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8C" w:rsidRPr="00714C8C" w:rsidRDefault="00714C8C" w:rsidP="000A5F53">
      <w:pPr>
        <w:pStyle w:val="Subtitle"/>
        <w:spacing w:before="120" w:after="0"/>
        <w:rPr>
          <w:i/>
        </w:rPr>
      </w:pPr>
      <w:r w:rsidRPr="00714C8C">
        <w:rPr>
          <w:i/>
        </w:rPr>
        <w:t>Mental Health and Related Services Act 1998</w:t>
      </w:r>
    </w:p>
    <w:p w:rsidR="00174B02" w:rsidRPr="00CD5F36" w:rsidRDefault="00174B02" w:rsidP="00CD5F36">
      <w:pPr>
        <w:pStyle w:val="Subtitle"/>
        <w:spacing w:before="0"/>
        <w:rPr>
          <w:i/>
        </w:rPr>
      </w:pPr>
      <w:r w:rsidRPr="00CD5F36">
        <w:rPr>
          <w:i/>
        </w:rPr>
        <w:t xml:space="preserve">Section </w:t>
      </w:r>
      <w:r w:rsidR="00F37A2A">
        <w:rPr>
          <w:i/>
        </w:rPr>
        <w:t>73</w:t>
      </w:r>
    </w:p>
    <w:p w:rsidR="0073792F" w:rsidRPr="00714C8C" w:rsidRDefault="00285F39" w:rsidP="00714C8C">
      <w:pPr>
        <w:pStyle w:val="Heading1"/>
        <w:spacing w:before="60" w:after="60"/>
        <w:rPr>
          <w:sz w:val="60"/>
          <w:szCs w:val="60"/>
        </w:rPr>
      </w:pPr>
      <w:r w:rsidRPr="00442288">
        <w:rPr>
          <w:sz w:val="60"/>
          <w:szCs w:val="60"/>
        </w:rPr>
        <w:t xml:space="preserve">Form </w:t>
      </w:r>
      <w:r w:rsidR="00F37A2A">
        <w:rPr>
          <w:sz w:val="60"/>
          <w:szCs w:val="60"/>
        </w:rPr>
        <w:t>73</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7"/>
        <w:gridCol w:w="1976"/>
        <w:gridCol w:w="1136"/>
        <w:gridCol w:w="1560"/>
        <w:gridCol w:w="993"/>
        <w:gridCol w:w="1248"/>
        <w:gridCol w:w="16"/>
      </w:tblGrid>
      <w:tr w:rsidR="0073792F" w:rsidTr="008036D1">
        <w:trPr>
          <w:gridAfter w:val="1"/>
          <w:wAfter w:w="8" w:type="pct"/>
        </w:trPr>
        <w:tc>
          <w:tcPr>
            <w:tcW w:w="499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600" w:rsidRDefault="00061AD2" w:rsidP="00CB1600">
            <w:pPr>
              <w:spacing w:before="60"/>
              <w:rPr>
                <w:sz w:val="18"/>
                <w:szCs w:val="18"/>
                <w:lang w:val="en"/>
              </w:rPr>
            </w:pPr>
            <w:r>
              <w:rPr>
                <w:sz w:val="18"/>
                <w:szCs w:val="18"/>
                <w:lang w:val="en"/>
              </w:rPr>
              <w:t>S</w:t>
            </w:r>
            <w:r w:rsidR="00586F76">
              <w:rPr>
                <w:sz w:val="18"/>
                <w:szCs w:val="18"/>
                <w:lang w:val="en"/>
              </w:rPr>
              <w:t xml:space="preserve">ection </w:t>
            </w:r>
            <w:r w:rsidR="00F37A2A">
              <w:rPr>
                <w:sz w:val="18"/>
                <w:szCs w:val="18"/>
                <w:lang w:val="en"/>
              </w:rPr>
              <w:t>73</w:t>
            </w:r>
            <w:r w:rsidR="0018305F">
              <w:rPr>
                <w:sz w:val="18"/>
                <w:szCs w:val="18"/>
                <w:lang w:val="en"/>
              </w:rPr>
              <w:t xml:space="preserve"> </w:t>
            </w:r>
            <w:r w:rsidR="00586F76">
              <w:rPr>
                <w:sz w:val="18"/>
                <w:szCs w:val="18"/>
                <w:lang w:val="en"/>
              </w:rPr>
              <w:t xml:space="preserve">of the </w:t>
            </w:r>
            <w:r w:rsidR="00586F76" w:rsidRPr="00586F76">
              <w:rPr>
                <w:i/>
                <w:sz w:val="18"/>
                <w:szCs w:val="18"/>
                <w:lang w:val="en"/>
              </w:rPr>
              <w:t>Mental Health and Related Services Act 1998</w:t>
            </w:r>
            <w:r w:rsidR="00586F76">
              <w:rPr>
                <w:sz w:val="18"/>
                <w:szCs w:val="18"/>
                <w:lang w:val="en"/>
              </w:rPr>
              <w:t xml:space="preserve">, </w:t>
            </w:r>
            <w:r w:rsidR="00334A5C">
              <w:rPr>
                <w:sz w:val="18"/>
                <w:szCs w:val="18"/>
                <w:lang w:val="en"/>
              </w:rPr>
              <w:t xml:space="preserve">requires </w:t>
            </w:r>
            <w:r w:rsidR="001E56ED">
              <w:rPr>
                <w:sz w:val="18"/>
                <w:szCs w:val="18"/>
                <w:lang w:val="en"/>
              </w:rPr>
              <w:t xml:space="preserve">the holder of a licence to perform Electroconvulsive Therapy </w:t>
            </w:r>
            <w:r w:rsidR="002D5577">
              <w:rPr>
                <w:sz w:val="18"/>
                <w:szCs w:val="18"/>
                <w:lang w:val="en"/>
              </w:rPr>
              <w:t xml:space="preserve">(ECT) </w:t>
            </w:r>
            <w:r w:rsidR="00CB1600">
              <w:rPr>
                <w:sz w:val="18"/>
                <w:szCs w:val="18"/>
                <w:lang w:val="en"/>
              </w:rPr>
              <w:t>to submit a monthly return to the Chief Executive Officer.</w:t>
            </w:r>
          </w:p>
          <w:p w:rsidR="0073792F" w:rsidRPr="00CD03C4" w:rsidRDefault="0073792F" w:rsidP="00CB1600">
            <w:pPr>
              <w:spacing w:before="60"/>
              <w:rPr>
                <w:lang w:val="en"/>
              </w:rPr>
            </w:pPr>
            <w:r w:rsidRPr="004E744C">
              <w:rPr>
                <w:sz w:val="18"/>
                <w:szCs w:val="18"/>
                <w:lang w:val="en"/>
              </w:rPr>
              <w:t xml:space="preserve">Refer to </w:t>
            </w:r>
            <w:r w:rsidRPr="004E744C">
              <w:rPr>
                <w:b/>
                <w:sz w:val="18"/>
                <w:szCs w:val="18"/>
                <w:lang w:val="en"/>
              </w:rPr>
              <w:t xml:space="preserve">Approved Procedure </w:t>
            </w:r>
            <w:r w:rsidR="00CB1600">
              <w:rPr>
                <w:b/>
                <w:sz w:val="18"/>
                <w:szCs w:val="18"/>
                <w:lang w:val="en"/>
              </w:rPr>
              <w:t>12</w:t>
            </w:r>
            <w:r w:rsidRPr="004E744C">
              <w:rPr>
                <w:b/>
                <w:sz w:val="18"/>
                <w:szCs w:val="18"/>
                <w:lang w:val="en"/>
              </w:rPr>
              <w:t xml:space="preserve"> </w:t>
            </w:r>
            <w:r w:rsidR="00A46E68">
              <w:rPr>
                <w:b/>
                <w:sz w:val="18"/>
                <w:szCs w:val="18"/>
                <w:lang w:val="en"/>
              </w:rPr>
              <w:t>–</w:t>
            </w:r>
            <w:r w:rsidRPr="004E744C">
              <w:rPr>
                <w:b/>
                <w:sz w:val="18"/>
                <w:szCs w:val="18"/>
                <w:lang w:val="en"/>
              </w:rPr>
              <w:t xml:space="preserve"> </w:t>
            </w:r>
            <w:r w:rsidR="00CB1600" w:rsidRPr="00CB1600">
              <w:rPr>
                <w:b/>
                <w:sz w:val="18"/>
                <w:szCs w:val="18"/>
                <w:lang w:val="en"/>
              </w:rPr>
              <w:t>Electroconvulsive Therapy (ECT)</w:t>
            </w:r>
            <w:r w:rsidRPr="004E744C">
              <w:rPr>
                <w:sz w:val="18"/>
                <w:szCs w:val="18"/>
                <w:lang w:val="en"/>
              </w:rPr>
              <w:t xml:space="preserve"> for further information.</w:t>
            </w:r>
          </w:p>
        </w:tc>
      </w:tr>
      <w:tr w:rsidR="00FC58AB" w:rsidRPr="00ED7658" w:rsidTr="00AA2919">
        <w:trPr>
          <w:cantSplit/>
        </w:trPr>
        <w:tc>
          <w:tcPr>
            <w:tcW w:w="5000"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C58AB" w:rsidRPr="00ED7658" w:rsidRDefault="00FC58AB" w:rsidP="00FE668E">
            <w:pPr>
              <w:pStyle w:val="Heading1"/>
              <w:spacing w:after="0"/>
              <w:rPr>
                <w:rFonts w:ascii="Lato Black" w:hAnsi="Lato Black"/>
                <w:b/>
                <w:i/>
                <w:sz w:val="16"/>
                <w:szCs w:val="16"/>
              </w:rPr>
            </w:pPr>
            <w:r>
              <w:t xml:space="preserve">Premises </w:t>
            </w:r>
            <w:r w:rsidR="00FE668E">
              <w:t>d</w:t>
            </w:r>
            <w:r>
              <w:t>etails</w:t>
            </w:r>
          </w:p>
        </w:tc>
      </w:tr>
      <w:tr w:rsidR="002A7D3E" w:rsidRPr="000220C4" w:rsidTr="00AA2919">
        <w:trPr>
          <w:gridBefore w:val="2"/>
          <w:wBefore w:w="2571" w:type="pct"/>
          <w:cantSplit/>
        </w:trPr>
        <w:tc>
          <w:tcPr>
            <w:tcW w:w="557" w:type="pct"/>
            <w:tcBorders>
              <w:top w:val="single" w:sz="4" w:space="0" w:color="auto"/>
              <w:left w:val="single" w:sz="4" w:space="0" w:color="auto"/>
              <w:bottom w:val="single" w:sz="4" w:space="0" w:color="auto"/>
              <w:right w:val="single" w:sz="4" w:space="0" w:color="FFFFFF" w:themeColor="background1"/>
            </w:tcBorders>
            <w:vAlign w:val="center"/>
          </w:tcPr>
          <w:p w:rsidR="002A7D3E" w:rsidRPr="00872E69" w:rsidRDefault="002A7D3E" w:rsidP="002A7D3E">
            <w:pPr>
              <w:ind w:right="36"/>
              <w:rPr>
                <w:rFonts w:cs="Arial"/>
                <w:b/>
                <w:szCs w:val="22"/>
              </w:rPr>
            </w:pPr>
            <w:r w:rsidRPr="00872E69">
              <w:rPr>
                <w:rFonts w:cs="Arial"/>
                <w:b/>
                <w:szCs w:val="22"/>
              </w:rPr>
              <w:t>Month:</w:t>
            </w:r>
          </w:p>
        </w:tc>
        <w:tc>
          <w:tcPr>
            <w:tcW w:w="765" w:type="pct"/>
            <w:tcBorders>
              <w:top w:val="single" w:sz="4" w:space="0" w:color="auto"/>
              <w:left w:val="single" w:sz="4" w:space="0" w:color="FFFFFF" w:themeColor="background1"/>
              <w:bottom w:val="single" w:sz="4" w:space="0" w:color="auto"/>
              <w:right w:val="single" w:sz="4" w:space="0" w:color="auto"/>
            </w:tcBorders>
            <w:vAlign w:val="center"/>
          </w:tcPr>
          <w:p w:rsidR="002A7D3E" w:rsidRPr="00872E69" w:rsidRDefault="002A7D3E" w:rsidP="002A7D3E">
            <w:pPr>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c>
          <w:tcPr>
            <w:tcW w:w="487" w:type="pct"/>
            <w:tcBorders>
              <w:top w:val="single" w:sz="4" w:space="0" w:color="auto"/>
              <w:left w:val="single" w:sz="4" w:space="0" w:color="auto"/>
              <w:bottom w:val="single" w:sz="4" w:space="0" w:color="auto"/>
              <w:right w:val="single" w:sz="4" w:space="0" w:color="FFFFFF" w:themeColor="background1"/>
            </w:tcBorders>
            <w:vAlign w:val="center"/>
          </w:tcPr>
          <w:p w:rsidR="002A7D3E" w:rsidRPr="00872E69" w:rsidRDefault="002A7D3E" w:rsidP="002A7D3E">
            <w:pPr>
              <w:rPr>
                <w:b/>
                <w:szCs w:val="22"/>
              </w:rPr>
            </w:pPr>
            <w:r w:rsidRPr="00872E69">
              <w:rPr>
                <w:b/>
                <w:szCs w:val="22"/>
              </w:rPr>
              <w:t>Year:</w:t>
            </w:r>
          </w:p>
        </w:tc>
        <w:tc>
          <w:tcPr>
            <w:tcW w:w="621" w:type="pct"/>
            <w:gridSpan w:val="2"/>
            <w:tcBorders>
              <w:top w:val="single" w:sz="4" w:space="0" w:color="auto"/>
              <w:left w:val="single" w:sz="4" w:space="0" w:color="FFFFFF" w:themeColor="background1"/>
              <w:bottom w:val="single" w:sz="4" w:space="0" w:color="auto"/>
              <w:right w:val="single" w:sz="4" w:space="0" w:color="auto"/>
            </w:tcBorders>
            <w:vAlign w:val="center"/>
          </w:tcPr>
          <w:p w:rsidR="002A7D3E" w:rsidRPr="00872E69" w:rsidRDefault="002A7D3E" w:rsidP="002A7D3E">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r>
      <w:tr w:rsidR="000C724F" w:rsidRPr="000220C4" w:rsidTr="00AA2919">
        <w:trPr>
          <w:cantSplit/>
        </w:trPr>
        <w:tc>
          <w:tcPr>
            <w:tcW w:w="1602" w:type="pct"/>
            <w:tcBorders>
              <w:top w:val="single" w:sz="4" w:space="0" w:color="auto"/>
              <w:left w:val="single" w:sz="4" w:space="0" w:color="auto"/>
              <w:bottom w:val="single" w:sz="4" w:space="0" w:color="auto"/>
              <w:right w:val="single" w:sz="4" w:space="0" w:color="auto"/>
            </w:tcBorders>
            <w:vAlign w:val="center"/>
          </w:tcPr>
          <w:p w:rsidR="000C724F" w:rsidRPr="00872E69" w:rsidRDefault="000C724F" w:rsidP="006572B3">
            <w:pPr>
              <w:ind w:right="36"/>
              <w:rPr>
                <w:rFonts w:cs="Arial"/>
                <w:b/>
                <w:szCs w:val="22"/>
              </w:rPr>
            </w:pPr>
            <w:r w:rsidRPr="00872E69">
              <w:rPr>
                <w:rFonts w:cs="Arial"/>
                <w:b/>
                <w:szCs w:val="22"/>
              </w:rPr>
              <w:t xml:space="preserve">Name of </w:t>
            </w:r>
            <w:r w:rsidR="006572B3" w:rsidRPr="00872E69">
              <w:rPr>
                <w:rFonts w:cs="Arial"/>
                <w:b/>
                <w:szCs w:val="22"/>
              </w:rPr>
              <w:t>l</w:t>
            </w:r>
            <w:r w:rsidRPr="00872E69">
              <w:rPr>
                <w:rFonts w:cs="Arial"/>
                <w:b/>
                <w:szCs w:val="22"/>
              </w:rPr>
              <w:t xml:space="preserve">icenced </w:t>
            </w:r>
            <w:r w:rsidR="006572B3" w:rsidRPr="00872E69">
              <w:rPr>
                <w:rFonts w:cs="Arial"/>
                <w:b/>
                <w:szCs w:val="22"/>
              </w:rPr>
              <w:t>p</w:t>
            </w:r>
            <w:r w:rsidRPr="00872E69">
              <w:rPr>
                <w:rFonts w:cs="Arial"/>
                <w:b/>
                <w:szCs w:val="22"/>
              </w:rPr>
              <w:t>remises</w:t>
            </w:r>
            <w:r w:rsidR="007314ED">
              <w:rPr>
                <w:rFonts w:cs="Arial"/>
                <w:b/>
                <w:szCs w:val="22"/>
              </w:rPr>
              <w:t xml:space="preserve"> or approved treatment facility</w:t>
            </w:r>
            <w:r w:rsidRPr="00872E69">
              <w:rPr>
                <w:rFonts w:cs="Arial"/>
                <w:b/>
                <w:szCs w:val="22"/>
              </w:rPr>
              <w:t>:</w:t>
            </w:r>
          </w:p>
        </w:tc>
        <w:tc>
          <w:tcPr>
            <w:tcW w:w="3398" w:type="pct"/>
            <w:gridSpan w:val="6"/>
            <w:tcBorders>
              <w:top w:val="single" w:sz="4" w:space="0" w:color="auto"/>
              <w:left w:val="single" w:sz="4" w:space="0" w:color="auto"/>
              <w:bottom w:val="single" w:sz="4" w:space="0" w:color="auto"/>
              <w:right w:val="single" w:sz="4" w:space="0" w:color="auto"/>
            </w:tcBorders>
            <w:vAlign w:val="center"/>
          </w:tcPr>
          <w:p w:rsidR="000C724F" w:rsidRPr="00872E69" w:rsidRDefault="000C783B" w:rsidP="00200181">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r>
      <w:tr w:rsidR="000C724F" w:rsidRPr="000220C4" w:rsidTr="00AA2919">
        <w:trPr>
          <w:cantSplit/>
        </w:trPr>
        <w:tc>
          <w:tcPr>
            <w:tcW w:w="1602" w:type="pct"/>
            <w:tcBorders>
              <w:top w:val="single" w:sz="4" w:space="0" w:color="auto"/>
              <w:left w:val="single" w:sz="4" w:space="0" w:color="auto"/>
              <w:bottom w:val="single" w:sz="4" w:space="0" w:color="auto"/>
              <w:right w:val="single" w:sz="4" w:space="0" w:color="auto"/>
            </w:tcBorders>
            <w:vAlign w:val="center"/>
          </w:tcPr>
          <w:p w:rsidR="000C724F" w:rsidRPr="00872E69" w:rsidRDefault="000C724F" w:rsidP="00780224">
            <w:pPr>
              <w:ind w:right="36"/>
              <w:rPr>
                <w:rFonts w:cs="Arial"/>
                <w:b/>
                <w:szCs w:val="22"/>
              </w:rPr>
            </w:pPr>
            <w:r w:rsidRPr="00872E69">
              <w:rPr>
                <w:rFonts w:cs="Arial"/>
                <w:b/>
                <w:szCs w:val="22"/>
              </w:rPr>
              <w:t xml:space="preserve">Address of </w:t>
            </w:r>
            <w:r w:rsidR="006572B3" w:rsidRPr="00872E69">
              <w:rPr>
                <w:rFonts w:cs="Arial"/>
                <w:b/>
                <w:szCs w:val="22"/>
              </w:rPr>
              <w:t>l</w:t>
            </w:r>
            <w:r w:rsidRPr="00872E69">
              <w:rPr>
                <w:rFonts w:cs="Arial"/>
                <w:b/>
                <w:szCs w:val="22"/>
              </w:rPr>
              <w:t xml:space="preserve">icensed </w:t>
            </w:r>
            <w:r w:rsidR="006572B3" w:rsidRPr="00872E69">
              <w:rPr>
                <w:rFonts w:cs="Arial"/>
                <w:b/>
                <w:szCs w:val="22"/>
              </w:rPr>
              <w:t>p</w:t>
            </w:r>
            <w:r w:rsidRPr="00872E69">
              <w:rPr>
                <w:rFonts w:cs="Arial"/>
                <w:b/>
                <w:szCs w:val="22"/>
              </w:rPr>
              <w:t>remises</w:t>
            </w:r>
            <w:r w:rsidR="007314ED">
              <w:rPr>
                <w:rFonts w:cs="Arial"/>
                <w:b/>
                <w:szCs w:val="22"/>
              </w:rPr>
              <w:t xml:space="preserve"> or approved treatment facility</w:t>
            </w:r>
            <w:r w:rsidR="007314ED" w:rsidRPr="00872E69">
              <w:rPr>
                <w:rFonts w:cs="Arial"/>
                <w:b/>
                <w:szCs w:val="22"/>
              </w:rPr>
              <w:t>:</w:t>
            </w:r>
          </w:p>
        </w:tc>
        <w:tc>
          <w:tcPr>
            <w:tcW w:w="3398" w:type="pct"/>
            <w:gridSpan w:val="6"/>
            <w:tcBorders>
              <w:top w:val="single" w:sz="4" w:space="0" w:color="auto"/>
              <w:left w:val="single" w:sz="4" w:space="0" w:color="auto"/>
              <w:bottom w:val="single" w:sz="4" w:space="0" w:color="auto"/>
              <w:right w:val="single" w:sz="4" w:space="0" w:color="auto"/>
            </w:tcBorders>
            <w:vAlign w:val="center"/>
          </w:tcPr>
          <w:p w:rsidR="000C724F" w:rsidRPr="00872E69" w:rsidRDefault="000C724F" w:rsidP="00200181">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r>
    </w:tbl>
    <w:p w:rsidR="00FC58AB" w:rsidRDefault="00FC58AB" w:rsidP="00FC58AB">
      <w:pPr>
        <w:pStyle w:val="Heading1"/>
      </w:pPr>
      <w:r>
        <w:t>Licensee/</w:t>
      </w:r>
      <w:r w:rsidR="00FE668E">
        <w:t>p</w:t>
      </w:r>
      <w:r>
        <w:t xml:space="preserve">erson in </w:t>
      </w:r>
      <w:r w:rsidR="00FE668E">
        <w:t>c</w:t>
      </w:r>
      <w:r>
        <w:t xml:space="preserve">harge </w:t>
      </w:r>
      <w:r w:rsidR="00BE4062">
        <w:t xml:space="preserve">(PIC) </w:t>
      </w:r>
      <w:r w:rsidR="00FE668E">
        <w:t>d</w:t>
      </w:r>
      <w:r>
        <w:t>etails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7"/>
        <w:gridCol w:w="993"/>
        <w:gridCol w:w="281"/>
        <w:gridCol w:w="3120"/>
        <w:gridCol w:w="422"/>
        <w:gridCol w:w="852"/>
        <w:gridCol w:w="141"/>
        <w:gridCol w:w="2690"/>
      </w:tblGrid>
      <w:tr w:rsidR="000F1794" w:rsidRPr="000220C4" w:rsidTr="00E60031">
        <w:tc>
          <w:tcPr>
            <w:tcW w:w="1319" w:type="pct"/>
            <w:gridSpan w:val="2"/>
            <w:tcBorders>
              <w:top w:val="single" w:sz="4" w:space="0" w:color="auto"/>
              <w:left w:val="single" w:sz="4" w:space="0" w:color="auto"/>
              <w:bottom w:val="single" w:sz="4" w:space="0" w:color="auto"/>
              <w:right w:val="single" w:sz="4" w:space="0" w:color="auto"/>
            </w:tcBorders>
            <w:vAlign w:val="center"/>
          </w:tcPr>
          <w:p w:rsidR="000F1794" w:rsidRPr="00872E69" w:rsidRDefault="000F1794" w:rsidP="00872E69">
            <w:pPr>
              <w:ind w:right="36"/>
              <w:rPr>
                <w:rFonts w:cs="Arial"/>
                <w:b/>
                <w:szCs w:val="22"/>
              </w:rPr>
            </w:pPr>
            <w:r>
              <w:rPr>
                <w:rFonts w:cs="Arial"/>
                <w:b/>
                <w:szCs w:val="22"/>
              </w:rPr>
              <w:t>Name of Licensee</w:t>
            </w:r>
            <w:r w:rsidR="00BE4062">
              <w:rPr>
                <w:rFonts w:cs="Arial"/>
                <w:b/>
                <w:szCs w:val="22"/>
              </w:rPr>
              <w:t>/PIC:</w:t>
            </w:r>
          </w:p>
        </w:tc>
        <w:tc>
          <w:tcPr>
            <w:tcW w:w="1668" w:type="pct"/>
            <w:gridSpan w:val="2"/>
            <w:tcBorders>
              <w:top w:val="single" w:sz="4" w:space="0" w:color="auto"/>
              <w:left w:val="single" w:sz="4" w:space="0" w:color="auto"/>
              <w:bottom w:val="single" w:sz="4" w:space="0" w:color="auto"/>
              <w:right w:val="single" w:sz="4" w:space="0" w:color="auto"/>
            </w:tcBorders>
            <w:vAlign w:val="center"/>
          </w:tcPr>
          <w:p w:rsidR="000F1794" w:rsidRPr="00872E69" w:rsidRDefault="000C783B" w:rsidP="006572B3">
            <w:pPr>
              <w:ind w:right="595"/>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F1794" w:rsidRPr="00872E69" w:rsidRDefault="008036D1" w:rsidP="00FC58AB">
            <w:pPr>
              <w:ind w:right="36"/>
              <w:rPr>
                <w:b/>
                <w:szCs w:val="22"/>
              </w:rPr>
            </w:pPr>
            <w:r>
              <w:rPr>
                <w:b/>
                <w:szCs w:val="22"/>
              </w:rPr>
              <w:t>Phone n</w:t>
            </w:r>
            <w:r w:rsidR="00FC58AB">
              <w:rPr>
                <w:b/>
                <w:szCs w:val="22"/>
              </w:rPr>
              <w:t>o</w:t>
            </w:r>
            <w:r>
              <w:rPr>
                <w:b/>
                <w:szCs w:val="22"/>
              </w:rPr>
              <w:t>:</w:t>
            </w:r>
          </w:p>
        </w:tc>
        <w:tc>
          <w:tcPr>
            <w:tcW w:w="1319" w:type="pct"/>
            <w:tcBorders>
              <w:top w:val="single" w:sz="4" w:space="0" w:color="auto"/>
              <w:left w:val="single" w:sz="4" w:space="0" w:color="auto"/>
              <w:bottom w:val="single" w:sz="4" w:space="0" w:color="auto"/>
              <w:right w:val="single" w:sz="4" w:space="0" w:color="auto"/>
            </w:tcBorders>
            <w:vAlign w:val="center"/>
          </w:tcPr>
          <w:p w:rsidR="000F1794" w:rsidRPr="00872E69" w:rsidRDefault="0019736D" w:rsidP="00200181">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r>
      <w:tr w:rsidR="000F1794" w:rsidRPr="000220C4" w:rsidTr="00E60031">
        <w:tc>
          <w:tcPr>
            <w:tcW w:w="832" w:type="pct"/>
            <w:tcBorders>
              <w:top w:val="single" w:sz="4" w:space="0" w:color="auto"/>
              <w:left w:val="single" w:sz="4" w:space="0" w:color="auto"/>
              <w:bottom w:val="single" w:sz="4" w:space="0" w:color="auto"/>
              <w:right w:val="single" w:sz="4" w:space="0" w:color="auto"/>
            </w:tcBorders>
            <w:vAlign w:val="center"/>
          </w:tcPr>
          <w:p w:rsidR="000F1794" w:rsidRPr="00872E69" w:rsidRDefault="00200181" w:rsidP="00200181">
            <w:pPr>
              <w:ind w:right="36"/>
              <w:rPr>
                <w:rFonts w:cs="Arial"/>
                <w:b/>
                <w:szCs w:val="22"/>
              </w:rPr>
            </w:pPr>
            <w:r>
              <w:rPr>
                <w:rFonts w:cs="Arial"/>
                <w:b/>
                <w:szCs w:val="22"/>
              </w:rPr>
              <w:t>Position Title:</w:t>
            </w:r>
          </w:p>
        </w:tc>
        <w:tc>
          <w:tcPr>
            <w:tcW w:w="2155" w:type="pct"/>
            <w:gridSpan w:val="3"/>
            <w:tcBorders>
              <w:top w:val="single" w:sz="4" w:space="0" w:color="auto"/>
              <w:left w:val="single" w:sz="4" w:space="0" w:color="auto"/>
              <w:bottom w:val="single" w:sz="4" w:space="0" w:color="auto"/>
              <w:right w:val="single" w:sz="4" w:space="0" w:color="auto"/>
            </w:tcBorders>
            <w:vAlign w:val="center"/>
          </w:tcPr>
          <w:p w:rsidR="000F1794" w:rsidRPr="00872E69" w:rsidRDefault="000C783B" w:rsidP="00200181">
            <w:pPr>
              <w:ind w:right="41"/>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F1794" w:rsidRPr="00872E69" w:rsidRDefault="00200181" w:rsidP="00200181">
            <w:pPr>
              <w:rPr>
                <w:b/>
                <w:szCs w:val="22"/>
              </w:rPr>
            </w:pPr>
            <w:r>
              <w:rPr>
                <w:b/>
                <w:szCs w:val="22"/>
              </w:rPr>
              <w:t>Mobile no:</w:t>
            </w:r>
          </w:p>
        </w:tc>
        <w:tc>
          <w:tcPr>
            <w:tcW w:w="1319" w:type="pct"/>
            <w:tcBorders>
              <w:top w:val="single" w:sz="4" w:space="0" w:color="auto"/>
              <w:left w:val="single" w:sz="4" w:space="0" w:color="auto"/>
              <w:bottom w:val="single" w:sz="4" w:space="0" w:color="auto"/>
              <w:right w:val="single" w:sz="4" w:space="0" w:color="auto"/>
            </w:tcBorders>
            <w:vAlign w:val="center"/>
          </w:tcPr>
          <w:p w:rsidR="000F1794" w:rsidRPr="00872E69" w:rsidRDefault="0019736D" w:rsidP="00200181">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sidRPr="00872E69">
              <w:rPr>
                <w:szCs w:val="22"/>
              </w:rPr>
              <w:t> </w:t>
            </w:r>
            <w:r w:rsidRPr="00872E69">
              <w:rPr>
                <w:szCs w:val="22"/>
              </w:rPr>
              <w:t> </w:t>
            </w:r>
            <w:r w:rsidRPr="00872E69">
              <w:rPr>
                <w:szCs w:val="22"/>
              </w:rPr>
              <w:fldChar w:fldCharType="end"/>
            </w:r>
          </w:p>
        </w:tc>
      </w:tr>
      <w:tr w:rsidR="004D0052" w:rsidRPr="00EA370C" w:rsidTr="00780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gridSpan w:val="8"/>
            <w:tcBorders>
              <w:top w:val="single" w:sz="4" w:space="0" w:color="auto"/>
              <w:left w:val="single" w:sz="4" w:space="0" w:color="FFFFFF" w:themeColor="background1"/>
              <w:bottom w:val="single" w:sz="4" w:space="0" w:color="auto"/>
              <w:right w:val="single" w:sz="4" w:space="0" w:color="FFFFFF" w:themeColor="background1"/>
            </w:tcBorders>
          </w:tcPr>
          <w:p w:rsidR="00C63D17" w:rsidRDefault="00FE668E" w:rsidP="00FE668E">
            <w:pPr>
              <w:pStyle w:val="Heading1"/>
            </w:pPr>
            <w:r>
              <w:t xml:space="preserve">Submission of report by </w:t>
            </w:r>
            <w:r w:rsidR="000C783B">
              <w:t>l</w:t>
            </w:r>
            <w:r>
              <w:t>icensee/</w:t>
            </w:r>
            <w:r w:rsidR="000C783B">
              <w:t>p</w:t>
            </w:r>
            <w:r>
              <w:t xml:space="preserve">erson in </w:t>
            </w:r>
            <w:r w:rsidR="000C783B">
              <w:t>c</w:t>
            </w:r>
            <w:r>
              <w:t>harge (PIC)</w:t>
            </w:r>
          </w:p>
          <w:p w:rsidR="004D0052" w:rsidRDefault="002814F5" w:rsidP="006523EB">
            <w:pPr>
              <w:rPr>
                <w:lang w:eastAsia="en-AU"/>
              </w:rPr>
            </w:pPr>
            <w:r w:rsidRPr="002814F5">
              <w:rPr>
                <w:lang w:eastAsia="en-AU"/>
              </w:rPr>
              <w:t xml:space="preserve">As required under Section 73 of the </w:t>
            </w:r>
            <w:r w:rsidRPr="00B71E90">
              <w:rPr>
                <w:i/>
                <w:lang w:eastAsia="en-AU"/>
              </w:rPr>
              <w:t>Mental Health and Related Services Ac</w:t>
            </w:r>
            <w:r w:rsidR="00B71E90">
              <w:rPr>
                <w:i/>
                <w:lang w:eastAsia="en-AU"/>
              </w:rPr>
              <w:t>t 1998</w:t>
            </w:r>
            <w:r w:rsidRPr="002814F5">
              <w:rPr>
                <w:lang w:eastAsia="en-AU"/>
              </w:rPr>
              <w:t xml:space="preserve">, I </w:t>
            </w:r>
            <w:r w:rsidR="00B71E90">
              <w:rPr>
                <w:lang w:eastAsia="en-AU"/>
              </w:rPr>
              <w:t>wish to submit</w:t>
            </w:r>
            <w:r w:rsidR="006523EB">
              <w:rPr>
                <w:lang w:eastAsia="en-AU"/>
              </w:rPr>
              <w:t xml:space="preserve"> the attached </w:t>
            </w:r>
            <w:r w:rsidRPr="002814F5">
              <w:rPr>
                <w:lang w:eastAsia="en-AU"/>
              </w:rPr>
              <w:t>report</w:t>
            </w:r>
            <w:r w:rsidR="006523EB">
              <w:rPr>
                <w:lang w:eastAsia="en-AU"/>
              </w:rPr>
              <w:t xml:space="preserve"> detailing </w:t>
            </w:r>
            <w:r w:rsidR="00692DEC">
              <w:rPr>
                <w:lang w:eastAsia="en-AU"/>
              </w:rPr>
              <w:t>e</w:t>
            </w:r>
            <w:r w:rsidR="006523EB">
              <w:rPr>
                <w:lang w:eastAsia="en-AU"/>
              </w:rPr>
              <w:t xml:space="preserve">lectroconvulsive </w:t>
            </w:r>
            <w:r w:rsidR="00213782">
              <w:rPr>
                <w:lang w:eastAsia="en-AU"/>
              </w:rPr>
              <w:t xml:space="preserve">therapy </w:t>
            </w:r>
            <w:r w:rsidR="00692DEC">
              <w:rPr>
                <w:lang w:eastAsia="en-AU"/>
              </w:rPr>
              <w:t>t</w:t>
            </w:r>
            <w:r w:rsidR="006523EB">
              <w:rPr>
                <w:lang w:eastAsia="en-AU"/>
              </w:rPr>
              <w:t xml:space="preserve">reatments </w:t>
            </w:r>
            <w:r w:rsidRPr="002814F5">
              <w:rPr>
                <w:lang w:eastAsia="en-AU"/>
              </w:rPr>
              <w:t xml:space="preserve">delivered </w:t>
            </w:r>
            <w:r w:rsidR="006523EB">
              <w:rPr>
                <w:lang w:eastAsia="en-AU"/>
              </w:rPr>
              <w:t xml:space="preserve">during the </w:t>
            </w:r>
            <w:r w:rsidR="00B71E90">
              <w:rPr>
                <w:lang w:eastAsia="en-AU"/>
              </w:rPr>
              <w:t xml:space="preserve">abovementioned </w:t>
            </w:r>
            <w:r w:rsidR="006523EB">
              <w:rPr>
                <w:lang w:eastAsia="en-AU"/>
              </w:rPr>
              <w:t>month</w:t>
            </w:r>
            <w:r w:rsidR="00692DEC">
              <w:rPr>
                <w:lang w:eastAsia="en-AU"/>
              </w:rPr>
              <w:t xml:space="preserve"> in the abovementioned premises.</w:t>
            </w:r>
          </w:p>
          <w:p w:rsidR="00692DEC" w:rsidRPr="0015064E" w:rsidRDefault="00692DEC" w:rsidP="00603AD6">
            <w:pPr>
              <w:rPr>
                <w:lang w:eastAsia="en-AU"/>
              </w:rPr>
            </w:pPr>
            <w:r>
              <w:rPr>
                <w:lang w:eastAsia="en-AU"/>
              </w:rPr>
              <w:t>I confirm that t</w:t>
            </w:r>
            <w:r w:rsidRPr="00692DEC">
              <w:rPr>
                <w:lang w:eastAsia="en-AU"/>
              </w:rPr>
              <w:t xml:space="preserve">he </w:t>
            </w:r>
            <w:r w:rsidR="00213782">
              <w:rPr>
                <w:lang w:eastAsia="en-AU"/>
              </w:rPr>
              <w:t xml:space="preserve">treatments </w:t>
            </w:r>
            <w:proofErr w:type="gramStart"/>
            <w:r w:rsidR="00213782">
              <w:rPr>
                <w:lang w:eastAsia="en-AU"/>
              </w:rPr>
              <w:t>were</w:t>
            </w:r>
            <w:r w:rsidRPr="00692DEC">
              <w:rPr>
                <w:lang w:eastAsia="en-AU"/>
              </w:rPr>
              <w:t xml:space="preserve"> performed</w:t>
            </w:r>
            <w:proofErr w:type="gramEnd"/>
            <w:r w:rsidRPr="00692DEC">
              <w:rPr>
                <w:lang w:eastAsia="en-AU"/>
              </w:rPr>
              <w:t xml:space="preserve"> in line with the Royal Australia and New Zealand College of Psychiatrists (RANZCP) </w:t>
            </w:r>
            <w:r w:rsidR="00603AD6">
              <w:rPr>
                <w:lang w:eastAsia="en-AU"/>
              </w:rPr>
              <w:t>g</w:t>
            </w:r>
            <w:r w:rsidRPr="00692DEC">
              <w:rPr>
                <w:lang w:eastAsia="en-AU"/>
              </w:rPr>
              <w:t>uidelines on the administration of electroconvulsive therapy</w:t>
            </w:r>
            <w:r w:rsidR="00603AD6">
              <w:rPr>
                <w:lang w:eastAsia="en-AU"/>
              </w:rPr>
              <w:t xml:space="preserve"> and were</w:t>
            </w:r>
            <w:r w:rsidRPr="00692DEC">
              <w:rPr>
                <w:lang w:eastAsia="en-AU"/>
              </w:rPr>
              <w:t xml:space="preserve"> performed by appropriately trained and credentialed clinicians.</w:t>
            </w:r>
          </w:p>
        </w:tc>
      </w:tr>
      <w:tr w:rsidR="00E60031" w:rsidRPr="00EA370C" w:rsidTr="00780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0"/>
        </w:trPr>
        <w:tc>
          <w:tcPr>
            <w:tcW w:w="1457" w:type="pct"/>
            <w:gridSpan w:val="3"/>
            <w:tcBorders>
              <w:top w:val="single" w:sz="4" w:space="0" w:color="auto"/>
              <w:left w:val="single" w:sz="4" w:space="0" w:color="auto"/>
              <w:bottom w:val="single" w:sz="4" w:space="0" w:color="auto"/>
              <w:right w:val="single" w:sz="4" w:space="0" w:color="auto"/>
            </w:tcBorders>
            <w:vAlign w:val="center"/>
          </w:tcPr>
          <w:p w:rsidR="00E60031" w:rsidRPr="00872E69" w:rsidRDefault="00E60031" w:rsidP="00E60031">
            <w:pPr>
              <w:ind w:right="36"/>
              <w:rPr>
                <w:rFonts w:cs="Arial"/>
                <w:b/>
                <w:szCs w:val="22"/>
              </w:rPr>
            </w:pPr>
            <w:r>
              <w:rPr>
                <w:rFonts w:cs="Arial"/>
                <w:b/>
                <w:szCs w:val="22"/>
              </w:rPr>
              <w:t>Signature of Licensee/PIC:</w:t>
            </w:r>
          </w:p>
        </w:tc>
        <w:tc>
          <w:tcPr>
            <w:tcW w:w="1737" w:type="pct"/>
            <w:gridSpan w:val="2"/>
            <w:tcBorders>
              <w:top w:val="single" w:sz="4" w:space="0" w:color="auto"/>
              <w:left w:val="single" w:sz="4" w:space="0" w:color="auto"/>
              <w:bottom w:val="single" w:sz="4" w:space="0" w:color="auto"/>
              <w:right w:val="single" w:sz="4" w:space="0" w:color="auto"/>
            </w:tcBorders>
            <w:vAlign w:val="center"/>
          </w:tcPr>
          <w:p w:rsidR="00E60031" w:rsidRPr="00872E69" w:rsidRDefault="00B2000E" w:rsidP="00E60031">
            <w:pPr>
              <w:ind w:right="595"/>
              <w:rPr>
                <w:szCs w:val="22"/>
              </w:rPr>
            </w:pPr>
            <w:r>
              <w:rPr>
                <w:szCs w:val="22"/>
              </w:rPr>
              <w:fldChar w:fldCharType="begin">
                <w:ffData>
                  <w:name w:val="Text36"/>
                  <w:enabled/>
                  <w:calcOnExit w:val="0"/>
                  <w:textInput/>
                </w:ffData>
              </w:fldChar>
            </w:r>
            <w:bookmarkStart w:id="0" w:name="Text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0"/>
          </w:p>
        </w:tc>
        <w:tc>
          <w:tcPr>
            <w:tcW w:w="418" w:type="pct"/>
            <w:tcBorders>
              <w:top w:val="single" w:sz="4" w:space="0" w:color="auto"/>
              <w:left w:val="single" w:sz="4" w:space="0" w:color="auto"/>
              <w:bottom w:val="single" w:sz="4" w:space="0" w:color="auto"/>
              <w:right w:val="single" w:sz="4" w:space="0" w:color="auto"/>
            </w:tcBorders>
            <w:vAlign w:val="center"/>
          </w:tcPr>
          <w:p w:rsidR="00E60031" w:rsidRPr="00872E69" w:rsidRDefault="00CE51A6" w:rsidP="00CE51A6">
            <w:pPr>
              <w:ind w:right="36"/>
              <w:rPr>
                <w:b/>
                <w:szCs w:val="22"/>
              </w:rPr>
            </w:pPr>
            <w:r>
              <w:rPr>
                <w:b/>
                <w:szCs w:val="22"/>
              </w:rPr>
              <w:t>Date</w:t>
            </w:r>
            <w:r w:rsidR="00E60031">
              <w:rPr>
                <w:b/>
                <w:szCs w:val="22"/>
              </w:rPr>
              <w:t>:</w:t>
            </w:r>
          </w:p>
        </w:tc>
        <w:tc>
          <w:tcPr>
            <w:tcW w:w="1388" w:type="pct"/>
            <w:gridSpan w:val="2"/>
            <w:tcBorders>
              <w:top w:val="single" w:sz="4" w:space="0" w:color="auto"/>
              <w:left w:val="single" w:sz="4" w:space="0" w:color="auto"/>
              <w:bottom w:val="single" w:sz="4" w:space="0" w:color="auto"/>
              <w:right w:val="single" w:sz="4" w:space="0" w:color="auto"/>
            </w:tcBorders>
            <w:vAlign w:val="center"/>
          </w:tcPr>
          <w:p w:rsidR="00E60031" w:rsidRPr="00872E69" w:rsidRDefault="000C783B" w:rsidP="00E60031">
            <w:pPr>
              <w:ind w:right="30"/>
              <w:rPr>
                <w:szCs w:val="22"/>
              </w:rPr>
            </w:pPr>
            <w:r w:rsidRPr="00872E69">
              <w:rPr>
                <w:szCs w:val="22"/>
              </w:rPr>
              <w:fldChar w:fldCharType="begin">
                <w:ffData>
                  <w:name w:val="Text35"/>
                  <w:enabled/>
                  <w:calcOnExit w:val="0"/>
                  <w:textInput/>
                </w:ffData>
              </w:fldChar>
            </w:r>
            <w:r w:rsidRPr="00872E69">
              <w:rPr>
                <w:szCs w:val="22"/>
              </w:rPr>
              <w:instrText xml:space="preserve"> FORMTEXT </w:instrText>
            </w:r>
            <w:r w:rsidRPr="00872E69">
              <w:rPr>
                <w:szCs w:val="22"/>
              </w:rPr>
            </w:r>
            <w:r w:rsidRPr="00872E69">
              <w:rPr>
                <w:szCs w:val="22"/>
              </w:rPr>
              <w:fldChar w:fldCharType="separate"/>
            </w:r>
            <w:r w:rsidRPr="00872E69">
              <w:rPr>
                <w:szCs w:val="22"/>
              </w:rPr>
              <w:t> </w:t>
            </w:r>
            <w:r w:rsidRPr="00872E69">
              <w:rPr>
                <w:szCs w:val="22"/>
              </w:rPr>
              <w:t> </w:t>
            </w:r>
            <w:r w:rsidRPr="00872E69">
              <w:rPr>
                <w:szCs w:val="22"/>
              </w:rPr>
              <w:t> </w:t>
            </w:r>
            <w:r>
              <w:rPr>
                <w:szCs w:val="22"/>
              </w:rPr>
              <w:t xml:space="preserve">/       /     </w:t>
            </w:r>
            <w:r w:rsidRPr="00872E69">
              <w:rPr>
                <w:szCs w:val="22"/>
              </w:rPr>
              <w:t> </w:t>
            </w:r>
            <w:r w:rsidRPr="00872E69">
              <w:rPr>
                <w:szCs w:val="22"/>
              </w:rPr>
              <w:t> </w:t>
            </w:r>
            <w:r w:rsidRPr="00872E69">
              <w:rPr>
                <w:szCs w:val="22"/>
              </w:rPr>
              <w:fldChar w:fldCharType="end"/>
            </w:r>
          </w:p>
        </w:tc>
      </w:tr>
    </w:tbl>
    <w:p w:rsidR="00C63D17" w:rsidRDefault="00C63D17" w:rsidP="00EA5627">
      <w:pPr>
        <w:pStyle w:val="Heading2"/>
        <w:keepNext w:val="0"/>
        <w:spacing w:after="0"/>
        <w:rPr>
          <w:lang w:eastAsia="en-AU"/>
        </w:rPr>
        <w:sectPr w:rsidR="00C63D17" w:rsidSect="0046123B">
          <w:headerReference w:type="default" r:id="rId13"/>
          <w:footerReference w:type="default" r:id="rId14"/>
          <w:headerReference w:type="first" r:id="rId15"/>
          <w:footerReference w:type="first" r:id="rId16"/>
          <w:type w:val="continuous"/>
          <w:pgSz w:w="11906" w:h="16838" w:code="9"/>
          <w:pgMar w:top="1134" w:right="849" w:bottom="709" w:left="851" w:header="709" w:footer="718" w:gutter="0"/>
          <w:cols w:space="708"/>
          <w:titlePg/>
          <w:docGrid w:linePitch="360"/>
        </w:sectPr>
      </w:pPr>
    </w:p>
    <w:p w:rsidR="00E00292" w:rsidRDefault="00E00292" w:rsidP="00E00292">
      <w:pPr>
        <w:pStyle w:val="Heading1"/>
      </w:pPr>
      <w:r>
        <w:lastRenderedPageBreak/>
        <w:t>Details of Electroconvulsive Treatment (ECT) performed</w:t>
      </w:r>
      <w:r w:rsidR="00395EB4">
        <w:t xml:space="preserve"> during month being reported on</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982"/>
        <w:gridCol w:w="1984"/>
        <w:gridCol w:w="3542"/>
        <w:gridCol w:w="3827"/>
        <w:gridCol w:w="3650"/>
      </w:tblGrid>
      <w:tr w:rsidR="004D6C8E" w:rsidRPr="00E75EE3" w:rsidTr="00B50E68">
        <w:trPr>
          <w:cantSplit/>
          <w:tblHeader/>
        </w:trPr>
        <w:tc>
          <w:tcPr>
            <w:tcW w:w="661" w:type="pct"/>
            <w:shd w:val="clear" w:color="auto" w:fill="002060"/>
          </w:tcPr>
          <w:p w:rsidR="004C112C" w:rsidRPr="00E75EE3" w:rsidRDefault="00D4771D" w:rsidP="00A800C2">
            <w:pPr>
              <w:spacing w:before="60" w:after="60"/>
              <w:rPr>
                <w:b/>
                <w:sz w:val="20"/>
              </w:rPr>
            </w:pPr>
            <w:r w:rsidRPr="00E75EE3">
              <w:rPr>
                <w:b/>
                <w:sz w:val="20"/>
              </w:rPr>
              <w:t>Date</w:t>
            </w:r>
          </w:p>
        </w:tc>
        <w:tc>
          <w:tcPr>
            <w:tcW w:w="662" w:type="pct"/>
            <w:shd w:val="clear" w:color="auto" w:fill="002060"/>
          </w:tcPr>
          <w:p w:rsidR="004C112C" w:rsidRPr="00E75EE3" w:rsidRDefault="00D4771D" w:rsidP="00A800C2">
            <w:pPr>
              <w:spacing w:before="60" w:after="60"/>
              <w:rPr>
                <w:b/>
                <w:sz w:val="20"/>
              </w:rPr>
            </w:pPr>
            <w:r w:rsidRPr="00E75EE3">
              <w:rPr>
                <w:b/>
                <w:sz w:val="20"/>
              </w:rPr>
              <w:t>HRN</w:t>
            </w:r>
            <w:bookmarkStart w:id="1" w:name="_GoBack"/>
            <w:bookmarkEnd w:id="1"/>
          </w:p>
        </w:tc>
        <w:tc>
          <w:tcPr>
            <w:tcW w:w="1182" w:type="pct"/>
            <w:shd w:val="clear" w:color="auto" w:fill="002060"/>
          </w:tcPr>
          <w:p w:rsidR="004C112C" w:rsidRPr="00E75EE3" w:rsidRDefault="00D4771D" w:rsidP="00A800C2">
            <w:pPr>
              <w:spacing w:before="60" w:after="60"/>
              <w:rPr>
                <w:b/>
                <w:sz w:val="20"/>
              </w:rPr>
            </w:pPr>
            <w:r w:rsidRPr="00E75EE3">
              <w:rPr>
                <w:b/>
                <w:sz w:val="20"/>
              </w:rPr>
              <w:t>Seizure response to ECT</w:t>
            </w:r>
          </w:p>
        </w:tc>
        <w:tc>
          <w:tcPr>
            <w:tcW w:w="1277" w:type="pct"/>
            <w:shd w:val="clear" w:color="auto" w:fill="002060"/>
          </w:tcPr>
          <w:p w:rsidR="004C112C" w:rsidRPr="00E75EE3" w:rsidRDefault="00D4771D" w:rsidP="00A800C2">
            <w:pPr>
              <w:spacing w:before="60" w:after="60"/>
              <w:rPr>
                <w:b/>
                <w:sz w:val="20"/>
              </w:rPr>
            </w:pPr>
            <w:r w:rsidRPr="00E75EE3">
              <w:rPr>
                <w:b/>
                <w:sz w:val="20"/>
              </w:rPr>
              <w:t>Response to Anaesthesia</w:t>
            </w:r>
          </w:p>
        </w:tc>
        <w:tc>
          <w:tcPr>
            <w:tcW w:w="1218" w:type="pct"/>
            <w:shd w:val="clear" w:color="auto" w:fill="002060"/>
          </w:tcPr>
          <w:p w:rsidR="004C112C" w:rsidRPr="00E75EE3" w:rsidRDefault="00D4771D" w:rsidP="00A800C2">
            <w:pPr>
              <w:spacing w:before="60" w:after="60"/>
              <w:rPr>
                <w:b/>
                <w:sz w:val="20"/>
              </w:rPr>
            </w:pPr>
            <w:r w:rsidRPr="00E75EE3">
              <w:rPr>
                <w:b/>
                <w:sz w:val="20"/>
              </w:rPr>
              <w:t>Complications (if any)</w:t>
            </w:r>
          </w:p>
        </w:tc>
      </w:tr>
      <w:tr w:rsidR="00563842" w:rsidRPr="00E75EE3" w:rsidTr="00563842">
        <w:trPr>
          <w:cantSplit/>
        </w:trPr>
        <w:tc>
          <w:tcPr>
            <w:tcW w:w="661" w:type="pct"/>
          </w:tcPr>
          <w:p w:rsidR="004C112C" w:rsidRPr="00E75EE3" w:rsidRDefault="004C112C" w:rsidP="00A800C2">
            <w:pPr>
              <w:spacing w:before="60" w:after="60"/>
              <w:rPr>
                <w:b/>
                <w:sz w:val="20"/>
              </w:rPr>
            </w:pPr>
          </w:p>
        </w:tc>
        <w:tc>
          <w:tcPr>
            <w:tcW w:w="662" w:type="pct"/>
          </w:tcPr>
          <w:p w:rsidR="004C112C" w:rsidRPr="00E75EE3" w:rsidRDefault="004C112C" w:rsidP="00A800C2">
            <w:pPr>
              <w:spacing w:before="60" w:after="60"/>
              <w:rPr>
                <w:b/>
                <w:sz w:val="20"/>
              </w:rPr>
            </w:pPr>
          </w:p>
        </w:tc>
        <w:tc>
          <w:tcPr>
            <w:tcW w:w="1182" w:type="pct"/>
          </w:tcPr>
          <w:p w:rsidR="004C112C" w:rsidRPr="00E75EE3" w:rsidRDefault="004C112C" w:rsidP="00A800C2">
            <w:pPr>
              <w:spacing w:before="60" w:after="60"/>
              <w:rPr>
                <w:b/>
                <w:sz w:val="20"/>
              </w:rPr>
            </w:pPr>
          </w:p>
        </w:tc>
        <w:tc>
          <w:tcPr>
            <w:tcW w:w="1277" w:type="pct"/>
          </w:tcPr>
          <w:p w:rsidR="004C112C" w:rsidRPr="00E75EE3" w:rsidRDefault="004C112C" w:rsidP="00A800C2">
            <w:pPr>
              <w:spacing w:before="60" w:after="60"/>
              <w:rPr>
                <w:b/>
                <w:sz w:val="20"/>
              </w:rPr>
            </w:pPr>
          </w:p>
        </w:tc>
        <w:tc>
          <w:tcPr>
            <w:tcW w:w="1218" w:type="pct"/>
          </w:tcPr>
          <w:p w:rsidR="004C112C" w:rsidRPr="00E75EE3" w:rsidRDefault="004C112C" w:rsidP="00A800C2">
            <w:pPr>
              <w:spacing w:before="60" w:after="60"/>
              <w:rPr>
                <w:b/>
                <w:sz w:val="20"/>
              </w:rPr>
            </w:pPr>
          </w:p>
        </w:tc>
      </w:tr>
      <w:tr w:rsidR="00563842" w:rsidRPr="00E75EE3" w:rsidTr="00563842">
        <w:trPr>
          <w:cantSplit/>
        </w:trPr>
        <w:tc>
          <w:tcPr>
            <w:tcW w:w="661" w:type="pct"/>
          </w:tcPr>
          <w:p w:rsidR="00563842" w:rsidRPr="00E75EE3" w:rsidRDefault="00563842" w:rsidP="00A800C2">
            <w:pPr>
              <w:spacing w:before="60" w:after="60"/>
              <w:rPr>
                <w:b/>
                <w:sz w:val="20"/>
              </w:rPr>
            </w:pPr>
          </w:p>
        </w:tc>
        <w:tc>
          <w:tcPr>
            <w:tcW w:w="662" w:type="pct"/>
          </w:tcPr>
          <w:p w:rsidR="00563842" w:rsidRPr="00E75EE3" w:rsidRDefault="00563842" w:rsidP="00A800C2">
            <w:pPr>
              <w:spacing w:before="60" w:after="60"/>
              <w:rPr>
                <w:b/>
                <w:sz w:val="20"/>
              </w:rPr>
            </w:pPr>
          </w:p>
        </w:tc>
        <w:tc>
          <w:tcPr>
            <w:tcW w:w="1182" w:type="pct"/>
          </w:tcPr>
          <w:p w:rsidR="00563842" w:rsidRPr="00E75EE3" w:rsidRDefault="00563842" w:rsidP="00A800C2">
            <w:pPr>
              <w:spacing w:before="60" w:after="60"/>
              <w:rPr>
                <w:b/>
                <w:sz w:val="20"/>
              </w:rPr>
            </w:pPr>
          </w:p>
        </w:tc>
        <w:tc>
          <w:tcPr>
            <w:tcW w:w="1277" w:type="pct"/>
          </w:tcPr>
          <w:p w:rsidR="00563842" w:rsidRPr="00E75EE3" w:rsidRDefault="00563842" w:rsidP="00A800C2">
            <w:pPr>
              <w:spacing w:before="60" w:after="60"/>
              <w:rPr>
                <w:b/>
                <w:sz w:val="20"/>
              </w:rPr>
            </w:pPr>
          </w:p>
        </w:tc>
        <w:tc>
          <w:tcPr>
            <w:tcW w:w="1218" w:type="pct"/>
          </w:tcPr>
          <w:p w:rsidR="00563842" w:rsidRPr="00E75EE3" w:rsidRDefault="00563842" w:rsidP="00A800C2">
            <w:pPr>
              <w:spacing w:before="60" w:after="60"/>
              <w:rPr>
                <w:b/>
                <w:sz w:val="20"/>
              </w:rPr>
            </w:pPr>
          </w:p>
        </w:tc>
      </w:tr>
      <w:tr w:rsidR="00563842" w:rsidRPr="00E75EE3" w:rsidTr="00563842">
        <w:trPr>
          <w:cantSplit/>
        </w:trPr>
        <w:tc>
          <w:tcPr>
            <w:tcW w:w="661" w:type="pct"/>
          </w:tcPr>
          <w:p w:rsidR="00563842" w:rsidRPr="00E75EE3" w:rsidRDefault="00563842" w:rsidP="00A800C2">
            <w:pPr>
              <w:spacing w:before="60" w:after="60"/>
              <w:rPr>
                <w:b/>
                <w:sz w:val="20"/>
              </w:rPr>
            </w:pPr>
          </w:p>
        </w:tc>
        <w:tc>
          <w:tcPr>
            <w:tcW w:w="662" w:type="pct"/>
          </w:tcPr>
          <w:p w:rsidR="00563842" w:rsidRPr="00E75EE3" w:rsidRDefault="00563842" w:rsidP="00A800C2">
            <w:pPr>
              <w:spacing w:before="60" w:after="60"/>
              <w:rPr>
                <w:b/>
                <w:sz w:val="20"/>
              </w:rPr>
            </w:pPr>
          </w:p>
        </w:tc>
        <w:tc>
          <w:tcPr>
            <w:tcW w:w="1182" w:type="pct"/>
          </w:tcPr>
          <w:p w:rsidR="00563842" w:rsidRPr="00E75EE3" w:rsidRDefault="00563842" w:rsidP="00A800C2">
            <w:pPr>
              <w:spacing w:before="60" w:after="60"/>
              <w:rPr>
                <w:b/>
                <w:sz w:val="20"/>
              </w:rPr>
            </w:pPr>
          </w:p>
        </w:tc>
        <w:tc>
          <w:tcPr>
            <w:tcW w:w="1277" w:type="pct"/>
          </w:tcPr>
          <w:p w:rsidR="00563842" w:rsidRPr="00E75EE3" w:rsidRDefault="00563842" w:rsidP="00A800C2">
            <w:pPr>
              <w:spacing w:before="60" w:after="60"/>
              <w:rPr>
                <w:b/>
                <w:sz w:val="20"/>
              </w:rPr>
            </w:pPr>
          </w:p>
        </w:tc>
        <w:tc>
          <w:tcPr>
            <w:tcW w:w="1218" w:type="pct"/>
          </w:tcPr>
          <w:p w:rsidR="00563842" w:rsidRPr="00E75EE3" w:rsidRDefault="00563842" w:rsidP="00A800C2">
            <w:pPr>
              <w:spacing w:before="60" w:after="60"/>
              <w:rPr>
                <w:b/>
                <w:sz w:val="20"/>
              </w:rPr>
            </w:pPr>
          </w:p>
        </w:tc>
      </w:tr>
      <w:tr w:rsidR="00563842" w:rsidRPr="00E75EE3" w:rsidTr="00563842">
        <w:trPr>
          <w:cantSplit/>
        </w:trPr>
        <w:tc>
          <w:tcPr>
            <w:tcW w:w="661" w:type="pct"/>
          </w:tcPr>
          <w:p w:rsidR="00563842" w:rsidRPr="00E75EE3" w:rsidRDefault="00563842" w:rsidP="00A800C2">
            <w:pPr>
              <w:spacing w:before="60" w:after="60"/>
              <w:rPr>
                <w:b/>
                <w:sz w:val="20"/>
              </w:rPr>
            </w:pPr>
          </w:p>
        </w:tc>
        <w:tc>
          <w:tcPr>
            <w:tcW w:w="662" w:type="pct"/>
          </w:tcPr>
          <w:p w:rsidR="00563842" w:rsidRPr="00E75EE3" w:rsidRDefault="00563842" w:rsidP="00A800C2">
            <w:pPr>
              <w:spacing w:before="60" w:after="60"/>
              <w:rPr>
                <w:b/>
                <w:sz w:val="20"/>
              </w:rPr>
            </w:pPr>
          </w:p>
        </w:tc>
        <w:tc>
          <w:tcPr>
            <w:tcW w:w="1182" w:type="pct"/>
          </w:tcPr>
          <w:p w:rsidR="00563842" w:rsidRPr="00E75EE3" w:rsidRDefault="00563842" w:rsidP="00A800C2">
            <w:pPr>
              <w:spacing w:before="60" w:after="60"/>
              <w:rPr>
                <w:b/>
                <w:sz w:val="20"/>
              </w:rPr>
            </w:pPr>
          </w:p>
        </w:tc>
        <w:tc>
          <w:tcPr>
            <w:tcW w:w="1277" w:type="pct"/>
          </w:tcPr>
          <w:p w:rsidR="00563842" w:rsidRPr="00E75EE3" w:rsidRDefault="00563842" w:rsidP="00A800C2">
            <w:pPr>
              <w:spacing w:before="60" w:after="60"/>
              <w:rPr>
                <w:b/>
                <w:sz w:val="20"/>
              </w:rPr>
            </w:pPr>
          </w:p>
        </w:tc>
        <w:tc>
          <w:tcPr>
            <w:tcW w:w="1218" w:type="pct"/>
          </w:tcPr>
          <w:p w:rsidR="00563842" w:rsidRPr="00E75EE3" w:rsidRDefault="00563842" w:rsidP="00A800C2">
            <w:pPr>
              <w:spacing w:before="60" w:after="60"/>
              <w:rPr>
                <w:b/>
                <w:sz w:val="20"/>
              </w:rPr>
            </w:pPr>
          </w:p>
        </w:tc>
      </w:tr>
      <w:tr w:rsidR="00563842" w:rsidRPr="00E75EE3" w:rsidTr="00563842">
        <w:trPr>
          <w:cantSplit/>
        </w:trPr>
        <w:tc>
          <w:tcPr>
            <w:tcW w:w="661" w:type="pct"/>
          </w:tcPr>
          <w:p w:rsidR="00563842" w:rsidRPr="00E75EE3" w:rsidRDefault="00563842" w:rsidP="00A800C2">
            <w:pPr>
              <w:spacing w:before="60" w:after="60"/>
              <w:rPr>
                <w:b/>
                <w:sz w:val="20"/>
              </w:rPr>
            </w:pPr>
          </w:p>
        </w:tc>
        <w:tc>
          <w:tcPr>
            <w:tcW w:w="662" w:type="pct"/>
          </w:tcPr>
          <w:p w:rsidR="00563842" w:rsidRPr="00E75EE3" w:rsidRDefault="00563842" w:rsidP="00A800C2">
            <w:pPr>
              <w:spacing w:before="60" w:after="60"/>
              <w:rPr>
                <w:b/>
                <w:sz w:val="20"/>
              </w:rPr>
            </w:pPr>
          </w:p>
        </w:tc>
        <w:tc>
          <w:tcPr>
            <w:tcW w:w="1182" w:type="pct"/>
          </w:tcPr>
          <w:p w:rsidR="00563842" w:rsidRPr="00E75EE3" w:rsidRDefault="00563842" w:rsidP="00A800C2">
            <w:pPr>
              <w:spacing w:before="60" w:after="60"/>
              <w:rPr>
                <w:b/>
                <w:sz w:val="20"/>
              </w:rPr>
            </w:pPr>
          </w:p>
        </w:tc>
        <w:tc>
          <w:tcPr>
            <w:tcW w:w="1277" w:type="pct"/>
          </w:tcPr>
          <w:p w:rsidR="00563842" w:rsidRPr="00E75EE3" w:rsidRDefault="00563842" w:rsidP="00A800C2">
            <w:pPr>
              <w:spacing w:before="60" w:after="60"/>
              <w:rPr>
                <w:b/>
                <w:sz w:val="20"/>
              </w:rPr>
            </w:pPr>
          </w:p>
        </w:tc>
        <w:tc>
          <w:tcPr>
            <w:tcW w:w="1218" w:type="pct"/>
          </w:tcPr>
          <w:p w:rsidR="00563842" w:rsidRPr="00E75EE3" w:rsidRDefault="00563842" w:rsidP="00A800C2">
            <w:pPr>
              <w:spacing w:before="60" w:after="60"/>
              <w:rPr>
                <w:b/>
                <w:sz w:val="20"/>
              </w:rPr>
            </w:pPr>
          </w:p>
        </w:tc>
      </w:tr>
      <w:tr w:rsidR="00563842" w:rsidRPr="00E75EE3" w:rsidTr="00563842">
        <w:trPr>
          <w:cantSplit/>
        </w:trPr>
        <w:tc>
          <w:tcPr>
            <w:tcW w:w="661" w:type="pct"/>
          </w:tcPr>
          <w:p w:rsidR="00563842" w:rsidRPr="00E75EE3" w:rsidRDefault="00563842" w:rsidP="00A800C2">
            <w:pPr>
              <w:spacing w:before="60" w:after="60"/>
              <w:rPr>
                <w:b/>
                <w:sz w:val="20"/>
              </w:rPr>
            </w:pPr>
          </w:p>
        </w:tc>
        <w:tc>
          <w:tcPr>
            <w:tcW w:w="662" w:type="pct"/>
          </w:tcPr>
          <w:p w:rsidR="00563842" w:rsidRPr="00E75EE3" w:rsidRDefault="00563842" w:rsidP="00A800C2">
            <w:pPr>
              <w:spacing w:before="60" w:after="60"/>
              <w:rPr>
                <w:b/>
                <w:sz w:val="20"/>
              </w:rPr>
            </w:pPr>
          </w:p>
        </w:tc>
        <w:tc>
          <w:tcPr>
            <w:tcW w:w="1182" w:type="pct"/>
          </w:tcPr>
          <w:p w:rsidR="00563842" w:rsidRPr="00E75EE3" w:rsidRDefault="00563842" w:rsidP="00A800C2">
            <w:pPr>
              <w:spacing w:before="60" w:after="60"/>
              <w:rPr>
                <w:b/>
                <w:sz w:val="20"/>
              </w:rPr>
            </w:pPr>
          </w:p>
        </w:tc>
        <w:tc>
          <w:tcPr>
            <w:tcW w:w="1277" w:type="pct"/>
          </w:tcPr>
          <w:p w:rsidR="00563842" w:rsidRPr="00E75EE3" w:rsidRDefault="00563842" w:rsidP="00A800C2">
            <w:pPr>
              <w:spacing w:before="60" w:after="60"/>
              <w:rPr>
                <w:b/>
                <w:sz w:val="20"/>
              </w:rPr>
            </w:pPr>
          </w:p>
        </w:tc>
        <w:tc>
          <w:tcPr>
            <w:tcW w:w="1218" w:type="pct"/>
          </w:tcPr>
          <w:p w:rsidR="00563842" w:rsidRPr="00E75EE3" w:rsidRDefault="00563842" w:rsidP="00A800C2">
            <w:pPr>
              <w:spacing w:before="60" w:after="60"/>
              <w:rPr>
                <w:b/>
                <w:sz w:val="20"/>
              </w:rPr>
            </w:pPr>
          </w:p>
        </w:tc>
      </w:tr>
      <w:tr w:rsidR="00563842" w:rsidRPr="00E75EE3" w:rsidTr="00563842">
        <w:tc>
          <w:tcPr>
            <w:tcW w:w="661" w:type="pct"/>
          </w:tcPr>
          <w:p w:rsidR="004C112C" w:rsidRPr="00E75EE3" w:rsidRDefault="004C112C" w:rsidP="00A800C2">
            <w:pPr>
              <w:spacing w:before="60" w:after="60"/>
              <w:rPr>
                <w:b/>
                <w:sz w:val="20"/>
              </w:rPr>
            </w:pPr>
          </w:p>
        </w:tc>
        <w:tc>
          <w:tcPr>
            <w:tcW w:w="662" w:type="pct"/>
          </w:tcPr>
          <w:p w:rsidR="004C112C" w:rsidRPr="00E75EE3" w:rsidRDefault="004C112C" w:rsidP="00A800C2">
            <w:pPr>
              <w:spacing w:before="60" w:after="60"/>
              <w:rPr>
                <w:b/>
                <w:sz w:val="20"/>
              </w:rPr>
            </w:pPr>
          </w:p>
        </w:tc>
        <w:tc>
          <w:tcPr>
            <w:tcW w:w="1182" w:type="pct"/>
          </w:tcPr>
          <w:p w:rsidR="004C112C" w:rsidRPr="00E75EE3" w:rsidRDefault="004C112C" w:rsidP="00A800C2">
            <w:pPr>
              <w:spacing w:before="60" w:after="60"/>
              <w:rPr>
                <w:b/>
                <w:sz w:val="20"/>
              </w:rPr>
            </w:pPr>
          </w:p>
        </w:tc>
        <w:tc>
          <w:tcPr>
            <w:tcW w:w="1277" w:type="pct"/>
          </w:tcPr>
          <w:p w:rsidR="004C112C" w:rsidRPr="00E75EE3" w:rsidRDefault="004C112C" w:rsidP="00A800C2">
            <w:pPr>
              <w:spacing w:before="60" w:after="60"/>
              <w:rPr>
                <w:b/>
                <w:sz w:val="20"/>
              </w:rPr>
            </w:pPr>
          </w:p>
        </w:tc>
        <w:tc>
          <w:tcPr>
            <w:tcW w:w="1218" w:type="pct"/>
          </w:tcPr>
          <w:p w:rsidR="004C112C" w:rsidRPr="00E75EE3" w:rsidRDefault="004C112C" w:rsidP="00A800C2">
            <w:pPr>
              <w:spacing w:before="60" w:after="60"/>
              <w:rPr>
                <w:b/>
                <w:sz w:val="20"/>
              </w:rPr>
            </w:pPr>
          </w:p>
        </w:tc>
      </w:tr>
      <w:tr w:rsidR="00563842" w:rsidRPr="00E75EE3" w:rsidTr="00563842">
        <w:tc>
          <w:tcPr>
            <w:tcW w:w="661" w:type="pct"/>
          </w:tcPr>
          <w:p w:rsidR="004C112C" w:rsidRPr="00E75EE3" w:rsidRDefault="004C112C" w:rsidP="00A800C2">
            <w:pPr>
              <w:spacing w:before="60" w:after="60"/>
              <w:rPr>
                <w:b/>
                <w:sz w:val="20"/>
              </w:rPr>
            </w:pPr>
          </w:p>
        </w:tc>
        <w:tc>
          <w:tcPr>
            <w:tcW w:w="662" w:type="pct"/>
          </w:tcPr>
          <w:p w:rsidR="004C112C" w:rsidRPr="00E75EE3" w:rsidRDefault="004C112C" w:rsidP="00A800C2">
            <w:pPr>
              <w:spacing w:before="60" w:after="60"/>
              <w:rPr>
                <w:b/>
                <w:sz w:val="20"/>
              </w:rPr>
            </w:pPr>
          </w:p>
        </w:tc>
        <w:tc>
          <w:tcPr>
            <w:tcW w:w="1182" w:type="pct"/>
          </w:tcPr>
          <w:p w:rsidR="004C112C" w:rsidRPr="00E75EE3" w:rsidRDefault="004C112C" w:rsidP="00A800C2">
            <w:pPr>
              <w:spacing w:before="60" w:after="60"/>
              <w:rPr>
                <w:b/>
                <w:sz w:val="20"/>
              </w:rPr>
            </w:pPr>
          </w:p>
        </w:tc>
        <w:tc>
          <w:tcPr>
            <w:tcW w:w="1277" w:type="pct"/>
          </w:tcPr>
          <w:p w:rsidR="004C112C" w:rsidRPr="00E75EE3" w:rsidRDefault="004C112C" w:rsidP="00A800C2">
            <w:pPr>
              <w:spacing w:before="60" w:after="60"/>
              <w:rPr>
                <w:b/>
                <w:sz w:val="20"/>
              </w:rPr>
            </w:pPr>
          </w:p>
        </w:tc>
        <w:tc>
          <w:tcPr>
            <w:tcW w:w="1218" w:type="pct"/>
          </w:tcPr>
          <w:p w:rsidR="004C112C" w:rsidRPr="00E75EE3" w:rsidRDefault="004C112C" w:rsidP="00A800C2">
            <w:pPr>
              <w:spacing w:before="60" w:after="60"/>
              <w:rPr>
                <w:b/>
                <w:sz w:val="20"/>
              </w:rPr>
            </w:pPr>
          </w:p>
        </w:tc>
      </w:tr>
    </w:tbl>
    <w:p w:rsidR="009E0EEF" w:rsidRPr="00A55D44" w:rsidRDefault="009E0EEF" w:rsidP="00A800C2">
      <w:pPr>
        <w:spacing w:before="240" w:after="60"/>
        <w:rPr>
          <w:b/>
          <w:szCs w:val="22"/>
        </w:rPr>
      </w:pPr>
      <w:r w:rsidRPr="00A55D44">
        <w:rPr>
          <w:b/>
          <w:szCs w:val="22"/>
        </w:rPr>
        <w:t>Please Note:</w:t>
      </w:r>
    </w:p>
    <w:p w:rsidR="00A55D44" w:rsidRPr="00A55D44" w:rsidRDefault="001F3274" w:rsidP="00A800C2">
      <w:pPr>
        <w:spacing w:before="60"/>
        <w:rPr>
          <w:szCs w:val="22"/>
        </w:rPr>
      </w:pPr>
      <w:r w:rsidRPr="00A55D44">
        <w:rPr>
          <w:szCs w:val="22"/>
        </w:rPr>
        <w:t xml:space="preserve">Completed report is to </w:t>
      </w:r>
      <w:proofErr w:type="gramStart"/>
      <w:r w:rsidRPr="00A55D44">
        <w:rPr>
          <w:szCs w:val="22"/>
        </w:rPr>
        <w:t>be sent</w:t>
      </w:r>
      <w:proofErr w:type="gramEnd"/>
      <w:r w:rsidRPr="00A55D44">
        <w:rPr>
          <w:szCs w:val="22"/>
        </w:rPr>
        <w:t xml:space="preserve"> to the Chief Health Officer </w:t>
      </w:r>
      <w:r w:rsidR="00A55D44" w:rsidRPr="00A55D44">
        <w:rPr>
          <w:szCs w:val="22"/>
        </w:rPr>
        <w:t xml:space="preserve">via </w:t>
      </w:r>
      <w:r w:rsidR="009E0EEF" w:rsidRPr="00A55D44">
        <w:rPr>
          <w:szCs w:val="22"/>
        </w:rPr>
        <w:t>email</w:t>
      </w:r>
      <w:r w:rsidR="00A55D44" w:rsidRPr="00A55D44">
        <w:rPr>
          <w:szCs w:val="22"/>
        </w:rPr>
        <w:t>,</w:t>
      </w:r>
      <w:r w:rsidR="009E0EEF" w:rsidRPr="00A55D44">
        <w:rPr>
          <w:szCs w:val="22"/>
        </w:rPr>
        <w:t xml:space="preserve"> </w:t>
      </w:r>
      <w:hyperlink r:id="rId17" w:history="1">
        <w:r w:rsidR="00FE6788" w:rsidRPr="00A55D44">
          <w:rPr>
            <w:rStyle w:val="Hyperlink"/>
            <w:szCs w:val="22"/>
          </w:rPr>
          <w:t>ChiefHealthOfficer.DoH@nt.gov.au</w:t>
        </w:r>
      </w:hyperlink>
      <w:r w:rsidR="009E0EEF" w:rsidRPr="00A55D44">
        <w:rPr>
          <w:szCs w:val="22"/>
        </w:rPr>
        <w:t xml:space="preserve"> who is the</w:t>
      </w:r>
      <w:r w:rsidRPr="00A55D44">
        <w:rPr>
          <w:szCs w:val="22"/>
        </w:rPr>
        <w:t xml:space="preserve"> delegate for the Chief Executive</w:t>
      </w:r>
      <w:r w:rsidR="00A55D44" w:rsidRPr="00A55D44">
        <w:rPr>
          <w:szCs w:val="22"/>
        </w:rPr>
        <w:t>.</w:t>
      </w:r>
    </w:p>
    <w:p w:rsidR="005C3244" w:rsidRPr="00A55D44" w:rsidRDefault="00A55D44" w:rsidP="001F3274">
      <w:pPr>
        <w:rPr>
          <w:szCs w:val="22"/>
        </w:rPr>
      </w:pPr>
      <w:r w:rsidRPr="00A55D44">
        <w:rPr>
          <w:szCs w:val="22"/>
        </w:rPr>
        <w:t xml:space="preserve">A copy is to </w:t>
      </w:r>
      <w:proofErr w:type="gramStart"/>
      <w:r w:rsidRPr="00A55D44">
        <w:rPr>
          <w:szCs w:val="22"/>
        </w:rPr>
        <w:t>be provided</w:t>
      </w:r>
      <w:proofErr w:type="gramEnd"/>
      <w:r w:rsidRPr="00A55D44">
        <w:rPr>
          <w:szCs w:val="22"/>
        </w:rPr>
        <w:t xml:space="preserve"> to the Mental Health Alcohol and Other Drugs Branch, NT Health via email</w:t>
      </w:r>
      <w:r w:rsidR="001D6D44">
        <w:rPr>
          <w:szCs w:val="22"/>
        </w:rPr>
        <w:t xml:space="preserve">, </w:t>
      </w:r>
      <w:hyperlink r:id="rId18" w:history="1">
        <w:r w:rsidR="001D6D44">
          <w:rPr>
            <w:rStyle w:val="Hyperlink"/>
            <w:szCs w:val="22"/>
          </w:rPr>
          <w:t>MHRSATraining.DoH@nt.gov.au</w:t>
        </w:r>
      </w:hyperlink>
      <w:r w:rsidR="00A800C2">
        <w:rPr>
          <w:szCs w:val="22"/>
        </w:rPr>
        <w:t>.</w:t>
      </w:r>
      <w:r w:rsidRPr="00A55D44">
        <w:rPr>
          <w:szCs w:val="22"/>
        </w:rPr>
        <w:t xml:space="preserve"> </w:t>
      </w:r>
    </w:p>
    <w:sectPr w:rsidR="005C3244" w:rsidRPr="00A55D44" w:rsidSect="003E6BAB">
      <w:headerReference w:type="default" r:id="rId19"/>
      <w:footerReference w:type="default" r:id="rId20"/>
      <w:headerReference w:type="first" r:id="rId21"/>
      <w:footerReference w:type="first" r:id="rId22"/>
      <w:pgSz w:w="16838" w:h="11906" w:orient="landscape" w:code="9"/>
      <w:pgMar w:top="851" w:right="1134" w:bottom="849" w:left="709" w:header="709" w:footer="7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F42" w:rsidRDefault="007E7F42">
      <w:r>
        <w:separator/>
      </w:r>
    </w:p>
  </w:endnote>
  <w:endnote w:type="continuationSeparator" w:id="0">
    <w:p w:rsidR="007E7F42" w:rsidRDefault="007E7F42">
      <w:r>
        <w:continuationSeparator/>
      </w:r>
    </w:p>
  </w:endnote>
  <w:endnote w:type="continuationNotice" w:id="1">
    <w:p w:rsidR="007E7F42" w:rsidRDefault="007E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D" w:rsidRDefault="00916A8D" w:rsidP="00F82368">
    <w:pPr>
      <w:spacing w:before="0" w:after="0"/>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916A8D" w:rsidRPr="00132658" w:rsidTr="003D22A3">
      <w:trPr>
        <w:cantSplit/>
        <w:trHeight w:hRule="exact" w:val="1134"/>
        <w:tblHeader/>
      </w:trPr>
      <w:tc>
        <w:tcPr>
          <w:tcW w:w="6804" w:type="dxa"/>
          <w:vAlign w:val="bottom"/>
        </w:tcPr>
        <w:p w:rsidR="00916A8D" w:rsidRPr="00DC694C" w:rsidRDefault="00916A8D" w:rsidP="003D22A3">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916A8D" w:rsidRPr="00DC694C" w:rsidRDefault="00916A8D" w:rsidP="003D22A3">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532946">
            <w:rPr>
              <w:noProof/>
              <w:sz w:val="19"/>
              <w:szCs w:val="19"/>
            </w:rPr>
            <w:t>3</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532946">
            <w:rPr>
              <w:noProof/>
              <w:sz w:val="19"/>
              <w:szCs w:val="19"/>
            </w:rPr>
            <w:t>3</w:t>
          </w:r>
          <w:r w:rsidRPr="00DC694C">
            <w:rPr>
              <w:noProof/>
              <w:sz w:val="19"/>
              <w:szCs w:val="19"/>
            </w:rPr>
            <w:fldChar w:fldCharType="end"/>
          </w:r>
        </w:p>
        <w:p w:rsidR="00916A8D" w:rsidRPr="00DC694C" w:rsidRDefault="00916A8D" w:rsidP="00FE7A53">
          <w:pPr>
            <w:pStyle w:val="NTGDepartmentName"/>
            <w:spacing w:before="0" w:after="0"/>
          </w:pPr>
          <w:r w:rsidRPr="00DC694C">
            <w:rPr>
              <w:rStyle w:val="NTGDepartmentofChar"/>
              <w:sz w:val="19"/>
              <w:szCs w:val="19"/>
            </w:rPr>
            <w:t>Form ID</w:t>
          </w:r>
          <w:r>
            <w:rPr>
              <w:rStyle w:val="NTGDepartmentofChar"/>
              <w:sz w:val="19"/>
              <w:szCs w:val="19"/>
            </w:rPr>
            <w:t xml:space="preserve">: </w:t>
          </w:r>
          <w:r w:rsidR="000D2B4E" w:rsidRPr="000D2B4E">
            <w:rPr>
              <w:rStyle w:val="NTGDepartmentofChar"/>
              <w:sz w:val="19"/>
              <w:szCs w:val="19"/>
            </w:rPr>
            <w:t>HEALTHINTRA-1880-8876</w:t>
          </w:r>
        </w:p>
      </w:tc>
      <w:tc>
        <w:tcPr>
          <w:tcW w:w="3544" w:type="dxa"/>
          <w:vAlign w:val="bottom"/>
        </w:tcPr>
        <w:p w:rsidR="00916A8D" w:rsidRPr="001E14EB" w:rsidRDefault="00916A8D" w:rsidP="003D22A3"/>
      </w:tc>
    </w:tr>
  </w:tbl>
  <w:p w:rsidR="00916A8D" w:rsidRPr="0068733E" w:rsidRDefault="00916A8D" w:rsidP="00F82368">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D" w:rsidRPr="00442288" w:rsidRDefault="00916A8D" w:rsidP="00D00855">
    <w:pPr>
      <w:pStyle w:val="Foote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916A8D" w:rsidRPr="00132658" w:rsidTr="003D22A3">
      <w:trPr>
        <w:cantSplit/>
        <w:trHeight w:hRule="exact" w:val="1134"/>
        <w:tblHeader/>
      </w:trPr>
      <w:tc>
        <w:tcPr>
          <w:tcW w:w="7938" w:type="dxa"/>
          <w:vAlign w:val="bottom"/>
        </w:tcPr>
        <w:p w:rsidR="00916A8D" w:rsidRPr="00DC694C" w:rsidRDefault="00563842" w:rsidP="003D22A3">
          <w:pPr>
            <w:pStyle w:val="NTGDepartmentName"/>
            <w:spacing w:before="0" w:after="0"/>
            <w:rPr>
              <w:rStyle w:val="NTGDepartmentNameChar"/>
              <w:rFonts w:ascii="Lato" w:eastAsia="Calibri" w:hAnsi="Lato"/>
              <w:sz w:val="19"/>
              <w:szCs w:val="19"/>
            </w:rPr>
          </w:pPr>
          <w:r w:rsidRPr="00563842">
            <w:rPr>
              <w:rStyle w:val="NTGDepartmentofChar"/>
              <w:b/>
              <w:sz w:val="19"/>
              <w:szCs w:val="19"/>
            </w:rPr>
            <w:t>NT</w:t>
          </w:r>
          <w:r w:rsidR="00916A8D" w:rsidRPr="00DC694C">
            <w:rPr>
              <w:rStyle w:val="NTGDepartmentofChar"/>
              <w:sz w:val="19"/>
              <w:szCs w:val="19"/>
            </w:rPr>
            <w:t xml:space="preserve"> </w:t>
          </w:r>
          <w:r w:rsidR="00916A8D" w:rsidRPr="00DC694C">
            <w:rPr>
              <w:rFonts w:ascii="Lato" w:hAnsi="Lato"/>
              <w:b/>
              <w:caps w:val="0"/>
              <w:sz w:val="19"/>
              <w:szCs w:val="19"/>
            </w:rPr>
            <w:t>H</w:t>
          </w:r>
          <w:r w:rsidR="00916A8D">
            <w:rPr>
              <w:rFonts w:ascii="Lato" w:hAnsi="Lato"/>
              <w:b/>
              <w:caps w:val="0"/>
              <w:sz w:val="19"/>
              <w:szCs w:val="19"/>
            </w:rPr>
            <w:t>EALTH</w:t>
          </w:r>
        </w:p>
        <w:p w:rsidR="00916A8D" w:rsidRDefault="00916A8D" w:rsidP="00563842">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19736D">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19736D">
            <w:rPr>
              <w:noProof/>
              <w:sz w:val="19"/>
              <w:szCs w:val="19"/>
            </w:rPr>
            <w:t>2</w:t>
          </w:r>
          <w:r w:rsidRPr="00DC694C">
            <w:rPr>
              <w:noProof/>
              <w:sz w:val="19"/>
              <w:szCs w:val="19"/>
            </w:rPr>
            <w:fldChar w:fldCharType="end"/>
          </w:r>
        </w:p>
        <w:p w:rsidR="00563842" w:rsidRPr="00563842" w:rsidRDefault="00563842" w:rsidP="00563842">
          <w:pPr>
            <w:pStyle w:val="NTGFooter1Pagenum"/>
            <w:spacing w:before="0" w:after="0"/>
            <w:rPr>
              <w:noProof/>
              <w:sz w:val="19"/>
              <w:szCs w:val="19"/>
            </w:rPr>
          </w:pPr>
        </w:p>
      </w:tc>
      <w:tc>
        <w:tcPr>
          <w:tcW w:w="2410" w:type="dxa"/>
          <w:vAlign w:val="bottom"/>
        </w:tcPr>
        <w:p w:rsidR="00916A8D" w:rsidRPr="001E14EB" w:rsidRDefault="00916A8D" w:rsidP="003D22A3">
          <w:r w:rsidRPr="00132658">
            <w:rPr>
              <w:noProof/>
              <w:lang w:eastAsia="en-AU"/>
            </w:rPr>
            <w:drawing>
              <wp:inline distT="0" distB="0" distL="0" distR="0" wp14:anchorId="5FD90254" wp14:editId="233B3320">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916A8D" w:rsidRPr="00F82368" w:rsidRDefault="00916A8D" w:rsidP="00F82368">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46" w:rsidRDefault="00532946" w:rsidP="00F82368">
    <w:pPr>
      <w:spacing w:before="0" w:after="0"/>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861"/>
      <w:gridCol w:w="5134"/>
    </w:tblGrid>
    <w:tr w:rsidR="00532946" w:rsidRPr="00132658" w:rsidTr="00532946">
      <w:trPr>
        <w:cantSplit/>
        <w:trHeight w:hRule="exact" w:val="1134"/>
        <w:tblHeader/>
      </w:trPr>
      <w:tc>
        <w:tcPr>
          <w:tcW w:w="3288" w:type="pct"/>
          <w:vAlign w:val="bottom"/>
        </w:tcPr>
        <w:p w:rsidR="00532946" w:rsidRPr="00DC694C" w:rsidRDefault="00532946" w:rsidP="003D22A3">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532946" w:rsidRPr="00DC694C" w:rsidRDefault="00532946" w:rsidP="003D22A3">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563842">
            <w:rPr>
              <w:noProof/>
              <w:sz w:val="19"/>
              <w:szCs w:val="19"/>
            </w:rPr>
            <w:t>3</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563842">
            <w:rPr>
              <w:noProof/>
              <w:sz w:val="19"/>
              <w:szCs w:val="19"/>
            </w:rPr>
            <w:t>3</w:t>
          </w:r>
          <w:r w:rsidRPr="00DC694C">
            <w:rPr>
              <w:noProof/>
              <w:sz w:val="19"/>
              <w:szCs w:val="19"/>
            </w:rPr>
            <w:fldChar w:fldCharType="end"/>
          </w:r>
        </w:p>
        <w:p w:rsidR="00532946" w:rsidRPr="00DC694C" w:rsidRDefault="00532946" w:rsidP="00FE7A53">
          <w:pPr>
            <w:pStyle w:val="NTGDepartmentName"/>
            <w:spacing w:before="0" w:after="0"/>
          </w:pPr>
          <w:r w:rsidRPr="00DC694C">
            <w:rPr>
              <w:rStyle w:val="NTGDepartmentofChar"/>
              <w:sz w:val="19"/>
              <w:szCs w:val="19"/>
            </w:rPr>
            <w:t>Form ID</w:t>
          </w:r>
          <w:r>
            <w:rPr>
              <w:rStyle w:val="NTGDepartmentofChar"/>
              <w:sz w:val="19"/>
              <w:szCs w:val="19"/>
            </w:rPr>
            <w:t xml:space="preserve">: </w:t>
          </w:r>
          <w:r w:rsidRPr="000D2B4E">
            <w:rPr>
              <w:rStyle w:val="NTGDepartmentofChar"/>
              <w:sz w:val="19"/>
              <w:szCs w:val="19"/>
            </w:rPr>
            <w:t>HEALTHINTRA-1880-8876</w:t>
          </w:r>
        </w:p>
      </w:tc>
      <w:tc>
        <w:tcPr>
          <w:tcW w:w="1712" w:type="pct"/>
          <w:vAlign w:val="bottom"/>
        </w:tcPr>
        <w:p w:rsidR="00532946" w:rsidRPr="001E14EB" w:rsidRDefault="00532946" w:rsidP="003D22A3"/>
      </w:tc>
    </w:tr>
  </w:tbl>
  <w:p w:rsidR="00532946" w:rsidRPr="0068733E" w:rsidRDefault="00532946" w:rsidP="00F82368">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03" w:rsidRDefault="00E16303" w:rsidP="00E16303">
    <w:pPr>
      <w:spacing w:before="0" w:after="0"/>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861"/>
      <w:gridCol w:w="5134"/>
    </w:tblGrid>
    <w:tr w:rsidR="00E16303" w:rsidRPr="00132658" w:rsidTr="00532946">
      <w:trPr>
        <w:cantSplit/>
        <w:trHeight w:hRule="exact" w:val="1134"/>
        <w:tblHeader/>
      </w:trPr>
      <w:tc>
        <w:tcPr>
          <w:tcW w:w="3288" w:type="pct"/>
          <w:vAlign w:val="bottom"/>
        </w:tcPr>
        <w:p w:rsidR="00E16303" w:rsidRPr="00DC694C" w:rsidRDefault="00E16303" w:rsidP="00E16303">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E16303" w:rsidRDefault="00E16303" w:rsidP="00563842">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B50E68">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B50E68">
            <w:rPr>
              <w:noProof/>
              <w:sz w:val="19"/>
              <w:szCs w:val="19"/>
            </w:rPr>
            <w:t>2</w:t>
          </w:r>
          <w:r w:rsidRPr="00DC694C">
            <w:rPr>
              <w:noProof/>
              <w:sz w:val="19"/>
              <w:szCs w:val="19"/>
            </w:rPr>
            <w:fldChar w:fldCharType="end"/>
          </w:r>
        </w:p>
        <w:p w:rsidR="00563842" w:rsidRPr="00563842" w:rsidRDefault="00563842" w:rsidP="00563842">
          <w:pPr>
            <w:pStyle w:val="NTGFooter1Pagenum"/>
            <w:spacing w:before="0" w:after="0"/>
            <w:rPr>
              <w:noProof/>
              <w:sz w:val="19"/>
              <w:szCs w:val="19"/>
            </w:rPr>
          </w:pPr>
        </w:p>
      </w:tc>
      <w:tc>
        <w:tcPr>
          <w:tcW w:w="1712" w:type="pct"/>
          <w:vAlign w:val="bottom"/>
        </w:tcPr>
        <w:p w:rsidR="00E16303" w:rsidRPr="001E14EB" w:rsidRDefault="00E16303" w:rsidP="00E16303"/>
      </w:tc>
    </w:tr>
  </w:tbl>
  <w:p w:rsidR="003E6BAB" w:rsidRPr="00E16303" w:rsidRDefault="003E6BAB" w:rsidP="00E16303">
    <w:pPr>
      <w:pStyle w:val="Footer"/>
      <w:spacing w:before="0" w:after="0"/>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F42" w:rsidRDefault="007E7F42">
      <w:r>
        <w:separator/>
      </w:r>
    </w:p>
  </w:footnote>
  <w:footnote w:type="continuationSeparator" w:id="0">
    <w:p w:rsidR="007E7F42" w:rsidRDefault="007E7F42">
      <w:r>
        <w:continuationSeparator/>
      </w:r>
    </w:p>
  </w:footnote>
  <w:footnote w:type="continuationNotice" w:id="1">
    <w:p w:rsidR="007E7F42" w:rsidRDefault="007E7F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513960950"/>
      <w:dataBinding w:prefixMappings="xmlns:ns0='http://purl.org/dc/elements/1.1/' xmlns:ns1='http://schemas.openxmlformats.org/package/2006/metadata/core-properties' " w:xpath="/ns1:coreProperties[1]/ns0:title[1]" w:storeItemID="{6C3C8BC8-F283-45AE-878A-BAB7291924A1}"/>
      <w:text/>
    </w:sdtPr>
    <w:sdtEndPr/>
    <w:sdtContent>
      <w:p w:rsidR="00916A8D" w:rsidRPr="00F82368" w:rsidRDefault="004D6C8E" w:rsidP="00E704C8">
        <w:pPr>
          <w:pStyle w:val="Header"/>
          <w:spacing w:before="0"/>
          <w:jc w:val="right"/>
          <w:rPr>
            <w:b/>
          </w:rPr>
        </w:pPr>
        <w:r>
          <w:t>73 Electroconvulsive Therapy (ECT) Monthly Return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D" w:rsidRPr="00CD5F36" w:rsidRDefault="00F37A2A" w:rsidP="00CD5F36">
    <w:pPr>
      <w:pStyle w:val="Title"/>
    </w:pPr>
    <w:r>
      <w:t>Electroconvulsive Therapy (ECT) Monthly R</w:t>
    </w:r>
    <w:r w:rsidR="00B83799">
      <w:t>eturn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696968594"/>
      <w:dataBinding w:prefixMappings="xmlns:ns0='http://purl.org/dc/elements/1.1/' xmlns:ns1='http://schemas.openxmlformats.org/package/2006/metadata/core-properties' " w:xpath="/ns1:coreProperties[1]/ns0:title[1]" w:storeItemID="{6C3C8BC8-F283-45AE-878A-BAB7291924A1}"/>
      <w:text/>
    </w:sdtPr>
    <w:sdtEndPr/>
    <w:sdtContent>
      <w:p w:rsidR="00532946" w:rsidRPr="00F82368" w:rsidRDefault="004D6C8E" w:rsidP="00E704C8">
        <w:pPr>
          <w:pStyle w:val="Header"/>
          <w:spacing w:before="0"/>
          <w:jc w:val="right"/>
          <w:rPr>
            <w:b/>
          </w:rPr>
        </w:pPr>
        <w:r>
          <w:t xml:space="preserve">73 </w:t>
        </w:r>
        <w:r w:rsidR="00532946">
          <w:t>Electroconvulsive Therapy (ECT) Monthly Return</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066919892"/>
      <w:placeholder>
        <w:docPart w:val="EE011B368C4144C19BFDC82506C0A070"/>
      </w:placeholder>
      <w:dataBinding w:prefixMappings="xmlns:ns0='http://purl.org/dc/elements/1.1/' xmlns:ns1='http://schemas.openxmlformats.org/package/2006/metadata/core-properties' " w:xpath="/ns1:coreProperties[1]/ns0:title[1]" w:storeItemID="{6C3C8BC8-F283-45AE-878A-BAB7291924A1}"/>
      <w:text/>
    </w:sdtPr>
    <w:sdtEndPr/>
    <w:sdtContent>
      <w:p w:rsidR="003E6BAB" w:rsidRPr="00CD5F36" w:rsidRDefault="004D6C8E" w:rsidP="003E6BAB">
        <w:pPr>
          <w:jc w:val="right"/>
        </w:pPr>
        <w:r>
          <w:t>73 Electroconvulsive Therapy (ECT) Monthly Return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A3B"/>
    <w:multiLevelType w:val="hybridMultilevel"/>
    <w:tmpl w:val="D7C68730"/>
    <w:lvl w:ilvl="0" w:tplc="0C090001">
      <w:start w:val="1"/>
      <w:numFmt w:val="bullet"/>
      <w:lvlText w:val=""/>
      <w:lvlJc w:val="left"/>
      <w:pPr>
        <w:ind w:left="720" w:hanging="360"/>
      </w:pPr>
      <w:rPr>
        <w:rFonts w:ascii="Symbol" w:hAnsi="Symbol" w:hint="default"/>
      </w:rPr>
    </w:lvl>
    <w:lvl w:ilvl="1" w:tplc="C5A00D66">
      <w:numFmt w:val="bullet"/>
      <w:lvlText w:val="-"/>
      <w:lvlJc w:val="left"/>
      <w:pPr>
        <w:ind w:left="1542" w:hanging="462"/>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D4F97"/>
    <w:multiLevelType w:val="hybridMultilevel"/>
    <w:tmpl w:val="2F54146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 w15:restartNumberingAfterBreak="0">
    <w:nsid w:val="0A0D3534"/>
    <w:multiLevelType w:val="hybridMultilevel"/>
    <w:tmpl w:val="B48E57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D7D15"/>
    <w:multiLevelType w:val="hybridMultilevel"/>
    <w:tmpl w:val="560A30B2"/>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5" w15:restartNumberingAfterBreak="0">
    <w:nsid w:val="142F08DA"/>
    <w:multiLevelType w:val="hybridMultilevel"/>
    <w:tmpl w:val="C95A1A36"/>
    <w:lvl w:ilvl="0" w:tplc="73FA98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7832D9E"/>
    <w:multiLevelType w:val="hybridMultilevel"/>
    <w:tmpl w:val="7DB86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A30984"/>
    <w:multiLevelType w:val="hybridMultilevel"/>
    <w:tmpl w:val="83AA9FA6"/>
    <w:lvl w:ilvl="0" w:tplc="CA548EFC">
      <w:start w:val="1"/>
      <w:numFmt w:val="lowerRoman"/>
      <w:lvlText w:val="(%1)."/>
      <w:lvlJc w:val="right"/>
      <w:pPr>
        <w:ind w:left="802" w:hanging="360"/>
      </w:pPr>
      <w:rPr>
        <w:rFonts w:hint="default"/>
      </w:rPr>
    </w:lvl>
    <w:lvl w:ilvl="1" w:tplc="1842FB80">
      <w:start w:val="1"/>
      <w:numFmt w:val="bullet"/>
      <w:lvlText w:val=""/>
      <w:lvlJc w:val="left"/>
      <w:pPr>
        <w:ind w:left="1522" w:hanging="360"/>
      </w:pPr>
      <w:rPr>
        <w:rFonts w:ascii="Symbol" w:hAnsi="Symbol"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8"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301305"/>
    <w:multiLevelType w:val="hybridMultilevel"/>
    <w:tmpl w:val="90BAB1A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45863D3"/>
    <w:multiLevelType w:val="hybridMultilevel"/>
    <w:tmpl w:val="E1F28EB4"/>
    <w:lvl w:ilvl="0" w:tplc="0C090001">
      <w:start w:val="1"/>
      <w:numFmt w:val="bullet"/>
      <w:lvlText w:val=""/>
      <w:lvlJc w:val="left"/>
      <w:pPr>
        <w:ind w:left="720" w:hanging="360"/>
      </w:pPr>
      <w:rPr>
        <w:rFonts w:ascii="Symbol" w:hAnsi="Symbol" w:hint="default"/>
      </w:rPr>
    </w:lvl>
    <w:lvl w:ilvl="1" w:tplc="12989546">
      <w:numFmt w:val="bullet"/>
      <w:lvlText w:val="-"/>
      <w:lvlJc w:val="left"/>
      <w:pPr>
        <w:ind w:left="1963" w:hanging="883"/>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E3180"/>
    <w:multiLevelType w:val="hybridMultilevel"/>
    <w:tmpl w:val="923EB9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355A94"/>
    <w:multiLevelType w:val="hybridMultilevel"/>
    <w:tmpl w:val="74BC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2C65EB"/>
    <w:multiLevelType w:val="hybridMultilevel"/>
    <w:tmpl w:val="7A2A1F86"/>
    <w:lvl w:ilvl="0" w:tplc="5E3A6514">
      <w:start w:val="1"/>
      <w:numFmt w:val="lowerLetter"/>
      <w:lvlText w:val="(%1)"/>
      <w:lvlJc w:val="left"/>
      <w:pPr>
        <w:ind w:left="357" w:hanging="360"/>
      </w:pPr>
      <w:rPr>
        <w:rFonts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B85630"/>
    <w:multiLevelType w:val="hybridMultilevel"/>
    <w:tmpl w:val="208E281A"/>
    <w:lvl w:ilvl="0" w:tplc="239C5A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475BDA"/>
    <w:multiLevelType w:val="hybridMultilevel"/>
    <w:tmpl w:val="49DC12FC"/>
    <w:lvl w:ilvl="0" w:tplc="88E2AAB4">
      <w:start w:val="7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845C06"/>
    <w:multiLevelType w:val="hybridMultilevel"/>
    <w:tmpl w:val="4F0E5D0C"/>
    <w:lvl w:ilvl="0" w:tplc="1842FB80">
      <w:start w:val="1"/>
      <w:numFmt w:val="bullet"/>
      <w:lvlText w:val=""/>
      <w:lvlJc w:val="left"/>
      <w:pPr>
        <w:ind w:left="1066" w:hanging="360"/>
      </w:pPr>
      <w:rPr>
        <w:rFonts w:ascii="Symbol" w:hAnsi="Symbol" w:hint="default"/>
      </w:rPr>
    </w:lvl>
    <w:lvl w:ilvl="1" w:tplc="1842FB80">
      <w:start w:val="1"/>
      <w:numFmt w:val="bullet"/>
      <w:lvlText w:val=""/>
      <w:lvlJc w:val="left"/>
      <w:pPr>
        <w:ind w:left="1786" w:hanging="360"/>
      </w:pPr>
      <w:rPr>
        <w:rFonts w:ascii="Symbol" w:hAnsi="Symbol"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21" w15:restartNumberingAfterBreak="0">
    <w:nsid w:val="5BCD1385"/>
    <w:multiLevelType w:val="hybridMultilevel"/>
    <w:tmpl w:val="2FD67B62"/>
    <w:lvl w:ilvl="0" w:tplc="0C090001">
      <w:start w:val="1"/>
      <w:numFmt w:val="bullet"/>
      <w:lvlText w:val=""/>
      <w:lvlJc w:val="left"/>
      <w:pPr>
        <w:ind w:left="1066" w:hanging="360"/>
      </w:pPr>
      <w:rPr>
        <w:rFonts w:ascii="Symbol" w:hAnsi="Symbol" w:hint="default"/>
      </w:rPr>
    </w:lvl>
    <w:lvl w:ilvl="1" w:tplc="1842FB80">
      <w:start w:val="1"/>
      <w:numFmt w:val="bullet"/>
      <w:lvlText w:val=""/>
      <w:lvlJc w:val="left"/>
      <w:pPr>
        <w:ind w:left="1786" w:hanging="360"/>
      </w:pPr>
      <w:rPr>
        <w:rFonts w:ascii="Symbol" w:hAnsi="Symbol"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22"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A01F04"/>
    <w:multiLevelType w:val="hybridMultilevel"/>
    <w:tmpl w:val="ACB29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8"/>
  </w:num>
  <w:num w:numId="3">
    <w:abstractNumId w:val="25"/>
  </w:num>
  <w:num w:numId="4">
    <w:abstractNumId w:val="23"/>
  </w:num>
  <w:num w:numId="5">
    <w:abstractNumId w:val="24"/>
  </w:num>
  <w:num w:numId="6">
    <w:abstractNumId w:val="16"/>
  </w:num>
  <w:num w:numId="7">
    <w:abstractNumId w:val="22"/>
  </w:num>
  <w:num w:numId="8">
    <w:abstractNumId w:val="10"/>
  </w:num>
  <w:num w:numId="9">
    <w:abstractNumId w:val="27"/>
  </w:num>
  <w:num w:numId="10">
    <w:abstractNumId w:val="3"/>
  </w:num>
  <w:num w:numId="11">
    <w:abstractNumId w:val="9"/>
  </w:num>
  <w:num w:numId="12">
    <w:abstractNumId w:val="11"/>
  </w:num>
  <w:num w:numId="13">
    <w:abstractNumId w:val="4"/>
  </w:num>
  <w:num w:numId="14">
    <w:abstractNumId w:val="21"/>
  </w:num>
  <w:num w:numId="15">
    <w:abstractNumId w:val="20"/>
  </w:num>
  <w:num w:numId="16">
    <w:abstractNumId w:val="7"/>
  </w:num>
  <w:num w:numId="17">
    <w:abstractNumId w:val="15"/>
  </w:num>
  <w:num w:numId="18">
    <w:abstractNumId w:val="1"/>
  </w:num>
  <w:num w:numId="19">
    <w:abstractNumId w:val="14"/>
  </w:num>
  <w:num w:numId="20">
    <w:abstractNumId w:val="6"/>
  </w:num>
  <w:num w:numId="21">
    <w:abstractNumId w:val="2"/>
  </w:num>
  <w:num w:numId="22">
    <w:abstractNumId w:val="26"/>
  </w:num>
  <w:num w:numId="23">
    <w:abstractNumId w:val="5"/>
  </w:num>
  <w:num w:numId="24">
    <w:abstractNumId w:val="13"/>
  </w:num>
  <w:num w:numId="25">
    <w:abstractNumId w:val="17"/>
  </w:num>
  <w:num w:numId="26">
    <w:abstractNumId w:val="0"/>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49">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2A"/>
    <w:rsid w:val="00002F5B"/>
    <w:rsid w:val="00004B92"/>
    <w:rsid w:val="000057BD"/>
    <w:rsid w:val="00010166"/>
    <w:rsid w:val="0001062E"/>
    <w:rsid w:val="00012080"/>
    <w:rsid w:val="00012CEC"/>
    <w:rsid w:val="0001432F"/>
    <w:rsid w:val="000160B7"/>
    <w:rsid w:val="00023DA7"/>
    <w:rsid w:val="00030AAF"/>
    <w:rsid w:val="00035581"/>
    <w:rsid w:val="00035AD1"/>
    <w:rsid w:val="0003662A"/>
    <w:rsid w:val="000429AA"/>
    <w:rsid w:val="00043139"/>
    <w:rsid w:val="000440DF"/>
    <w:rsid w:val="000471BA"/>
    <w:rsid w:val="0005052E"/>
    <w:rsid w:val="000532BC"/>
    <w:rsid w:val="000549F5"/>
    <w:rsid w:val="00061050"/>
    <w:rsid w:val="00061AD2"/>
    <w:rsid w:val="00062282"/>
    <w:rsid w:val="00062399"/>
    <w:rsid w:val="000638E3"/>
    <w:rsid w:val="00065926"/>
    <w:rsid w:val="00065DBA"/>
    <w:rsid w:val="00066CFE"/>
    <w:rsid w:val="0007109F"/>
    <w:rsid w:val="00075B03"/>
    <w:rsid w:val="00075BD9"/>
    <w:rsid w:val="0008033C"/>
    <w:rsid w:val="0008418F"/>
    <w:rsid w:val="00085C7B"/>
    <w:rsid w:val="0008632D"/>
    <w:rsid w:val="0008654D"/>
    <w:rsid w:val="0008767D"/>
    <w:rsid w:val="000953B8"/>
    <w:rsid w:val="00095B12"/>
    <w:rsid w:val="000A084A"/>
    <w:rsid w:val="000A15D1"/>
    <w:rsid w:val="000A3CC2"/>
    <w:rsid w:val="000A48F2"/>
    <w:rsid w:val="000A4A3F"/>
    <w:rsid w:val="000A5F53"/>
    <w:rsid w:val="000B40EB"/>
    <w:rsid w:val="000B59E3"/>
    <w:rsid w:val="000C1023"/>
    <w:rsid w:val="000C20B7"/>
    <w:rsid w:val="000C43AA"/>
    <w:rsid w:val="000C50F1"/>
    <w:rsid w:val="000C5358"/>
    <w:rsid w:val="000C69C9"/>
    <w:rsid w:val="000C724F"/>
    <w:rsid w:val="000C783B"/>
    <w:rsid w:val="000D136F"/>
    <w:rsid w:val="000D1E5A"/>
    <w:rsid w:val="000D25E7"/>
    <w:rsid w:val="000D2B4E"/>
    <w:rsid w:val="000D5D06"/>
    <w:rsid w:val="000E1473"/>
    <w:rsid w:val="000E2A86"/>
    <w:rsid w:val="000E69F6"/>
    <w:rsid w:val="000E7A34"/>
    <w:rsid w:val="000F0F7F"/>
    <w:rsid w:val="000F1794"/>
    <w:rsid w:val="000F4862"/>
    <w:rsid w:val="000F7B57"/>
    <w:rsid w:val="001025E3"/>
    <w:rsid w:val="00104F71"/>
    <w:rsid w:val="00106AB1"/>
    <w:rsid w:val="00107090"/>
    <w:rsid w:val="00111837"/>
    <w:rsid w:val="001127AF"/>
    <w:rsid w:val="001152B1"/>
    <w:rsid w:val="00116500"/>
    <w:rsid w:val="001203E5"/>
    <w:rsid w:val="00122B77"/>
    <w:rsid w:val="00123969"/>
    <w:rsid w:val="001259AC"/>
    <w:rsid w:val="00133282"/>
    <w:rsid w:val="001347CA"/>
    <w:rsid w:val="001361EA"/>
    <w:rsid w:val="00137271"/>
    <w:rsid w:val="00146C63"/>
    <w:rsid w:val="0015064E"/>
    <w:rsid w:val="00151EC5"/>
    <w:rsid w:val="00154E9A"/>
    <w:rsid w:val="00155928"/>
    <w:rsid w:val="0015596A"/>
    <w:rsid w:val="00155A4C"/>
    <w:rsid w:val="00155D5B"/>
    <w:rsid w:val="0015681D"/>
    <w:rsid w:val="00160990"/>
    <w:rsid w:val="00162798"/>
    <w:rsid w:val="001629EE"/>
    <w:rsid w:val="001630F0"/>
    <w:rsid w:val="00166E73"/>
    <w:rsid w:val="00166F55"/>
    <w:rsid w:val="00167B5C"/>
    <w:rsid w:val="001705F1"/>
    <w:rsid w:val="00171E06"/>
    <w:rsid w:val="00173247"/>
    <w:rsid w:val="00173A95"/>
    <w:rsid w:val="00173E39"/>
    <w:rsid w:val="00174B02"/>
    <w:rsid w:val="00175039"/>
    <w:rsid w:val="00180BB7"/>
    <w:rsid w:val="0018213B"/>
    <w:rsid w:val="00182CAE"/>
    <w:rsid w:val="00182D11"/>
    <w:rsid w:val="0018305F"/>
    <w:rsid w:val="00190652"/>
    <w:rsid w:val="00195D60"/>
    <w:rsid w:val="00195FA1"/>
    <w:rsid w:val="0019736D"/>
    <w:rsid w:val="001975D1"/>
    <w:rsid w:val="001A2484"/>
    <w:rsid w:val="001A36DA"/>
    <w:rsid w:val="001A7044"/>
    <w:rsid w:val="001B058A"/>
    <w:rsid w:val="001B160B"/>
    <w:rsid w:val="001B3803"/>
    <w:rsid w:val="001B44CB"/>
    <w:rsid w:val="001B7769"/>
    <w:rsid w:val="001B7912"/>
    <w:rsid w:val="001C0196"/>
    <w:rsid w:val="001C7EF1"/>
    <w:rsid w:val="001D2C96"/>
    <w:rsid w:val="001D3600"/>
    <w:rsid w:val="001D375B"/>
    <w:rsid w:val="001D46CB"/>
    <w:rsid w:val="001D60E4"/>
    <w:rsid w:val="001D6D44"/>
    <w:rsid w:val="001D7DD5"/>
    <w:rsid w:val="001E37BA"/>
    <w:rsid w:val="001E56ED"/>
    <w:rsid w:val="001E7254"/>
    <w:rsid w:val="001E7409"/>
    <w:rsid w:val="001F3274"/>
    <w:rsid w:val="001F4E86"/>
    <w:rsid w:val="001F4FD6"/>
    <w:rsid w:val="001F71E5"/>
    <w:rsid w:val="001F7CB0"/>
    <w:rsid w:val="00200181"/>
    <w:rsid w:val="00201A09"/>
    <w:rsid w:val="002038AE"/>
    <w:rsid w:val="00204EF3"/>
    <w:rsid w:val="002052D6"/>
    <w:rsid w:val="00207AC2"/>
    <w:rsid w:val="00210750"/>
    <w:rsid w:val="00211CA7"/>
    <w:rsid w:val="00213782"/>
    <w:rsid w:val="002140A2"/>
    <w:rsid w:val="0021540B"/>
    <w:rsid w:val="002154BB"/>
    <w:rsid w:val="00215FBD"/>
    <w:rsid w:val="002211A5"/>
    <w:rsid w:val="00221404"/>
    <w:rsid w:val="0022207F"/>
    <w:rsid w:val="00226149"/>
    <w:rsid w:val="002262A3"/>
    <w:rsid w:val="002262E3"/>
    <w:rsid w:val="00232953"/>
    <w:rsid w:val="0024035C"/>
    <w:rsid w:val="002424C6"/>
    <w:rsid w:val="002452A1"/>
    <w:rsid w:val="0024588A"/>
    <w:rsid w:val="00246261"/>
    <w:rsid w:val="002517FC"/>
    <w:rsid w:val="002531EC"/>
    <w:rsid w:val="0025336D"/>
    <w:rsid w:val="00260B48"/>
    <w:rsid w:val="00260CA6"/>
    <w:rsid w:val="00261ECD"/>
    <w:rsid w:val="0026447D"/>
    <w:rsid w:val="00264588"/>
    <w:rsid w:val="00264813"/>
    <w:rsid w:val="00264AF6"/>
    <w:rsid w:val="00265546"/>
    <w:rsid w:val="00273961"/>
    <w:rsid w:val="00274D70"/>
    <w:rsid w:val="00280078"/>
    <w:rsid w:val="00281315"/>
    <w:rsid w:val="002814F5"/>
    <w:rsid w:val="00281967"/>
    <w:rsid w:val="00285F39"/>
    <w:rsid w:val="0028772A"/>
    <w:rsid w:val="00287B28"/>
    <w:rsid w:val="00287D44"/>
    <w:rsid w:val="00290367"/>
    <w:rsid w:val="002943C2"/>
    <w:rsid w:val="00295475"/>
    <w:rsid w:val="002957DF"/>
    <w:rsid w:val="002A082D"/>
    <w:rsid w:val="002A0DD4"/>
    <w:rsid w:val="002A23A3"/>
    <w:rsid w:val="002A6851"/>
    <w:rsid w:val="002A7959"/>
    <w:rsid w:val="002A7D3E"/>
    <w:rsid w:val="002B233A"/>
    <w:rsid w:val="002B2EA7"/>
    <w:rsid w:val="002B4709"/>
    <w:rsid w:val="002B4B04"/>
    <w:rsid w:val="002B67B0"/>
    <w:rsid w:val="002B68DC"/>
    <w:rsid w:val="002B7B1E"/>
    <w:rsid w:val="002C658D"/>
    <w:rsid w:val="002C7B8D"/>
    <w:rsid w:val="002D0E76"/>
    <w:rsid w:val="002D1395"/>
    <w:rsid w:val="002D2030"/>
    <w:rsid w:val="002D3B81"/>
    <w:rsid w:val="002D3C08"/>
    <w:rsid w:val="002D5577"/>
    <w:rsid w:val="002D7789"/>
    <w:rsid w:val="002E05B3"/>
    <w:rsid w:val="002E7644"/>
    <w:rsid w:val="002F486C"/>
    <w:rsid w:val="002F5454"/>
    <w:rsid w:val="002F7ADF"/>
    <w:rsid w:val="0030055F"/>
    <w:rsid w:val="00300AEC"/>
    <w:rsid w:val="003022D8"/>
    <w:rsid w:val="003064E3"/>
    <w:rsid w:val="00320CA5"/>
    <w:rsid w:val="00321DE7"/>
    <w:rsid w:val="00322A10"/>
    <w:rsid w:val="00326067"/>
    <w:rsid w:val="0033051C"/>
    <w:rsid w:val="003343B8"/>
    <w:rsid w:val="00334A5C"/>
    <w:rsid w:val="00335CFC"/>
    <w:rsid w:val="00337255"/>
    <w:rsid w:val="00342480"/>
    <w:rsid w:val="0034523D"/>
    <w:rsid w:val="00347B3B"/>
    <w:rsid w:val="003525CD"/>
    <w:rsid w:val="00354BD2"/>
    <w:rsid w:val="00355D16"/>
    <w:rsid w:val="003569D4"/>
    <w:rsid w:val="00356EAA"/>
    <w:rsid w:val="003639BA"/>
    <w:rsid w:val="003642DB"/>
    <w:rsid w:val="00370DD2"/>
    <w:rsid w:val="00372019"/>
    <w:rsid w:val="00375FF1"/>
    <w:rsid w:val="00376874"/>
    <w:rsid w:val="00380C28"/>
    <w:rsid w:val="00381AC8"/>
    <w:rsid w:val="0038306F"/>
    <w:rsid w:val="00386BE1"/>
    <w:rsid w:val="0038774D"/>
    <w:rsid w:val="00387EA4"/>
    <w:rsid w:val="00393451"/>
    <w:rsid w:val="00394BE8"/>
    <w:rsid w:val="00395550"/>
    <w:rsid w:val="00395EB4"/>
    <w:rsid w:val="003A15DD"/>
    <w:rsid w:val="003A23D5"/>
    <w:rsid w:val="003A62F7"/>
    <w:rsid w:val="003A630D"/>
    <w:rsid w:val="003A7A35"/>
    <w:rsid w:val="003B05DE"/>
    <w:rsid w:val="003B1BCB"/>
    <w:rsid w:val="003B21DC"/>
    <w:rsid w:val="003B3069"/>
    <w:rsid w:val="003B42BF"/>
    <w:rsid w:val="003B5E7F"/>
    <w:rsid w:val="003C3FF3"/>
    <w:rsid w:val="003D032F"/>
    <w:rsid w:val="003D0F89"/>
    <w:rsid w:val="003D22A3"/>
    <w:rsid w:val="003D2FE9"/>
    <w:rsid w:val="003D4DF8"/>
    <w:rsid w:val="003D5DE7"/>
    <w:rsid w:val="003D5E5A"/>
    <w:rsid w:val="003D77B1"/>
    <w:rsid w:val="003D7FCD"/>
    <w:rsid w:val="003E3330"/>
    <w:rsid w:val="003E54BA"/>
    <w:rsid w:val="003E5B13"/>
    <w:rsid w:val="003E6BAB"/>
    <w:rsid w:val="003E7990"/>
    <w:rsid w:val="003F05A9"/>
    <w:rsid w:val="003F2C0D"/>
    <w:rsid w:val="003F4DF0"/>
    <w:rsid w:val="00400776"/>
    <w:rsid w:val="00401543"/>
    <w:rsid w:val="00401935"/>
    <w:rsid w:val="00403FD1"/>
    <w:rsid w:val="0040613C"/>
    <w:rsid w:val="00406212"/>
    <w:rsid w:val="00406A45"/>
    <w:rsid w:val="004075D6"/>
    <w:rsid w:val="00410C56"/>
    <w:rsid w:val="0041601D"/>
    <w:rsid w:val="00416C7B"/>
    <w:rsid w:val="00422750"/>
    <w:rsid w:val="00423014"/>
    <w:rsid w:val="004243E8"/>
    <w:rsid w:val="004255A2"/>
    <w:rsid w:val="004268AF"/>
    <w:rsid w:val="00427265"/>
    <w:rsid w:val="00432961"/>
    <w:rsid w:val="0043516F"/>
    <w:rsid w:val="004408C1"/>
    <w:rsid w:val="00442288"/>
    <w:rsid w:val="004473A4"/>
    <w:rsid w:val="004501C5"/>
    <w:rsid w:val="004515E7"/>
    <w:rsid w:val="00451C0B"/>
    <w:rsid w:val="00452650"/>
    <w:rsid w:val="00453CCC"/>
    <w:rsid w:val="00453FE6"/>
    <w:rsid w:val="00456716"/>
    <w:rsid w:val="004567E7"/>
    <w:rsid w:val="00456AB5"/>
    <w:rsid w:val="00456F95"/>
    <w:rsid w:val="0046123B"/>
    <w:rsid w:val="00462AC6"/>
    <w:rsid w:val="004639A4"/>
    <w:rsid w:val="004652FC"/>
    <w:rsid w:val="00466EB8"/>
    <w:rsid w:val="00467A5C"/>
    <w:rsid w:val="00477FBE"/>
    <w:rsid w:val="004819CC"/>
    <w:rsid w:val="0048503E"/>
    <w:rsid w:val="0048706F"/>
    <w:rsid w:val="00492C00"/>
    <w:rsid w:val="004937C1"/>
    <w:rsid w:val="00495A33"/>
    <w:rsid w:val="004A1329"/>
    <w:rsid w:val="004A1646"/>
    <w:rsid w:val="004A1DA9"/>
    <w:rsid w:val="004A3209"/>
    <w:rsid w:val="004A597B"/>
    <w:rsid w:val="004B1604"/>
    <w:rsid w:val="004B3499"/>
    <w:rsid w:val="004B512C"/>
    <w:rsid w:val="004C01CA"/>
    <w:rsid w:val="004C112C"/>
    <w:rsid w:val="004C186C"/>
    <w:rsid w:val="004D0052"/>
    <w:rsid w:val="004D1876"/>
    <w:rsid w:val="004D3469"/>
    <w:rsid w:val="004D5A93"/>
    <w:rsid w:val="004D6C8E"/>
    <w:rsid w:val="004E2DDD"/>
    <w:rsid w:val="004E4447"/>
    <w:rsid w:val="004E59B4"/>
    <w:rsid w:val="004E744C"/>
    <w:rsid w:val="004F02B6"/>
    <w:rsid w:val="004F49AD"/>
    <w:rsid w:val="004F4F38"/>
    <w:rsid w:val="005020B1"/>
    <w:rsid w:val="00511D7D"/>
    <w:rsid w:val="0051326D"/>
    <w:rsid w:val="00514FE7"/>
    <w:rsid w:val="00521BAB"/>
    <w:rsid w:val="005252B4"/>
    <w:rsid w:val="00527EA6"/>
    <w:rsid w:val="00530947"/>
    <w:rsid w:val="00532946"/>
    <w:rsid w:val="00536926"/>
    <w:rsid w:val="00542411"/>
    <w:rsid w:val="005441D2"/>
    <w:rsid w:val="00545338"/>
    <w:rsid w:val="00546015"/>
    <w:rsid w:val="005520DE"/>
    <w:rsid w:val="005548B2"/>
    <w:rsid w:val="0055502C"/>
    <w:rsid w:val="0055701C"/>
    <w:rsid w:val="0056027D"/>
    <w:rsid w:val="005609CB"/>
    <w:rsid w:val="00563842"/>
    <w:rsid w:val="005656C6"/>
    <w:rsid w:val="00565C8E"/>
    <w:rsid w:val="00567E80"/>
    <w:rsid w:val="0057149C"/>
    <w:rsid w:val="00573973"/>
    <w:rsid w:val="00575BE7"/>
    <w:rsid w:val="00582E77"/>
    <w:rsid w:val="00586F76"/>
    <w:rsid w:val="005920ED"/>
    <w:rsid w:val="00594B99"/>
    <w:rsid w:val="00596594"/>
    <w:rsid w:val="005978D5"/>
    <w:rsid w:val="005A0027"/>
    <w:rsid w:val="005A2395"/>
    <w:rsid w:val="005A3301"/>
    <w:rsid w:val="005A3435"/>
    <w:rsid w:val="005A6E6D"/>
    <w:rsid w:val="005A7791"/>
    <w:rsid w:val="005B17CD"/>
    <w:rsid w:val="005B1D70"/>
    <w:rsid w:val="005B41CA"/>
    <w:rsid w:val="005B4598"/>
    <w:rsid w:val="005B4935"/>
    <w:rsid w:val="005B5835"/>
    <w:rsid w:val="005B7610"/>
    <w:rsid w:val="005C212B"/>
    <w:rsid w:val="005C3244"/>
    <w:rsid w:val="005C3D78"/>
    <w:rsid w:val="005C41B6"/>
    <w:rsid w:val="005C53EC"/>
    <w:rsid w:val="005C54BD"/>
    <w:rsid w:val="005C5C8A"/>
    <w:rsid w:val="005C6DC8"/>
    <w:rsid w:val="005C7B82"/>
    <w:rsid w:val="005D140F"/>
    <w:rsid w:val="005D20AF"/>
    <w:rsid w:val="005E04D3"/>
    <w:rsid w:val="005E0C7D"/>
    <w:rsid w:val="005E1FBD"/>
    <w:rsid w:val="005E2155"/>
    <w:rsid w:val="005E3E84"/>
    <w:rsid w:val="005E47E7"/>
    <w:rsid w:val="005E4EA1"/>
    <w:rsid w:val="005E608E"/>
    <w:rsid w:val="005E70DB"/>
    <w:rsid w:val="005F03E5"/>
    <w:rsid w:val="005F0D62"/>
    <w:rsid w:val="005F1878"/>
    <w:rsid w:val="005F590F"/>
    <w:rsid w:val="005F6CCA"/>
    <w:rsid w:val="00603AD6"/>
    <w:rsid w:val="00604D36"/>
    <w:rsid w:val="00605133"/>
    <w:rsid w:val="00605A3B"/>
    <w:rsid w:val="00606591"/>
    <w:rsid w:val="006114B3"/>
    <w:rsid w:val="00615D07"/>
    <w:rsid w:val="006177BD"/>
    <w:rsid w:val="00617E7D"/>
    <w:rsid w:val="00621D2B"/>
    <w:rsid w:val="00621E42"/>
    <w:rsid w:val="00624BCB"/>
    <w:rsid w:val="00626EE3"/>
    <w:rsid w:val="00627C14"/>
    <w:rsid w:val="00634B22"/>
    <w:rsid w:val="00634DE3"/>
    <w:rsid w:val="00634F28"/>
    <w:rsid w:val="00636AF0"/>
    <w:rsid w:val="006445E3"/>
    <w:rsid w:val="00646239"/>
    <w:rsid w:val="00647ED6"/>
    <w:rsid w:val="00647F7E"/>
    <w:rsid w:val="006509C7"/>
    <w:rsid w:val="006523EB"/>
    <w:rsid w:val="006528C5"/>
    <w:rsid w:val="00654576"/>
    <w:rsid w:val="006562D9"/>
    <w:rsid w:val="006572B3"/>
    <w:rsid w:val="00657F1D"/>
    <w:rsid w:val="00662D7E"/>
    <w:rsid w:val="00663260"/>
    <w:rsid w:val="0066425D"/>
    <w:rsid w:val="0066674E"/>
    <w:rsid w:val="00674D9C"/>
    <w:rsid w:val="00675494"/>
    <w:rsid w:val="00675FD7"/>
    <w:rsid w:val="00676345"/>
    <w:rsid w:val="00683AB2"/>
    <w:rsid w:val="00685D9F"/>
    <w:rsid w:val="0068733E"/>
    <w:rsid w:val="00687AFE"/>
    <w:rsid w:val="00687DB4"/>
    <w:rsid w:val="00690C79"/>
    <w:rsid w:val="00692DEC"/>
    <w:rsid w:val="00693798"/>
    <w:rsid w:val="006961FE"/>
    <w:rsid w:val="006A1BCB"/>
    <w:rsid w:val="006A25AE"/>
    <w:rsid w:val="006A2ED3"/>
    <w:rsid w:val="006B6822"/>
    <w:rsid w:val="006B76B1"/>
    <w:rsid w:val="006B7E5E"/>
    <w:rsid w:val="006C02B8"/>
    <w:rsid w:val="006C1825"/>
    <w:rsid w:val="006C5D88"/>
    <w:rsid w:val="006C68DC"/>
    <w:rsid w:val="006C7532"/>
    <w:rsid w:val="006D77BC"/>
    <w:rsid w:val="006E3843"/>
    <w:rsid w:val="006E583C"/>
    <w:rsid w:val="006F0252"/>
    <w:rsid w:val="007055E7"/>
    <w:rsid w:val="00705B40"/>
    <w:rsid w:val="00713600"/>
    <w:rsid w:val="00714C8C"/>
    <w:rsid w:val="007164B5"/>
    <w:rsid w:val="007242FD"/>
    <w:rsid w:val="0072751F"/>
    <w:rsid w:val="0073081C"/>
    <w:rsid w:val="007314ED"/>
    <w:rsid w:val="007366B9"/>
    <w:rsid w:val="0073792F"/>
    <w:rsid w:val="007411C0"/>
    <w:rsid w:val="007424F3"/>
    <w:rsid w:val="00742E57"/>
    <w:rsid w:val="00743FF1"/>
    <w:rsid w:val="00744991"/>
    <w:rsid w:val="00747531"/>
    <w:rsid w:val="007517B3"/>
    <w:rsid w:val="00752542"/>
    <w:rsid w:val="0075711D"/>
    <w:rsid w:val="007575E9"/>
    <w:rsid w:val="00761A2B"/>
    <w:rsid w:val="00763BBC"/>
    <w:rsid w:val="00766271"/>
    <w:rsid w:val="00770187"/>
    <w:rsid w:val="007760D3"/>
    <w:rsid w:val="00780224"/>
    <w:rsid w:val="0078086B"/>
    <w:rsid w:val="00782B25"/>
    <w:rsid w:val="00783DA4"/>
    <w:rsid w:val="00787338"/>
    <w:rsid w:val="0079410A"/>
    <w:rsid w:val="00797310"/>
    <w:rsid w:val="007974A3"/>
    <w:rsid w:val="007A4E5B"/>
    <w:rsid w:val="007A6D7C"/>
    <w:rsid w:val="007B0D66"/>
    <w:rsid w:val="007B3802"/>
    <w:rsid w:val="007B5BE9"/>
    <w:rsid w:val="007B620D"/>
    <w:rsid w:val="007C24D5"/>
    <w:rsid w:val="007C6094"/>
    <w:rsid w:val="007E0AC4"/>
    <w:rsid w:val="007E256C"/>
    <w:rsid w:val="007E3211"/>
    <w:rsid w:val="007E7F42"/>
    <w:rsid w:val="007F23AF"/>
    <w:rsid w:val="007F53A1"/>
    <w:rsid w:val="007F5617"/>
    <w:rsid w:val="007F5D92"/>
    <w:rsid w:val="007F6712"/>
    <w:rsid w:val="007F6F18"/>
    <w:rsid w:val="007F776F"/>
    <w:rsid w:val="0080079A"/>
    <w:rsid w:val="008036D1"/>
    <w:rsid w:val="00804217"/>
    <w:rsid w:val="00805DEA"/>
    <w:rsid w:val="00810041"/>
    <w:rsid w:val="008104EC"/>
    <w:rsid w:val="00810B7B"/>
    <w:rsid w:val="00811FFE"/>
    <w:rsid w:val="00823641"/>
    <w:rsid w:val="00823F34"/>
    <w:rsid w:val="00825842"/>
    <w:rsid w:val="00830E8C"/>
    <w:rsid w:val="00830EED"/>
    <w:rsid w:val="008348DD"/>
    <w:rsid w:val="008353E9"/>
    <w:rsid w:val="0083578C"/>
    <w:rsid w:val="00835D9D"/>
    <w:rsid w:val="00836335"/>
    <w:rsid w:val="008404A3"/>
    <w:rsid w:val="008478D5"/>
    <w:rsid w:val="00850095"/>
    <w:rsid w:val="008607F3"/>
    <w:rsid w:val="008620F2"/>
    <w:rsid w:val="00863707"/>
    <w:rsid w:val="00865C5C"/>
    <w:rsid w:val="00872E69"/>
    <w:rsid w:val="00873FE5"/>
    <w:rsid w:val="00875F18"/>
    <w:rsid w:val="008769ED"/>
    <w:rsid w:val="00876BEF"/>
    <w:rsid w:val="0087730C"/>
    <w:rsid w:val="00881AE8"/>
    <w:rsid w:val="0088229D"/>
    <w:rsid w:val="00882F84"/>
    <w:rsid w:val="008856E3"/>
    <w:rsid w:val="008872FA"/>
    <w:rsid w:val="0088743C"/>
    <w:rsid w:val="008874E4"/>
    <w:rsid w:val="00887D5F"/>
    <w:rsid w:val="00891186"/>
    <w:rsid w:val="0089188F"/>
    <w:rsid w:val="00896690"/>
    <w:rsid w:val="00896FAC"/>
    <w:rsid w:val="008A02EF"/>
    <w:rsid w:val="008A2D60"/>
    <w:rsid w:val="008A4000"/>
    <w:rsid w:val="008A6D62"/>
    <w:rsid w:val="008A7F26"/>
    <w:rsid w:val="008B41DB"/>
    <w:rsid w:val="008B6D64"/>
    <w:rsid w:val="008C174E"/>
    <w:rsid w:val="008C298D"/>
    <w:rsid w:val="008C2DB9"/>
    <w:rsid w:val="008C3499"/>
    <w:rsid w:val="008C3D40"/>
    <w:rsid w:val="008C6C38"/>
    <w:rsid w:val="008D023E"/>
    <w:rsid w:val="008D4475"/>
    <w:rsid w:val="008D4FFB"/>
    <w:rsid w:val="008D6949"/>
    <w:rsid w:val="008D6B51"/>
    <w:rsid w:val="008E1103"/>
    <w:rsid w:val="008E14F7"/>
    <w:rsid w:val="008E3B79"/>
    <w:rsid w:val="008E4D8D"/>
    <w:rsid w:val="008E6250"/>
    <w:rsid w:val="008F7043"/>
    <w:rsid w:val="008F7500"/>
    <w:rsid w:val="008F7D07"/>
    <w:rsid w:val="00903BDC"/>
    <w:rsid w:val="00905DF1"/>
    <w:rsid w:val="00906CEB"/>
    <w:rsid w:val="00910FE0"/>
    <w:rsid w:val="00912E24"/>
    <w:rsid w:val="00916A8D"/>
    <w:rsid w:val="00921BD5"/>
    <w:rsid w:val="00923D15"/>
    <w:rsid w:val="00925588"/>
    <w:rsid w:val="00927030"/>
    <w:rsid w:val="009278B1"/>
    <w:rsid w:val="00927B56"/>
    <w:rsid w:val="00931F3A"/>
    <w:rsid w:val="00933D64"/>
    <w:rsid w:val="0093476F"/>
    <w:rsid w:val="00934FC2"/>
    <w:rsid w:val="00936DD1"/>
    <w:rsid w:val="00937ACB"/>
    <w:rsid w:val="00943529"/>
    <w:rsid w:val="009458C9"/>
    <w:rsid w:val="009511CE"/>
    <w:rsid w:val="00952505"/>
    <w:rsid w:val="00952CFC"/>
    <w:rsid w:val="00956997"/>
    <w:rsid w:val="00956C07"/>
    <w:rsid w:val="00960A99"/>
    <w:rsid w:val="00961790"/>
    <w:rsid w:val="00964165"/>
    <w:rsid w:val="00965157"/>
    <w:rsid w:val="0096673C"/>
    <w:rsid w:val="0097233C"/>
    <w:rsid w:val="0097270B"/>
    <w:rsid w:val="00973F6E"/>
    <w:rsid w:val="00975B4D"/>
    <w:rsid w:val="00976F54"/>
    <w:rsid w:val="00990A9A"/>
    <w:rsid w:val="00991889"/>
    <w:rsid w:val="00997827"/>
    <w:rsid w:val="009A1403"/>
    <w:rsid w:val="009A22CD"/>
    <w:rsid w:val="009A4CE2"/>
    <w:rsid w:val="009A7F87"/>
    <w:rsid w:val="009B0559"/>
    <w:rsid w:val="009B6121"/>
    <w:rsid w:val="009B6D07"/>
    <w:rsid w:val="009B78F8"/>
    <w:rsid w:val="009C12D4"/>
    <w:rsid w:val="009C4190"/>
    <w:rsid w:val="009C4831"/>
    <w:rsid w:val="009C6167"/>
    <w:rsid w:val="009C754C"/>
    <w:rsid w:val="009D054E"/>
    <w:rsid w:val="009D381C"/>
    <w:rsid w:val="009D443B"/>
    <w:rsid w:val="009D5E8A"/>
    <w:rsid w:val="009D7BBF"/>
    <w:rsid w:val="009E0078"/>
    <w:rsid w:val="009E0EEF"/>
    <w:rsid w:val="009E2D93"/>
    <w:rsid w:val="009F2227"/>
    <w:rsid w:val="009F28B3"/>
    <w:rsid w:val="009F3936"/>
    <w:rsid w:val="009F455B"/>
    <w:rsid w:val="009F4796"/>
    <w:rsid w:val="009F5011"/>
    <w:rsid w:val="009F5B5F"/>
    <w:rsid w:val="009F5BFC"/>
    <w:rsid w:val="009F5E83"/>
    <w:rsid w:val="00A060D9"/>
    <w:rsid w:val="00A07020"/>
    <w:rsid w:val="00A07888"/>
    <w:rsid w:val="00A07982"/>
    <w:rsid w:val="00A11053"/>
    <w:rsid w:val="00A17AD7"/>
    <w:rsid w:val="00A241C4"/>
    <w:rsid w:val="00A30743"/>
    <w:rsid w:val="00A43CAE"/>
    <w:rsid w:val="00A44845"/>
    <w:rsid w:val="00A46E68"/>
    <w:rsid w:val="00A4799A"/>
    <w:rsid w:val="00A47FE4"/>
    <w:rsid w:val="00A524EA"/>
    <w:rsid w:val="00A53C44"/>
    <w:rsid w:val="00A55D44"/>
    <w:rsid w:val="00A60C79"/>
    <w:rsid w:val="00A64F93"/>
    <w:rsid w:val="00A65732"/>
    <w:rsid w:val="00A67BC2"/>
    <w:rsid w:val="00A724CB"/>
    <w:rsid w:val="00A7272B"/>
    <w:rsid w:val="00A75AF9"/>
    <w:rsid w:val="00A775E3"/>
    <w:rsid w:val="00A77EB2"/>
    <w:rsid w:val="00A800C2"/>
    <w:rsid w:val="00A81472"/>
    <w:rsid w:val="00A8184B"/>
    <w:rsid w:val="00A86D7E"/>
    <w:rsid w:val="00A91E89"/>
    <w:rsid w:val="00A92672"/>
    <w:rsid w:val="00A95B52"/>
    <w:rsid w:val="00A95DF0"/>
    <w:rsid w:val="00AA2919"/>
    <w:rsid w:val="00AA60A6"/>
    <w:rsid w:val="00AA77AF"/>
    <w:rsid w:val="00AB1040"/>
    <w:rsid w:val="00AB55AC"/>
    <w:rsid w:val="00AB619E"/>
    <w:rsid w:val="00AB7797"/>
    <w:rsid w:val="00AB791D"/>
    <w:rsid w:val="00AC0231"/>
    <w:rsid w:val="00AC13CF"/>
    <w:rsid w:val="00AC1BC6"/>
    <w:rsid w:val="00AC29FF"/>
    <w:rsid w:val="00AC2BCA"/>
    <w:rsid w:val="00AC2FA0"/>
    <w:rsid w:val="00AC3743"/>
    <w:rsid w:val="00AC4DC0"/>
    <w:rsid w:val="00AC5186"/>
    <w:rsid w:val="00AD1FE0"/>
    <w:rsid w:val="00AD2F8E"/>
    <w:rsid w:val="00AD4712"/>
    <w:rsid w:val="00AD49D5"/>
    <w:rsid w:val="00AD51E9"/>
    <w:rsid w:val="00AD64BB"/>
    <w:rsid w:val="00AD7821"/>
    <w:rsid w:val="00AE0BD6"/>
    <w:rsid w:val="00AE42D3"/>
    <w:rsid w:val="00AE7E72"/>
    <w:rsid w:val="00AF0275"/>
    <w:rsid w:val="00AF09F9"/>
    <w:rsid w:val="00AF2C94"/>
    <w:rsid w:val="00AF37DB"/>
    <w:rsid w:val="00AF7C35"/>
    <w:rsid w:val="00B00796"/>
    <w:rsid w:val="00B0278F"/>
    <w:rsid w:val="00B12157"/>
    <w:rsid w:val="00B13717"/>
    <w:rsid w:val="00B14119"/>
    <w:rsid w:val="00B14721"/>
    <w:rsid w:val="00B166ED"/>
    <w:rsid w:val="00B2000E"/>
    <w:rsid w:val="00B246C1"/>
    <w:rsid w:val="00B27CD8"/>
    <w:rsid w:val="00B31D91"/>
    <w:rsid w:val="00B33A29"/>
    <w:rsid w:val="00B36514"/>
    <w:rsid w:val="00B36C81"/>
    <w:rsid w:val="00B420CC"/>
    <w:rsid w:val="00B44B22"/>
    <w:rsid w:val="00B452B9"/>
    <w:rsid w:val="00B45DF0"/>
    <w:rsid w:val="00B50356"/>
    <w:rsid w:val="00B50525"/>
    <w:rsid w:val="00B50CB7"/>
    <w:rsid w:val="00B50E68"/>
    <w:rsid w:val="00B54F8B"/>
    <w:rsid w:val="00B64127"/>
    <w:rsid w:val="00B70CCB"/>
    <w:rsid w:val="00B71E90"/>
    <w:rsid w:val="00B73333"/>
    <w:rsid w:val="00B7738E"/>
    <w:rsid w:val="00B83799"/>
    <w:rsid w:val="00B83ED7"/>
    <w:rsid w:val="00B84DC4"/>
    <w:rsid w:val="00B85295"/>
    <w:rsid w:val="00B8662A"/>
    <w:rsid w:val="00B9761A"/>
    <w:rsid w:val="00BA728B"/>
    <w:rsid w:val="00BB508F"/>
    <w:rsid w:val="00BB737A"/>
    <w:rsid w:val="00BB7FA0"/>
    <w:rsid w:val="00BC57E8"/>
    <w:rsid w:val="00BC66CF"/>
    <w:rsid w:val="00BC6B57"/>
    <w:rsid w:val="00BC6CF8"/>
    <w:rsid w:val="00BD19AE"/>
    <w:rsid w:val="00BD1F3A"/>
    <w:rsid w:val="00BD2E59"/>
    <w:rsid w:val="00BD323E"/>
    <w:rsid w:val="00BD3604"/>
    <w:rsid w:val="00BD3882"/>
    <w:rsid w:val="00BD5D3F"/>
    <w:rsid w:val="00BD7F68"/>
    <w:rsid w:val="00BE1C4B"/>
    <w:rsid w:val="00BE2B54"/>
    <w:rsid w:val="00BE4062"/>
    <w:rsid w:val="00BE6EDC"/>
    <w:rsid w:val="00BF0569"/>
    <w:rsid w:val="00BF0FA3"/>
    <w:rsid w:val="00BF7FA6"/>
    <w:rsid w:val="00C00277"/>
    <w:rsid w:val="00C006F8"/>
    <w:rsid w:val="00C03327"/>
    <w:rsid w:val="00C037BA"/>
    <w:rsid w:val="00C05E28"/>
    <w:rsid w:val="00C06076"/>
    <w:rsid w:val="00C072A4"/>
    <w:rsid w:val="00C11A2C"/>
    <w:rsid w:val="00C178F2"/>
    <w:rsid w:val="00C22BA2"/>
    <w:rsid w:val="00C23A38"/>
    <w:rsid w:val="00C24325"/>
    <w:rsid w:val="00C24752"/>
    <w:rsid w:val="00C247A0"/>
    <w:rsid w:val="00C252E0"/>
    <w:rsid w:val="00C25658"/>
    <w:rsid w:val="00C26194"/>
    <w:rsid w:val="00C26C76"/>
    <w:rsid w:val="00C2741B"/>
    <w:rsid w:val="00C3061F"/>
    <w:rsid w:val="00C31543"/>
    <w:rsid w:val="00C3436D"/>
    <w:rsid w:val="00C37230"/>
    <w:rsid w:val="00C40D37"/>
    <w:rsid w:val="00C44AF8"/>
    <w:rsid w:val="00C44E83"/>
    <w:rsid w:val="00C4649E"/>
    <w:rsid w:val="00C5127B"/>
    <w:rsid w:val="00C52E44"/>
    <w:rsid w:val="00C54A90"/>
    <w:rsid w:val="00C57777"/>
    <w:rsid w:val="00C63D17"/>
    <w:rsid w:val="00C67231"/>
    <w:rsid w:val="00C71BA9"/>
    <w:rsid w:val="00C736F1"/>
    <w:rsid w:val="00C73E19"/>
    <w:rsid w:val="00C76B07"/>
    <w:rsid w:val="00C801CD"/>
    <w:rsid w:val="00C84B93"/>
    <w:rsid w:val="00C858A7"/>
    <w:rsid w:val="00C91B43"/>
    <w:rsid w:val="00C955E1"/>
    <w:rsid w:val="00C9598E"/>
    <w:rsid w:val="00CA2577"/>
    <w:rsid w:val="00CA3673"/>
    <w:rsid w:val="00CA68FE"/>
    <w:rsid w:val="00CB00EB"/>
    <w:rsid w:val="00CB1600"/>
    <w:rsid w:val="00CB2ABD"/>
    <w:rsid w:val="00CB3E49"/>
    <w:rsid w:val="00CB6099"/>
    <w:rsid w:val="00CB6E6C"/>
    <w:rsid w:val="00CB7357"/>
    <w:rsid w:val="00CB7B8F"/>
    <w:rsid w:val="00CD03C4"/>
    <w:rsid w:val="00CD46E7"/>
    <w:rsid w:val="00CD4ABA"/>
    <w:rsid w:val="00CD5F36"/>
    <w:rsid w:val="00CD6970"/>
    <w:rsid w:val="00CD6EEE"/>
    <w:rsid w:val="00CD70D0"/>
    <w:rsid w:val="00CE43E4"/>
    <w:rsid w:val="00CE47F9"/>
    <w:rsid w:val="00CE50F2"/>
    <w:rsid w:val="00CE51A6"/>
    <w:rsid w:val="00CE5C11"/>
    <w:rsid w:val="00CE6EE0"/>
    <w:rsid w:val="00CF3862"/>
    <w:rsid w:val="00CF7BA3"/>
    <w:rsid w:val="00D00855"/>
    <w:rsid w:val="00D0607A"/>
    <w:rsid w:val="00D06B76"/>
    <w:rsid w:val="00D13215"/>
    <w:rsid w:val="00D13E1F"/>
    <w:rsid w:val="00D15382"/>
    <w:rsid w:val="00D16E3C"/>
    <w:rsid w:val="00D201A2"/>
    <w:rsid w:val="00D2196B"/>
    <w:rsid w:val="00D21DA0"/>
    <w:rsid w:val="00D225B5"/>
    <w:rsid w:val="00D231D0"/>
    <w:rsid w:val="00D24DD9"/>
    <w:rsid w:val="00D27A7F"/>
    <w:rsid w:val="00D27CBE"/>
    <w:rsid w:val="00D34225"/>
    <w:rsid w:val="00D3622B"/>
    <w:rsid w:val="00D36831"/>
    <w:rsid w:val="00D40744"/>
    <w:rsid w:val="00D419E8"/>
    <w:rsid w:val="00D42A30"/>
    <w:rsid w:val="00D42E36"/>
    <w:rsid w:val="00D45019"/>
    <w:rsid w:val="00D45325"/>
    <w:rsid w:val="00D46DD0"/>
    <w:rsid w:val="00D4771D"/>
    <w:rsid w:val="00D50733"/>
    <w:rsid w:val="00D524FB"/>
    <w:rsid w:val="00D55431"/>
    <w:rsid w:val="00D67063"/>
    <w:rsid w:val="00D71BB5"/>
    <w:rsid w:val="00D75017"/>
    <w:rsid w:val="00D77D7B"/>
    <w:rsid w:val="00D81D15"/>
    <w:rsid w:val="00D83297"/>
    <w:rsid w:val="00D91F60"/>
    <w:rsid w:val="00D91FFD"/>
    <w:rsid w:val="00D93BD8"/>
    <w:rsid w:val="00D93FEE"/>
    <w:rsid w:val="00D94E45"/>
    <w:rsid w:val="00D95452"/>
    <w:rsid w:val="00D97387"/>
    <w:rsid w:val="00DA2E33"/>
    <w:rsid w:val="00DB0762"/>
    <w:rsid w:val="00DB0A9E"/>
    <w:rsid w:val="00DB2C16"/>
    <w:rsid w:val="00DB2D2A"/>
    <w:rsid w:val="00DB5994"/>
    <w:rsid w:val="00DB5E6C"/>
    <w:rsid w:val="00DD5F23"/>
    <w:rsid w:val="00DD6EB9"/>
    <w:rsid w:val="00DE0DE7"/>
    <w:rsid w:val="00DE13D5"/>
    <w:rsid w:val="00DE317B"/>
    <w:rsid w:val="00DE3E59"/>
    <w:rsid w:val="00DE45C4"/>
    <w:rsid w:val="00DE7ED3"/>
    <w:rsid w:val="00DF05F3"/>
    <w:rsid w:val="00DF1133"/>
    <w:rsid w:val="00DF2C04"/>
    <w:rsid w:val="00DF5DFE"/>
    <w:rsid w:val="00DF6804"/>
    <w:rsid w:val="00DF6A93"/>
    <w:rsid w:val="00E00292"/>
    <w:rsid w:val="00E004DB"/>
    <w:rsid w:val="00E10624"/>
    <w:rsid w:val="00E136EE"/>
    <w:rsid w:val="00E14286"/>
    <w:rsid w:val="00E15604"/>
    <w:rsid w:val="00E16303"/>
    <w:rsid w:val="00E16F86"/>
    <w:rsid w:val="00E225D7"/>
    <w:rsid w:val="00E26747"/>
    <w:rsid w:val="00E405E8"/>
    <w:rsid w:val="00E408C0"/>
    <w:rsid w:val="00E409E0"/>
    <w:rsid w:val="00E4113D"/>
    <w:rsid w:val="00E45AD9"/>
    <w:rsid w:val="00E47E22"/>
    <w:rsid w:val="00E519BA"/>
    <w:rsid w:val="00E531CE"/>
    <w:rsid w:val="00E554E6"/>
    <w:rsid w:val="00E56FEE"/>
    <w:rsid w:val="00E60031"/>
    <w:rsid w:val="00E626DB"/>
    <w:rsid w:val="00E704C8"/>
    <w:rsid w:val="00E70747"/>
    <w:rsid w:val="00E70F46"/>
    <w:rsid w:val="00E7234F"/>
    <w:rsid w:val="00E75EE3"/>
    <w:rsid w:val="00E76876"/>
    <w:rsid w:val="00E77890"/>
    <w:rsid w:val="00E779BF"/>
    <w:rsid w:val="00E832B3"/>
    <w:rsid w:val="00E918CB"/>
    <w:rsid w:val="00E95F79"/>
    <w:rsid w:val="00E96FF0"/>
    <w:rsid w:val="00EA03FC"/>
    <w:rsid w:val="00EA0B32"/>
    <w:rsid w:val="00EA119A"/>
    <w:rsid w:val="00EA4464"/>
    <w:rsid w:val="00EA5627"/>
    <w:rsid w:val="00EB5F1E"/>
    <w:rsid w:val="00EB6129"/>
    <w:rsid w:val="00EC0178"/>
    <w:rsid w:val="00EC4C57"/>
    <w:rsid w:val="00EC7927"/>
    <w:rsid w:val="00ED2D97"/>
    <w:rsid w:val="00ED35F3"/>
    <w:rsid w:val="00EE0032"/>
    <w:rsid w:val="00EE0C53"/>
    <w:rsid w:val="00EE1B6D"/>
    <w:rsid w:val="00EE23C0"/>
    <w:rsid w:val="00EE31B5"/>
    <w:rsid w:val="00EE679C"/>
    <w:rsid w:val="00EF1410"/>
    <w:rsid w:val="00EF175D"/>
    <w:rsid w:val="00EF7E5D"/>
    <w:rsid w:val="00F05AF2"/>
    <w:rsid w:val="00F06A7B"/>
    <w:rsid w:val="00F07126"/>
    <w:rsid w:val="00F10AD3"/>
    <w:rsid w:val="00F11B0E"/>
    <w:rsid w:val="00F12071"/>
    <w:rsid w:val="00F12D5C"/>
    <w:rsid w:val="00F1445B"/>
    <w:rsid w:val="00F17CFC"/>
    <w:rsid w:val="00F32D85"/>
    <w:rsid w:val="00F33836"/>
    <w:rsid w:val="00F34912"/>
    <w:rsid w:val="00F3631F"/>
    <w:rsid w:val="00F37A2A"/>
    <w:rsid w:val="00F410A5"/>
    <w:rsid w:val="00F459D0"/>
    <w:rsid w:val="00F46B66"/>
    <w:rsid w:val="00F46BC5"/>
    <w:rsid w:val="00F51867"/>
    <w:rsid w:val="00F52BB9"/>
    <w:rsid w:val="00F5458E"/>
    <w:rsid w:val="00F54AE7"/>
    <w:rsid w:val="00F54B11"/>
    <w:rsid w:val="00F62AE3"/>
    <w:rsid w:val="00F633EC"/>
    <w:rsid w:val="00F635D9"/>
    <w:rsid w:val="00F6453F"/>
    <w:rsid w:val="00F6743A"/>
    <w:rsid w:val="00F70C51"/>
    <w:rsid w:val="00F805E2"/>
    <w:rsid w:val="00F8096E"/>
    <w:rsid w:val="00F82368"/>
    <w:rsid w:val="00F840A6"/>
    <w:rsid w:val="00F860E2"/>
    <w:rsid w:val="00F8789A"/>
    <w:rsid w:val="00F87953"/>
    <w:rsid w:val="00F9083F"/>
    <w:rsid w:val="00F90CC9"/>
    <w:rsid w:val="00F979BF"/>
    <w:rsid w:val="00F97C48"/>
    <w:rsid w:val="00FA0066"/>
    <w:rsid w:val="00FA3B69"/>
    <w:rsid w:val="00FA4FE3"/>
    <w:rsid w:val="00FA6EC4"/>
    <w:rsid w:val="00FB386B"/>
    <w:rsid w:val="00FB5568"/>
    <w:rsid w:val="00FB7A0F"/>
    <w:rsid w:val="00FC1638"/>
    <w:rsid w:val="00FC5545"/>
    <w:rsid w:val="00FC58AB"/>
    <w:rsid w:val="00FC5F36"/>
    <w:rsid w:val="00FC6B1A"/>
    <w:rsid w:val="00FD34CA"/>
    <w:rsid w:val="00FD3CCA"/>
    <w:rsid w:val="00FD4C74"/>
    <w:rsid w:val="00FD5415"/>
    <w:rsid w:val="00FD6C5A"/>
    <w:rsid w:val="00FE29CE"/>
    <w:rsid w:val="00FE668E"/>
    <w:rsid w:val="00FE6788"/>
    <w:rsid w:val="00FE7A53"/>
    <w:rsid w:val="00FF38EC"/>
    <w:rsid w:val="00FF5066"/>
    <w:rsid w:val="00FF67FF"/>
    <w:rsid w:val="00FF696F"/>
    <w:rsid w:val="00FF6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f,#9cf"/>
    </o:shapedefaults>
    <o:shapelayout v:ext="edit">
      <o:idmap v:ext="edit" data="1"/>
    </o:shapelayout>
  </w:shapeDefaults>
  <w:decimalSymbol w:val="."/>
  <w:listSeparator w:val=","/>
  <w14:docId w14:val="59C6A085"/>
  <w15:docId w15:val="{F0F096C7-6D8D-4269-83BA-C6B53586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F36"/>
    <w:pPr>
      <w:spacing w:before="120" w:after="120"/>
    </w:pPr>
    <w:rPr>
      <w:rFonts w:ascii="Lato" w:hAnsi="Lato"/>
      <w:sz w:val="22"/>
      <w:lang w:eastAsia="en-US"/>
    </w:rPr>
  </w:style>
  <w:style w:type="paragraph" w:styleId="Heading1">
    <w:name w:val="heading 1"/>
    <w:basedOn w:val="Normal"/>
    <w:next w:val="Normal"/>
    <w:link w:val="Heading1Char"/>
    <w:qFormat/>
    <w:locked/>
    <w:rsid w:val="00CD5F36"/>
    <w:pPr>
      <w:keepNext/>
      <w:spacing w:before="240"/>
      <w:outlineLvl w:val="0"/>
    </w:pPr>
    <w:rPr>
      <w:rFonts w:ascii="Lato Semibold" w:hAnsi="Lato Semibold" w:cs="Arial"/>
      <w:color w:val="1F1F60"/>
      <w:sz w:val="36"/>
      <w:szCs w:val="32"/>
      <w:lang w:eastAsia="en-AU"/>
    </w:rPr>
  </w:style>
  <w:style w:type="paragraph" w:styleId="Heading2">
    <w:name w:val="heading 2"/>
    <w:basedOn w:val="Normal"/>
    <w:qFormat/>
    <w:locked/>
    <w:rsid w:val="00442288"/>
    <w:pPr>
      <w:keepNext/>
      <w:spacing w:before="240"/>
      <w:outlineLvl w:val="1"/>
    </w:pPr>
    <w:rPr>
      <w:rFonts w:ascii="Lato Semibold" w:hAnsi="Lato Semibold"/>
      <w:color w:val="1F1F60"/>
      <w:sz w:val="32"/>
      <w:szCs w:val="28"/>
    </w:rPr>
  </w:style>
  <w:style w:type="paragraph" w:styleId="Heading3">
    <w:name w:val="heading 3"/>
    <w:basedOn w:val="Heading2"/>
    <w:next w:val="Normal"/>
    <w:link w:val="Heading3Char"/>
    <w:unhideWhenUsed/>
    <w:qFormat/>
    <w:locked/>
    <w:rsid w:val="00442288"/>
    <w:pPr>
      <w:outlineLvl w:val="2"/>
    </w:pPr>
    <w:rPr>
      <w:color w:val="auto"/>
      <w:sz w:val="28"/>
      <w:szCs w:val="24"/>
    </w:rPr>
  </w:style>
  <w:style w:type="paragraph" w:styleId="Heading4">
    <w:name w:val="heading 4"/>
    <w:basedOn w:val="Heading3"/>
    <w:next w:val="Normal"/>
    <w:link w:val="Heading4Char"/>
    <w:unhideWhenUsed/>
    <w:qFormat/>
    <w:locked/>
    <w:rsid w:val="00442288"/>
    <w:pPr>
      <w:outlineLvl w:val="3"/>
    </w:pPr>
    <w:rPr>
      <w:color w:val="606060"/>
      <w:sz w:val="24"/>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FE6788"/>
    <w:rPr>
      <w:color w:val="1F497D" w:themeColor="text2"/>
      <w:u w:val="single"/>
    </w:rPr>
  </w:style>
  <w:style w:type="character" w:customStyle="1" w:styleId="Heading1Char">
    <w:name w:val="Heading 1 Char"/>
    <w:basedOn w:val="DefaultParagraphFont"/>
    <w:link w:val="Heading1"/>
    <w:rsid w:val="00CD5F36"/>
    <w:rPr>
      <w:rFonts w:ascii="Lato Semibold" w:hAnsi="Lato Semibold" w:cs="Arial"/>
      <w:color w:val="1F1F60"/>
      <w:sz w:val="36"/>
      <w:szCs w:val="32"/>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DF6804"/>
    <w:pPr>
      <w:autoSpaceDE w:val="0"/>
      <w:autoSpaceDN w:val="0"/>
      <w:adjustRightInd w:val="0"/>
      <w:spacing w:before="120" w:after="120"/>
    </w:pPr>
    <w:rPr>
      <w:rFonts w:ascii="Lato" w:hAnsi="Lato" w:cs="Verdana"/>
      <w:color w:val="000000"/>
      <w:sz w:val="22"/>
      <w:szCs w:val="24"/>
    </w:rPr>
  </w:style>
  <w:style w:type="paragraph" w:styleId="ListParagraph">
    <w:name w:val="List Paragraph"/>
    <w:basedOn w:val="Normal"/>
    <w:uiPriority w:val="34"/>
    <w:qFormat/>
    <w:rsid w:val="008D4FFB"/>
    <w:pPr>
      <w:spacing w:before="60" w:after="60"/>
      <w:ind w:left="720"/>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442288"/>
    <w:rPr>
      <w:rFonts w:ascii="Lato Semibold" w:hAnsi="Lato Semibold"/>
      <w:sz w:val="28"/>
      <w:szCs w:val="24"/>
      <w:lang w:eastAsia="en-US"/>
    </w:rPr>
  </w:style>
  <w:style w:type="character" w:customStyle="1" w:styleId="Heading4Char">
    <w:name w:val="Heading 4 Char"/>
    <w:basedOn w:val="DefaultParagraphFont"/>
    <w:link w:val="Heading4"/>
    <w:rsid w:val="00442288"/>
    <w:rPr>
      <w:rFonts w:ascii="Lato Semibold" w:hAnsi="Lato Semibold"/>
      <w:color w:val="606060"/>
      <w:sz w:val="24"/>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Header"/>
    <w:next w:val="Normal"/>
    <w:link w:val="TitleChar"/>
    <w:qFormat/>
    <w:locked/>
    <w:rsid w:val="00CD5F36"/>
    <w:pPr>
      <w:spacing w:before="0" w:after="0"/>
    </w:pPr>
    <w:rPr>
      <w:rFonts w:ascii="Lato Semibold" w:hAnsi="Lato Semibold" w:cs="Arial"/>
      <w:noProof/>
      <w:color w:val="1F1F60"/>
      <w:sz w:val="60"/>
      <w:szCs w:val="60"/>
      <w:lang w:eastAsia="en-AU"/>
    </w:rPr>
  </w:style>
  <w:style w:type="character" w:customStyle="1" w:styleId="TitleChar">
    <w:name w:val="Title Char"/>
    <w:basedOn w:val="DefaultParagraphFont"/>
    <w:link w:val="Title"/>
    <w:rsid w:val="00CD5F36"/>
    <w:rPr>
      <w:rFonts w:ascii="Lato Semibold" w:hAnsi="Lato Semibold" w:cs="Arial"/>
      <w:noProof/>
      <w:color w:val="1F1F60"/>
      <w:sz w:val="60"/>
      <w:szCs w:val="60"/>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customStyle="1" w:styleId="Paragraph">
    <w:name w:val="Paragraph"/>
    <w:basedOn w:val="Normal"/>
    <w:rsid w:val="004D0052"/>
    <w:pPr>
      <w:widowControl w:val="0"/>
      <w:spacing w:before="0" w:after="240"/>
      <w:ind w:left="1667" w:hanging="567"/>
      <w:jc w:val="both"/>
    </w:pPr>
    <w:rPr>
      <w:rFonts w:ascii="Helvetica" w:hAnsi="Helvetica"/>
      <w:szCs w:val="24"/>
      <w:lang w:eastAsia="en-AU"/>
    </w:rPr>
  </w:style>
  <w:style w:type="paragraph" w:customStyle="1" w:styleId="Subpara">
    <w:name w:val="Subpara"/>
    <w:basedOn w:val="Paragraph"/>
    <w:rsid w:val="004D0052"/>
    <w:pPr>
      <w:ind w:left="2268"/>
    </w:pPr>
  </w:style>
  <w:style w:type="paragraph" w:customStyle="1" w:styleId="Subsubpara">
    <w:name w:val="Subsubpara"/>
    <w:basedOn w:val="Subpara"/>
    <w:rsid w:val="004D0052"/>
    <w:pPr>
      <w:ind w:left="2835"/>
    </w:pPr>
  </w:style>
  <w:style w:type="character" w:styleId="CommentReference">
    <w:name w:val="annotation reference"/>
    <w:basedOn w:val="DefaultParagraphFont"/>
    <w:semiHidden/>
    <w:unhideWhenUsed/>
    <w:locked/>
    <w:rsid w:val="001F7CB0"/>
    <w:rPr>
      <w:sz w:val="16"/>
      <w:szCs w:val="16"/>
    </w:rPr>
  </w:style>
  <w:style w:type="paragraph" w:styleId="CommentSubject">
    <w:name w:val="annotation subject"/>
    <w:basedOn w:val="CommentText"/>
    <w:next w:val="CommentText"/>
    <w:link w:val="CommentSubjectChar"/>
    <w:semiHidden/>
    <w:unhideWhenUsed/>
    <w:locked/>
    <w:rsid w:val="001F7CB0"/>
    <w:pPr>
      <w:ind w:left="0"/>
    </w:pPr>
    <w:rPr>
      <w:b/>
      <w:bCs/>
    </w:rPr>
  </w:style>
  <w:style w:type="character" w:customStyle="1" w:styleId="CommentSubjectChar">
    <w:name w:val="Comment Subject Char"/>
    <w:basedOn w:val="CommentTextChar"/>
    <w:link w:val="CommentSubject"/>
    <w:semiHidden/>
    <w:rsid w:val="001F7CB0"/>
    <w:rPr>
      <w:rFonts w:ascii="Arial" w:hAnsi="Arial"/>
      <w:b/>
      <w:bCs/>
      <w:lang w:eastAsia="en-US"/>
    </w:rPr>
  </w:style>
  <w:style w:type="paragraph" w:styleId="Subtitle">
    <w:name w:val="Subtitle"/>
    <w:basedOn w:val="Heading1"/>
    <w:next w:val="Normal"/>
    <w:link w:val="SubtitleChar"/>
    <w:qFormat/>
    <w:locked/>
    <w:rsid w:val="00CD5F36"/>
    <w:rPr>
      <w:color w:val="127CC0"/>
    </w:rPr>
  </w:style>
  <w:style w:type="character" w:customStyle="1" w:styleId="SubtitleChar">
    <w:name w:val="Subtitle Char"/>
    <w:basedOn w:val="DefaultParagraphFont"/>
    <w:link w:val="Subtitle"/>
    <w:rsid w:val="00CD5F36"/>
    <w:rPr>
      <w:rFonts w:ascii="Lato Semibold" w:hAnsi="Lato Semibold" w:cs="Arial"/>
      <w:color w:val="127CC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HRSATraining.DoH@nt.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iefHealthOfficer.DoH@nt.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2h\AppData\Local\Micro%20Focus\Content%20Manager\TEMP\HPTRIM.12256\EDOC2018%20248469%20%201.3.1.d.%20UNDER%20REVIEW%20-%2061%20Involuntary%20Admission%20(Complex%20Cognitive%20Impairment)%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11B368C4144C19BFDC82506C0A070"/>
        <w:category>
          <w:name w:val="General"/>
          <w:gallery w:val="placeholder"/>
        </w:category>
        <w:types>
          <w:type w:val="bbPlcHdr"/>
        </w:types>
        <w:behaviors>
          <w:behavior w:val="content"/>
        </w:behaviors>
        <w:guid w:val="{8A8B0747-B702-41B9-8DC3-7E98500C6E1E}"/>
      </w:docPartPr>
      <w:docPartBody>
        <w:p w:rsidR="004C165A" w:rsidRDefault="001A0D2F">
          <w:r w:rsidRPr="000352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2F"/>
    <w:rsid w:val="001A0D2F"/>
    <w:rsid w:val="004C165A"/>
    <w:rsid w:val="00C37E88"/>
    <w:rsid w:val="00D70B8B"/>
    <w:rsid w:val="00F55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D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0D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HEALTHINTRA-1627664142-58108</_dlc_DocId>
    <_dlc_DocIdUrl xmlns="0b1b15de-2562-41e7-875a-96f32466411d">
      <Url>http://internal.health.nt.gov.au/pgc/dm/_layouts/15/DocIdRedir.aspx?ID=HEALTHINTRA-1627664142-58108</Url>
      <Description>HEALTHINTRA-1627664142-58108</Description>
    </_dlc_DocIdUrl>
    <Approved_x0020_by xmlns="0b1b15de-2562-41e7-875a-96f32466411d">Charles Pain</Approved_x0020_by>
    <TaxCatchAll xmlns="0b1b15de-2562-41e7-875a-96f32466411d">
      <Value>20059</Value>
      <Value>13578</Value>
      <Value>13596</Value>
      <Value>13591</Value>
      <Value>12828</Value>
      <Value>12827</Value>
      <Value>13744</Value>
      <Value>12824</Value>
      <Value>18426</Value>
      <Value>20060</Value>
    </TaxCatchAll>
    <Approved_x0020_Date xmlns="0b1b15de-2562-41e7-875a-96f32466411d">2021-10-24T14:30:00+00:00</Approved_x0020_Date>
    <Due_x0020_for_x0020_Review xmlns="0b1b15de-2562-41e7-875a-96f32466411d">2025-10-24T14:30:00+00:00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Directorate DoH</TermName>
          <TermId xmlns="http://schemas.microsoft.com/office/infopath/2007/PartnerControls">c9d9e78a-c922-4d2e-9b83-b9254bc65188</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Author_x0020__x0026__x0020_Contributor. xmlns="0b1b15de-2562-41e7-875a-96f32466411d">Approved Procedures and Qualtiy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NT Health</TermName>
          <TermId xmlns="http://schemas.microsoft.com/office/infopath/2007/PartnerControls">0a212daa-5a7a-42c4-b867-01adc4b400f4</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de3eb85b-025d-4694-9801-826a9f26d580</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Health Officer</TermName>
          <TermId xmlns="http://schemas.microsoft.com/office/infopath/2007/PartnerControls">314be5ae-a5d8-4e0d-b98f-99516ae03e48</TermId>
        </TermInfo>
      </Terms>
    </o343eca118a6443da5135792fc40bbb5>
    <Last_x0020_Content_x0020_Update. xmlns="0b1b15de-2562-41e7-875a-96f32466411d">2021-10-24T14:30:00+00:00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a3faef9f-9108-4132-a18e-64c8f673ce55</TermId>
        </TermInfo>
      </Terms>
    </l99f90e11f684e1a913bb42ea974952d>
    <EDRM_x0020_Number xmlns="0b1b15de-2562-41e7-875a-96f32466411d">EDOC2021/362458</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 xsi:nil="true"/>
    <Effective_x0020_Date. xmlns="0b1b15de-2562-41e7-875a-96f32466411d">2021-10-24T14:30:00+00:00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3" ma:contentTypeDescription="" ma:contentTypeScope="" ma:versionID="b1c27e1752c9be41d1b1bf51f31287d9">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67d1d92c11193ce8e4a3b0c00c26d65d"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s>
</ds:datastoreItem>
</file>

<file path=customXml/itemProps2.xml><?xml version="1.0" encoding="utf-8"?>
<ds:datastoreItem xmlns:ds="http://schemas.openxmlformats.org/officeDocument/2006/customXml" ds:itemID="{DDC4DE4E-D2A6-4CFB-ADB4-CD8014FD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D5C2E-43CA-4B2B-BB77-98BB55A06A43}">
  <ds:schemaRefs>
    <ds:schemaRef ds:uri="http://schemas.microsoft.com/sharepoint/events"/>
  </ds:schemaRefs>
</ds:datastoreItem>
</file>

<file path=customXml/itemProps4.xml><?xml version="1.0" encoding="utf-8"?>
<ds:datastoreItem xmlns:ds="http://schemas.openxmlformats.org/officeDocument/2006/customXml" ds:itemID="{952C1B3B-09F4-4A8E-803B-E7E721EB9444}">
  <ds:schemaRefs>
    <ds:schemaRef ds:uri="office.server.policy"/>
  </ds:schemaRefs>
</ds:datastoreItem>
</file>

<file path=customXml/itemProps5.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6.xml><?xml version="1.0" encoding="utf-8"?>
<ds:datastoreItem xmlns:ds="http://schemas.openxmlformats.org/officeDocument/2006/customXml" ds:itemID="{B01D9B87-B3A0-454D-A9CD-6102506A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EDOC2018 248469  1.3.1.d. UNDER REVIEW - 61 Involuntary Admission (Complex Cognitive Impairment) Application Form.DOTX</Template>
  <TotalTime>88</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73 Electroconvulsive Therapy (ECT) Monthly Return</vt:lpstr>
    </vt:vector>
  </TitlesOfParts>
  <Company>Northern Territory Health</Company>
  <LinksUpToDate>false</LinksUpToDate>
  <CharactersWithSpaces>2022</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 Electroconvulsive Therapy (ECT) Monthly Return</dc:title>
  <dc:creator>Northern Territory Government</dc:creator>
  <cp:keywords>Electroconvulsive Therapy</cp:keywords>
  <dc:description/>
  <cp:lastModifiedBy>Leah Magee</cp:lastModifiedBy>
  <cp:revision>5</cp:revision>
  <cp:lastPrinted>2010-12-30T01:59:00Z</cp:lastPrinted>
  <dcterms:created xsi:type="dcterms:W3CDTF">2021-10-14T22:59:00Z</dcterms:created>
  <dcterms:modified xsi:type="dcterms:W3CDTF">2021-11-08T23:27:00Z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18426;#Electroconvulsive Therapy|de3eb85b-025d-4694-9801-826a9f26d580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0x010100370F03DA7C830644B9E8B53AEDFF05BE020300FAA436A4C100524A8CDBC861DF8A54B8</vt:lpwstr>
  </property>
  <property fmtid="{D5CDD505-2E9C-101B-9397-08002B2CF9AE}" pid="12" name="_dlc_DocIdItemGuid">
    <vt:lpwstr>5d849612-d555-4188-85ba-98ad5dd60b7f</vt:lpwstr>
  </property>
  <property fmtid="{D5CDD505-2E9C-101B-9397-08002B2CF9AE}" pid="13" name="Accreditation Framework">
    <vt:lpwstr/>
  </property>
  <property fmtid="{D5CDD505-2E9C-101B-9397-08002B2CF9AE}" pid="14" name="External Target Audience">
    <vt:lpwstr/>
  </property>
  <property fmtid="{D5CDD505-2E9C-101B-9397-08002B2CF9AE}" pid="15" name="Collection Name.">
    <vt:lpwstr>13596;#MHARS Act Forms|d83d0931-ac16-4128-a5f1-80879e8c8c95</vt:lpwstr>
  </property>
  <property fmtid="{D5CDD505-2E9C-101B-9397-08002B2CF9AE}" pid="16" name="Jurisdiction Exclusion.">
    <vt:lpwstr>12827;#N/A|a6d83873-ca56-432a-9c58-398a3757bbda</vt:lpwstr>
  </property>
  <property fmtid="{D5CDD505-2E9C-101B-9397-08002B2CF9AE}" pid="17" name="Organisational/Business Unit Owner">
    <vt:lpwstr>13591;#Mental Health Alcohol and Other Drugs Directorate DoH|c9d9e78a-c922-4d2e-9b83-b9254bc65188</vt:lpwstr>
  </property>
  <property fmtid="{D5CDD505-2E9C-101B-9397-08002B2CF9AE}" pid="18" name="Accreditation Framework.">
    <vt:lpwstr/>
  </property>
  <property fmtid="{D5CDD505-2E9C-101B-9397-08002B2CF9AE}" pid="19" name="Approval Authority Title.">
    <vt:lpwstr>13578;#Chief Health Officer|314be5ae-a5d8-4e0d-b98f-99516ae03e48</vt:lpwstr>
  </property>
  <property fmtid="{D5CDD505-2E9C-101B-9397-08002B2CF9AE}" pid="20" name="Document Owner - Job Title - New">
    <vt:lpwstr>20059;#Chair Mental Health and Related Services Act Approved Procedures and Quality Assurance Committee|ff58f13d-6e76-4c5f-a492-e54f562a626a</vt:lpwstr>
  </property>
  <property fmtid="{D5CDD505-2E9C-101B-9397-08002B2CF9AE}" pid="21" name="Document Type.">
    <vt:lpwstr>13744;#Report|a3faef9f-9108-4132-a18e-64c8f673ce55</vt:lpwstr>
  </property>
  <property fmtid="{D5CDD505-2E9C-101B-9397-08002B2CF9AE}" pid="22" name="Internal Target Audience.">
    <vt:lpwstr>12828;#All Employees|e912c969-306c-4f30-99ed-019d6356a36f</vt:lpwstr>
  </property>
  <property fmtid="{D5CDD505-2E9C-101B-9397-08002B2CF9AE}" pid="23" name="Jurisdiction.">
    <vt:lpwstr>12824;#NT Health|0a212daa-5a7a-42c4-b867-01adc4b400f4</vt:lpwstr>
  </property>
  <property fmtid="{D5CDD505-2E9C-101B-9397-08002B2CF9AE}" pid="24" name="Administrative Topic.">
    <vt:lpwstr>20060;#Mental Health and Related Services Act|f1470a1b-9c12-49bc-a30d-aba0b4ed864c</vt:lpwstr>
  </property>
  <property fmtid="{D5CDD505-2E9C-101B-9397-08002B2CF9AE}" pid="25" name="External Target Audience.">
    <vt:lpwstr/>
  </property>
</Properties>
</file>