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F4FD" w14:textId="142B397D" w:rsidR="00886C9D" w:rsidRPr="00886C9D" w:rsidRDefault="004B05FF" w:rsidP="00886C9D">
      <w:pPr>
        <w:pStyle w:val="Title"/>
      </w:pPr>
      <w:bookmarkStart w:id="0" w:name="_GoBack"/>
      <w:bookmarkEnd w:id="0"/>
      <w:r>
        <w:t>NT Health Study Termination / Close-out Procedure</w:t>
      </w:r>
    </w:p>
    <w:p w14:paraId="22DB46B5" w14:textId="51C187B4" w:rsidR="00DD64C2" w:rsidRDefault="000C02D8" w:rsidP="001852AF">
      <w:pPr>
        <w:pStyle w:val="Subtitle0"/>
      </w:pPr>
      <w:r>
        <w:t xml:space="preserve">Study Termination / Close-out </w:t>
      </w:r>
    </w:p>
    <w:p w14:paraId="51345B74" w14:textId="77777777" w:rsidR="00964B22" w:rsidRDefault="00964B22" w:rsidP="00DD64C2">
      <w:pPr>
        <w:tabs>
          <w:tab w:val="center" w:pos="4819"/>
        </w:tabs>
      </w:pPr>
    </w:p>
    <w:p w14:paraId="60A558D7" w14:textId="77777777" w:rsidR="007761D8" w:rsidRDefault="007761D8" w:rsidP="00885590"/>
    <w:p w14:paraId="424E18EE" w14:textId="77777777" w:rsidR="00153B38" w:rsidRDefault="00153B38" w:rsidP="00885590"/>
    <w:p w14:paraId="491F40B8" w14:textId="4A604522" w:rsidR="00153B38" w:rsidRPr="00DD64C2" w:rsidRDefault="00153B38" w:rsidP="00153B38">
      <w:pPr>
        <w:jc w:val="center"/>
        <w:sectPr w:rsidR="00153B38" w:rsidRPr="00DD64C2" w:rsidSect="00702D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  <w:r>
        <w:rPr>
          <w:sz w:val="36"/>
          <w:szCs w:val="36"/>
        </w:rPr>
        <w:t xml:space="preserve">Version </w:t>
      </w:r>
      <w:r w:rsidRPr="00C6108A">
        <w:rPr>
          <w:sz w:val="36"/>
          <w:szCs w:val="36"/>
        </w:rPr>
        <w:t xml:space="preserve">1 – </w:t>
      </w:r>
      <w:r w:rsidR="004764EB">
        <w:rPr>
          <w:sz w:val="36"/>
          <w:szCs w:val="36"/>
        </w:rPr>
        <w:t>Aug</w:t>
      </w:r>
      <w:r w:rsidRPr="00C6108A">
        <w:rPr>
          <w:sz w:val="36"/>
          <w:szCs w:val="36"/>
        </w:rPr>
        <w:t xml:space="preserve"> 2020</w:t>
      </w: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3223FE" w14:paraId="3CF30D11" w14:textId="77777777" w:rsidTr="0054507C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4F02C004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lastRenderedPageBreak/>
              <w:t>Document title</w:t>
            </w:r>
          </w:p>
        </w:tc>
        <w:tc>
          <w:tcPr>
            <w:tcW w:w="7938" w:type="dxa"/>
          </w:tcPr>
          <w:p w14:paraId="378D25E1" w14:textId="7B536636" w:rsidR="003223FE" w:rsidRPr="006145BB" w:rsidRDefault="00A04DC6" w:rsidP="00052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NT Health Study Termination / Close-out Procedure</w:t>
            </w:r>
          </w:p>
        </w:tc>
      </w:tr>
      <w:tr w:rsidR="003223FE" w14:paraId="3EA7C4E1" w14:textId="77777777" w:rsidTr="005450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53492755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Contact details</w:t>
            </w:r>
          </w:p>
        </w:tc>
        <w:tc>
          <w:tcPr>
            <w:tcW w:w="7938" w:type="dxa"/>
          </w:tcPr>
          <w:p w14:paraId="3876BFC5" w14:textId="77777777" w:rsidR="003223FE" w:rsidRPr="006145BB" w:rsidRDefault="00153B38" w:rsidP="006145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Top End Health Service Clinical Innovation and Research</w:t>
            </w:r>
          </w:p>
        </w:tc>
      </w:tr>
      <w:tr w:rsidR="003223FE" w14:paraId="27E39E53" w14:textId="77777777" w:rsidTr="0054507C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4538BD2F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Approved by</w:t>
            </w:r>
          </w:p>
        </w:tc>
        <w:tc>
          <w:tcPr>
            <w:tcW w:w="7938" w:type="dxa"/>
          </w:tcPr>
          <w:p w14:paraId="2CBE9EEC" w14:textId="5037D2F8" w:rsidR="003223FE" w:rsidRPr="006145BB" w:rsidRDefault="007C4705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Chief Health Officer </w:t>
            </w:r>
          </w:p>
        </w:tc>
      </w:tr>
      <w:tr w:rsidR="003223FE" w14:paraId="55DE497F" w14:textId="77777777" w:rsidTr="005450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623DA0C7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Date approved</w:t>
            </w:r>
          </w:p>
        </w:tc>
        <w:tc>
          <w:tcPr>
            <w:tcW w:w="7938" w:type="dxa"/>
          </w:tcPr>
          <w:p w14:paraId="714DEF32" w14:textId="31871325" w:rsidR="003223FE" w:rsidRPr="006145BB" w:rsidRDefault="007C4705" w:rsidP="006145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 October 2020</w:t>
            </w:r>
          </w:p>
        </w:tc>
      </w:tr>
      <w:tr w:rsidR="003223FE" w14:paraId="2DD030EE" w14:textId="77777777" w:rsidTr="0054507C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4BB6828D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Document review</w:t>
            </w:r>
          </w:p>
        </w:tc>
        <w:tc>
          <w:tcPr>
            <w:tcW w:w="7938" w:type="dxa"/>
          </w:tcPr>
          <w:p w14:paraId="33BB26E7" w14:textId="39B9522A" w:rsidR="003223FE" w:rsidRPr="006145BB" w:rsidRDefault="007C4705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Annually</w:t>
            </w:r>
          </w:p>
        </w:tc>
      </w:tr>
      <w:tr w:rsidR="001E1982" w14:paraId="73C51004" w14:textId="77777777" w:rsidTr="005450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26F1D91A" w14:textId="77777777" w:rsidR="001E1982" w:rsidRPr="0054507C" w:rsidRDefault="001E1982" w:rsidP="006145BB">
            <w:pPr>
              <w:rPr>
                <w:b/>
              </w:rPr>
            </w:pPr>
            <w:r w:rsidRPr="0054507C">
              <w:rPr>
                <w:b/>
              </w:rPr>
              <w:t>TRM number</w:t>
            </w:r>
          </w:p>
        </w:tc>
        <w:tc>
          <w:tcPr>
            <w:tcW w:w="7938" w:type="dxa"/>
          </w:tcPr>
          <w:p w14:paraId="27228E97" w14:textId="77777777" w:rsidR="001E1982" w:rsidRPr="006145BB" w:rsidRDefault="001E1982" w:rsidP="006145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45BB">
              <w:t>&lt;NA if not required&gt;</w:t>
            </w:r>
          </w:p>
        </w:tc>
      </w:tr>
    </w:tbl>
    <w:p w14:paraId="6A046F7F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129"/>
        <w:gridCol w:w="2268"/>
        <w:gridCol w:w="2552"/>
        <w:gridCol w:w="4394"/>
      </w:tblGrid>
      <w:tr w:rsidR="003223FE" w:rsidRPr="00E87DE1" w14:paraId="4F025F9B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473659B1" w14:textId="77777777" w:rsidR="003223FE" w:rsidRPr="00E87DE1" w:rsidRDefault="003223FE" w:rsidP="007B59D3">
            <w:r w:rsidRPr="00E87DE1">
              <w:rPr>
                <w:w w:val="105"/>
              </w:rPr>
              <w:t>Version</w:t>
            </w:r>
          </w:p>
        </w:tc>
        <w:tc>
          <w:tcPr>
            <w:tcW w:w="2268" w:type="dxa"/>
          </w:tcPr>
          <w:p w14:paraId="0B1BAD20" w14:textId="77777777" w:rsidR="003223FE" w:rsidRPr="00E87DE1" w:rsidRDefault="003223FE" w:rsidP="007B59D3">
            <w:r w:rsidRPr="00E87DE1">
              <w:rPr>
                <w:w w:val="105"/>
              </w:rPr>
              <w:t>Date</w:t>
            </w:r>
          </w:p>
        </w:tc>
        <w:tc>
          <w:tcPr>
            <w:tcW w:w="2552" w:type="dxa"/>
          </w:tcPr>
          <w:p w14:paraId="3FCD6597" w14:textId="77777777" w:rsidR="003223FE" w:rsidRPr="00E87DE1" w:rsidRDefault="003223FE" w:rsidP="007B59D3">
            <w:r w:rsidRPr="00E87DE1">
              <w:rPr>
                <w:w w:val="105"/>
              </w:rPr>
              <w:t>Author</w:t>
            </w:r>
          </w:p>
        </w:tc>
        <w:tc>
          <w:tcPr>
            <w:tcW w:w="4394" w:type="dxa"/>
          </w:tcPr>
          <w:p w14:paraId="45BF17D7" w14:textId="77777777" w:rsidR="003223FE" w:rsidRPr="00E87DE1" w:rsidRDefault="003223FE" w:rsidP="007B59D3">
            <w:r w:rsidRPr="00E87DE1">
              <w:t>Changes made</w:t>
            </w:r>
          </w:p>
        </w:tc>
      </w:tr>
      <w:tr w:rsidR="003223FE" w:rsidRPr="00E87DE1" w14:paraId="7203C370" w14:textId="77777777" w:rsidTr="00A71E1C">
        <w:trPr>
          <w:trHeight w:val="431"/>
        </w:trPr>
        <w:tc>
          <w:tcPr>
            <w:tcW w:w="1129" w:type="dxa"/>
          </w:tcPr>
          <w:p w14:paraId="291AA89C" w14:textId="77777777" w:rsidR="003223FE" w:rsidRPr="006145BB" w:rsidRDefault="00153B38" w:rsidP="006145BB">
            <w:r>
              <w:t>1.0</w:t>
            </w:r>
          </w:p>
        </w:tc>
        <w:tc>
          <w:tcPr>
            <w:tcW w:w="2268" w:type="dxa"/>
          </w:tcPr>
          <w:p w14:paraId="7EC32057" w14:textId="1337B52C" w:rsidR="003223FE" w:rsidRPr="006145BB" w:rsidRDefault="004764EB" w:rsidP="006145BB">
            <w:r>
              <w:t>01Aug</w:t>
            </w:r>
            <w:r w:rsidR="00603B69">
              <w:t>2020</w:t>
            </w:r>
          </w:p>
        </w:tc>
        <w:tc>
          <w:tcPr>
            <w:tcW w:w="2552" w:type="dxa"/>
          </w:tcPr>
          <w:p w14:paraId="1EBCA83D" w14:textId="77777777" w:rsidR="003223FE" w:rsidRPr="006145BB" w:rsidRDefault="00153B38" w:rsidP="006145BB">
            <w:r>
              <w:t>Jane Nelson</w:t>
            </w:r>
          </w:p>
        </w:tc>
        <w:tc>
          <w:tcPr>
            <w:tcW w:w="4394" w:type="dxa"/>
          </w:tcPr>
          <w:p w14:paraId="468EDEBD" w14:textId="77777777" w:rsidR="003223FE" w:rsidRPr="006145BB" w:rsidRDefault="00153B38" w:rsidP="006145BB">
            <w:r>
              <w:t>V1.0</w:t>
            </w:r>
          </w:p>
        </w:tc>
      </w:tr>
    </w:tbl>
    <w:p w14:paraId="24BAE273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980"/>
        <w:gridCol w:w="8363"/>
      </w:tblGrid>
      <w:tr w:rsidR="003223FE" w:rsidRPr="00E87DE1" w14:paraId="4AEB7B38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308E1FA8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tcW w:w="8363" w:type="dxa"/>
          </w:tcPr>
          <w:p w14:paraId="57614D9E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153B38" w:rsidRPr="00E87DE1" w14:paraId="7A446734" w14:textId="77777777" w:rsidTr="00A71E1C">
        <w:trPr>
          <w:trHeight w:val="431"/>
        </w:trPr>
        <w:tc>
          <w:tcPr>
            <w:tcW w:w="1980" w:type="dxa"/>
          </w:tcPr>
          <w:p w14:paraId="46E2DE7F" w14:textId="77777777" w:rsidR="00153B38" w:rsidRPr="006145BB" w:rsidRDefault="00153B38" w:rsidP="00153B38">
            <w:r>
              <w:t>AE</w:t>
            </w:r>
          </w:p>
        </w:tc>
        <w:tc>
          <w:tcPr>
            <w:tcW w:w="8363" w:type="dxa"/>
          </w:tcPr>
          <w:p w14:paraId="087E8F19" w14:textId="77777777" w:rsidR="00153B38" w:rsidRPr="006145BB" w:rsidRDefault="00153B38" w:rsidP="00153B38">
            <w:r>
              <w:t>Adverse Event</w:t>
            </w:r>
          </w:p>
        </w:tc>
      </w:tr>
      <w:tr w:rsidR="004740B1" w:rsidRPr="00E87DE1" w14:paraId="5A46D3DA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2D382DC7" w14:textId="77777777" w:rsidR="004740B1" w:rsidRDefault="004740B1" w:rsidP="00153B38">
            <w:r>
              <w:t>CRG</w:t>
            </w:r>
          </w:p>
        </w:tc>
        <w:tc>
          <w:tcPr>
            <w:tcW w:w="8363" w:type="dxa"/>
          </w:tcPr>
          <w:p w14:paraId="5F40F6BF" w14:textId="77777777" w:rsidR="004740B1" w:rsidRDefault="004740B1" w:rsidP="00153B38">
            <w:r>
              <w:t>Collaborative Research Group</w:t>
            </w:r>
          </w:p>
        </w:tc>
      </w:tr>
      <w:tr w:rsidR="004740B1" w:rsidRPr="00E87DE1" w14:paraId="7A18A69B" w14:textId="77777777" w:rsidTr="00A71E1C">
        <w:trPr>
          <w:trHeight w:val="431"/>
        </w:trPr>
        <w:tc>
          <w:tcPr>
            <w:tcW w:w="1980" w:type="dxa"/>
          </w:tcPr>
          <w:p w14:paraId="6A3A438F" w14:textId="77777777" w:rsidR="004740B1" w:rsidRDefault="004740B1" w:rsidP="00153B38">
            <w:r>
              <w:t>CTN</w:t>
            </w:r>
          </w:p>
        </w:tc>
        <w:tc>
          <w:tcPr>
            <w:tcW w:w="8363" w:type="dxa"/>
          </w:tcPr>
          <w:p w14:paraId="583EBE55" w14:textId="77777777" w:rsidR="004740B1" w:rsidRDefault="004740B1" w:rsidP="00153B38">
            <w:r>
              <w:t>Clinical Trial Notification Scheme</w:t>
            </w:r>
          </w:p>
        </w:tc>
      </w:tr>
      <w:tr w:rsidR="004740B1" w:rsidRPr="00E87DE1" w14:paraId="721F25B3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1EBC7F72" w14:textId="77777777" w:rsidR="004740B1" w:rsidRDefault="004740B1" w:rsidP="00153B38">
            <w:r>
              <w:t>CTX</w:t>
            </w:r>
          </w:p>
        </w:tc>
        <w:tc>
          <w:tcPr>
            <w:tcW w:w="8363" w:type="dxa"/>
          </w:tcPr>
          <w:p w14:paraId="40720B0F" w14:textId="77777777" w:rsidR="004740B1" w:rsidRDefault="004740B1" w:rsidP="004740B1">
            <w:r>
              <w:t>Clinical Trial Exemption Scheme</w:t>
            </w:r>
          </w:p>
        </w:tc>
      </w:tr>
      <w:tr w:rsidR="004740B1" w:rsidRPr="00E87DE1" w14:paraId="271F7937" w14:textId="77777777" w:rsidTr="00A71E1C">
        <w:trPr>
          <w:trHeight w:val="431"/>
        </w:trPr>
        <w:tc>
          <w:tcPr>
            <w:tcW w:w="1980" w:type="dxa"/>
          </w:tcPr>
          <w:p w14:paraId="2FF62968" w14:textId="77777777" w:rsidR="004740B1" w:rsidRDefault="004740B1" w:rsidP="004740B1">
            <w:r>
              <w:t>DSMB</w:t>
            </w:r>
          </w:p>
        </w:tc>
        <w:tc>
          <w:tcPr>
            <w:tcW w:w="8363" w:type="dxa"/>
          </w:tcPr>
          <w:p w14:paraId="119F4B7B" w14:textId="77777777" w:rsidR="004740B1" w:rsidRDefault="004740B1" w:rsidP="004740B1">
            <w:r>
              <w:rPr>
                <w:rFonts w:cs="Lucida#20Sans#20Unicode"/>
              </w:rPr>
              <w:t>Data Safety Monitoring Board</w:t>
            </w:r>
          </w:p>
        </w:tc>
      </w:tr>
      <w:tr w:rsidR="004740B1" w:rsidRPr="00E87DE1" w14:paraId="412DBAA4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7D79EA0D" w14:textId="77777777" w:rsidR="004740B1" w:rsidRDefault="004740B1" w:rsidP="004740B1">
            <w:r>
              <w:t>DSMC</w:t>
            </w:r>
          </w:p>
        </w:tc>
        <w:tc>
          <w:tcPr>
            <w:tcW w:w="8363" w:type="dxa"/>
          </w:tcPr>
          <w:p w14:paraId="4914E1F8" w14:textId="77777777" w:rsidR="004740B1" w:rsidRDefault="004740B1" w:rsidP="004740B1">
            <w:r>
              <w:rPr>
                <w:rFonts w:cs="Lucida#20Sans#20Unicode"/>
              </w:rPr>
              <w:t>Data Safety Monitoring Committee</w:t>
            </w:r>
          </w:p>
        </w:tc>
      </w:tr>
      <w:tr w:rsidR="004740B1" w:rsidRPr="00E87DE1" w14:paraId="7EBF673B" w14:textId="77777777" w:rsidTr="00A71E1C">
        <w:trPr>
          <w:trHeight w:val="431"/>
        </w:trPr>
        <w:tc>
          <w:tcPr>
            <w:tcW w:w="1980" w:type="dxa"/>
          </w:tcPr>
          <w:p w14:paraId="125DED5D" w14:textId="77777777" w:rsidR="004740B1" w:rsidRPr="006145BB" w:rsidRDefault="004740B1" w:rsidP="004740B1">
            <w:r>
              <w:t>HREC</w:t>
            </w:r>
          </w:p>
        </w:tc>
        <w:tc>
          <w:tcPr>
            <w:tcW w:w="8363" w:type="dxa"/>
          </w:tcPr>
          <w:p w14:paraId="3867BCB6" w14:textId="77777777" w:rsidR="004740B1" w:rsidRPr="006145BB" w:rsidRDefault="004740B1" w:rsidP="004740B1">
            <w:r>
              <w:t>Human Research Ethics Committee</w:t>
            </w:r>
          </w:p>
        </w:tc>
      </w:tr>
      <w:tr w:rsidR="004740B1" w:rsidRPr="00E87DE1" w14:paraId="036BE27C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0FE84FD4" w14:textId="77777777" w:rsidR="004740B1" w:rsidRPr="006145BB" w:rsidRDefault="004740B1" w:rsidP="004740B1">
            <w:r>
              <w:t>NT</w:t>
            </w:r>
          </w:p>
        </w:tc>
        <w:tc>
          <w:tcPr>
            <w:tcW w:w="8363" w:type="dxa"/>
          </w:tcPr>
          <w:p w14:paraId="5E4B2233" w14:textId="77777777" w:rsidR="004740B1" w:rsidRPr="006145BB" w:rsidRDefault="004740B1" w:rsidP="004740B1">
            <w:r>
              <w:t>Northern Territory</w:t>
            </w:r>
          </w:p>
        </w:tc>
      </w:tr>
      <w:tr w:rsidR="004740B1" w:rsidRPr="00E87DE1" w14:paraId="230A30D0" w14:textId="77777777" w:rsidTr="00A71E1C">
        <w:trPr>
          <w:trHeight w:val="431"/>
        </w:trPr>
        <w:tc>
          <w:tcPr>
            <w:tcW w:w="1980" w:type="dxa"/>
          </w:tcPr>
          <w:p w14:paraId="5CDC6E5C" w14:textId="77777777" w:rsidR="004740B1" w:rsidRPr="006145BB" w:rsidRDefault="004740B1" w:rsidP="004740B1">
            <w:r>
              <w:t>RGO</w:t>
            </w:r>
          </w:p>
        </w:tc>
        <w:tc>
          <w:tcPr>
            <w:tcW w:w="8363" w:type="dxa"/>
          </w:tcPr>
          <w:p w14:paraId="0F82ABEC" w14:textId="77777777" w:rsidR="004740B1" w:rsidRPr="006145BB" w:rsidRDefault="004740B1" w:rsidP="004740B1">
            <w:r>
              <w:t>Research Governance Officer</w:t>
            </w:r>
          </w:p>
        </w:tc>
      </w:tr>
      <w:tr w:rsidR="004740B1" w:rsidRPr="00E87DE1" w14:paraId="59EEDE47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58FF5841" w14:textId="77777777" w:rsidR="004740B1" w:rsidRPr="006145BB" w:rsidRDefault="004740B1" w:rsidP="004740B1">
            <w:r>
              <w:t>SAE</w:t>
            </w:r>
          </w:p>
        </w:tc>
        <w:tc>
          <w:tcPr>
            <w:tcW w:w="8363" w:type="dxa"/>
          </w:tcPr>
          <w:p w14:paraId="56E99466" w14:textId="77777777" w:rsidR="004740B1" w:rsidRPr="006145BB" w:rsidRDefault="004740B1" w:rsidP="004740B1">
            <w:r>
              <w:t>Serious Adverse Event</w:t>
            </w:r>
          </w:p>
        </w:tc>
      </w:tr>
      <w:tr w:rsidR="004740B1" w:rsidRPr="00E87DE1" w14:paraId="4BB19EC1" w14:textId="77777777" w:rsidTr="00A71E1C">
        <w:trPr>
          <w:trHeight w:val="431"/>
        </w:trPr>
        <w:tc>
          <w:tcPr>
            <w:tcW w:w="1980" w:type="dxa"/>
          </w:tcPr>
          <w:p w14:paraId="3BD21FBC" w14:textId="77777777" w:rsidR="004740B1" w:rsidRPr="006145BB" w:rsidRDefault="004740B1" w:rsidP="004740B1">
            <w:r>
              <w:t>SAR</w:t>
            </w:r>
          </w:p>
        </w:tc>
        <w:tc>
          <w:tcPr>
            <w:tcW w:w="8363" w:type="dxa"/>
          </w:tcPr>
          <w:p w14:paraId="07185641" w14:textId="77777777" w:rsidR="004740B1" w:rsidRPr="006145BB" w:rsidRDefault="004740B1" w:rsidP="004740B1">
            <w:r>
              <w:t>Serious Adverse Reaction</w:t>
            </w:r>
          </w:p>
        </w:tc>
      </w:tr>
      <w:tr w:rsidR="0023427A" w:rsidRPr="00E87DE1" w14:paraId="366852EC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78243338" w14:textId="77777777" w:rsidR="0023427A" w:rsidRDefault="0023427A" w:rsidP="004740B1">
            <w:r>
              <w:t>Site PI</w:t>
            </w:r>
          </w:p>
        </w:tc>
        <w:tc>
          <w:tcPr>
            <w:tcW w:w="8363" w:type="dxa"/>
          </w:tcPr>
          <w:p w14:paraId="1FCDD4C5" w14:textId="77777777" w:rsidR="0023427A" w:rsidRDefault="0023427A" w:rsidP="004740B1">
            <w:r>
              <w:t>Site Principal Investigator</w:t>
            </w:r>
          </w:p>
        </w:tc>
      </w:tr>
      <w:tr w:rsidR="0023427A" w:rsidRPr="00E87DE1" w14:paraId="6D038005" w14:textId="77777777" w:rsidTr="00A71E1C">
        <w:trPr>
          <w:trHeight w:val="431"/>
        </w:trPr>
        <w:tc>
          <w:tcPr>
            <w:tcW w:w="1980" w:type="dxa"/>
          </w:tcPr>
          <w:p w14:paraId="5B41FAE7" w14:textId="77777777" w:rsidR="0023427A" w:rsidRDefault="0023427A" w:rsidP="004740B1">
            <w:r>
              <w:t>Sponsor</w:t>
            </w:r>
          </w:p>
        </w:tc>
        <w:tc>
          <w:tcPr>
            <w:tcW w:w="8363" w:type="dxa"/>
          </w:tcPr>
          <w:p w14:paraId="0D436196" w14:textId="77777777" w:rsidR="0023427A" w:rsidRDefault="0023427A" w:rsidP="004740B1">
            <w:r>
              <w:t>Has oversight and responsibility for the entire study</w:t>
            </w:r>
          </w:p>
        </w:tc>
      </w:tr>
      <w:tr w:rsidR="004740B1" w:rsidRPr="00E87DE1" w14:paraId="0BFEFB4C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3A53396D" w14:textId="77777777" w:rsidR="004740B1" w:rsidRDefault="004740B1" w:rsidP="004740B1">
            <w:r>
              <w:t>SSI</w:t>
            </w:r>
          </w:p>
        </w:tc>
        <w:tc>
          <w:tcPr>
            <w:tcW w:w="8363" w:type="dxa"/>
          </w:tcPr>
          <w:p w14:paraId="25CEDCF2" w14:textId="77777777" w:rsidR="004740B1" w:rsidRDefault="004740B1" w:rsidP="004740B1">
            <w:r>
              <w:t>Significant Safety Issue</w:t>
            </w:r>
          </w:p>
        </w:tc>
      </w:tr>
      <w:tr w:rsidR="004740B1" w:rsidRPr="00E87DE1" w14:paraId="6B51BD3C" w14:textId="77777777" w:rsidTr="00A71E1C">
        <w:trPr>
          <w:trHeight w:val="431"/>
        </w:trPr>
        <w:tc>
          <w:tcPr>
            <w:tcW w:w="1980" w:type="dxa"/>
          </w:tcPr>
          <w:p w14:paraId="4FFB3BBF" w14:textId="77777777" w:rsidR="004740B1" w:rsidRPr="006145BB" w:rsidRDefault="004740B1" w:rsidP="004740B1">
            <w:r>
              <w:t>SUSAR</w:t>
            </w:r>
          </w:p>
        </w:tc>
        <w:tc>
          <w:tcPr>
            <w:tcW w:w="8363" w:type="dxa"/>
          </w:tcPr>
          <w:p w14:paraId="742FDD82" w14:textId="77777777" w:rsidR="004740B1" w:rsidRPr="006145BB" w:rsidRDefault="004740B1" w:rsidP="004740B1">
            <w:r>
              <w:rPr>
                <w:rFonts w:cs="Lucida#20Sans#20Unicode"/>
              </w:rPr>
              <w:t>Suspected Unexpected Serious Adverse Reaction</w:t>
            </w:r>
          </w:p>
        </w:tc>
      </w:tr>
      <w:tr w:rsidR="004740B1" w:rsidRPr="00E87DE1" w14:paraId="1091380C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39D58E20" w14:textId="77777777" w:rsidR="004740B1" w:rsidRPr="006145BB" w:rsidRDefault="004740B1" w:rsidP="004740B1">
            <w:r>
              <w:t>TGA</w:t>
            </w:r>
          </w:p>
        </w:tc>
        <w:tc>
          <w:tcPr>
            <w:tcW w:w="8363" w:type="dxa"/>
          </w:tcPr>
          <w:p w14:paraId="50BA27AF" w14:textId="77777777" w:rsidR="004740B1" w:rsidRPr="006145BB" w:rsidRDefault="004740B1" w:rsidP="004740B1">
            <w:r>
              <w:t>Therapeutic Goods Administration</w:t>
            </w:r>
          </w:p>
        </w:tc>
      </w:tr>
      <w:tr w:rsidR="004740B1" w:rsidRPr="00E87DE1" w14:paraId="72CDA26F" w14:textId="77777777" w:rsidTr="00A71E1C">
        <w:trPr>
          <w:trHeight w:val="431"/>
        </w:trPr>
        <w:tc>
          <w:tcPr>
            <w:tcW w:w="1980" w:type="dxa"/>
          </w:tcPr>
          <w:p w14:paraId="2E1FE52C" w14:textId="77777777" w:rsidR="004740B1" w:rsidRDefault="004740B1" w:rsidP="004740B1">
            <w:r>
              <w:t>URSAE</w:t>
            </w:r>
          </w:p>
        </w:tc>
        <w:tc>
          <w:tcPr>
            <w:tcW w:w="8363" w:type="dxa"/>
          </w:tcPr>
          <w:p w14:paraId="18A7A766" w14:textId="77777777" w:rsidR="004740B1" w:rsidRPr="006145BB" w:rsidRDefault="004740B1" w:rsidP="004740B1">
            <w:r>
              <w:rPr>
                <w:rFonts w:cs="Lucida#20Sans#20Unicode"/>
              </w:rPr>
              <w:t>Unexpected and Related Serious Adverse Event</w:t>
            </w:r>
          </w:p>
        </w:tc>
      </w:tr>
      <w:tr w:rsidR="004740B1" w:rsidRPr="00E87DE1" w14:paraId="53EC3335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55DD66DF" w14:textId="77777777" w:rsidR="004740B1" w:rsidRPr="006145BB" w:rsidRDefault="004740B1" w:rsidP="004740B1">
            <w:r>
              <w:t>USADE</w:t>
            </w:r>
          </w:p>
        </w:tc>
        <w:tc>
          <w:tcPr>
            <w:tcW w:w="8363" w:type="dxa"/>
          </w:tcPr>
          <w:p w14:paraId="29C05E3E" w14:textId="77777777" w:rsidR="004740B1" w:rsidRPr="006145BB" w:rsidRDefault="004740B1" w:rsidP="004740B1">
            <w:r>
              <w:rPr>
                <w:rFonts w:cs="Lucida#20Sans#20Unicode"/>
              </w:rPr>
              <w:t>Unanticipated Serious Adverse Device Effect</w:t>
            </w:r>
          </w:p>
        </w:tc>
      </w:tr>
    </w:tbl>
    <w:p w14:paraId="27756B6C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5EA6C8AD" w14:textId="77777777" w:rsidR="00964B22" w:rsidRPr="00422874" w:rsidRDefault="00964B22" w:rsidP="00074573">
          <w:pPr>
            <w:pStyle w:val="TOCHeading"/>
            <w:tabs>
              <w:tab w:val="left" w:pos="9444"/>
            </w:tabs>
            <w:rPr>
              <w:lang w:eastAsia="ja-JP"/>
            </w:rPr>
          </w:pPr>
          <w:r w:rsidRPr="00422874">
            <w:t>Contents</w:t>
          </w:r>
        </w:p>
        <w:p w14:paraId="0E6D6890" w14:textId="65DE0FCE" w:rsidR="00CE5D23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48634097" w:history="1">
            <w:r w:rsidR="00CE5D23" w:rsidRPr="00CE2697">
              <w:rPr>
                <w:rStyle w:val="Hyperlink"/>
                <w:noProof/>
                <w:lang w:eastAsia="en-AU"/>
              </w:rPr>
              <w:t>1. Purpose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_Toc48634097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4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16510D65" w14:textId="73E9AB59" w:rsidR="00CE5D23" w:rsidRDefault="004B05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48634098" w:history="1">
            <w:r w:rsidR="00CE5D23" w:rsidRPr="00CE2697">
              <w:rPr>
                <w:rStyle w:val="Hyperlink"/>
                <w:noProof/>
                <w:lang w:eastAsia="en-AU"/>
              </w:rPr>
              <w:t>2. Related Internal Guidance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_Toc48634098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4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3E7B8E32" w14:textId="57E79DCD" w:rsidR="00CE5D23" w:rsidRDefault="004B05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48634099" w:history="1">
            <w:r w:rsidR="00CE5D23" w:rsidRPr="00CE2697">
              <w:rPr>
                <w:rStyle w:val="Hyperlink"/>
                <w:noProof/>
                <w:lang w:eastAsia="en-AU"/>
              </w:rPr>
              <w:t>3. Background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_Toc48634099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4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250AD7FA" w14:textId="5B7EA9F7" w:rsidR="00CE5D23" w:rsidRDefault="004B05FF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48634100" w:history="1">
            <w:r w:rsidR="00CE5D23" w:rsidRPr="00CE2697">
              <w:rPr>
                <w:rStyle w:val="Hyperlink"/>
                <w:noProof/>
                <w:lang w:eastAsia="en-AU"/>
              </w:rPr>
              <w:t>4. Procedures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_Toc48634100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4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2C0C540F" w14:textId="48B5C858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01" w:history="1">
            <w:r w:rsidR="00CE5D23" w:rsidRPr="00CE2697">
              <w:rPr>
                <w:rStyle w:val="Hyperlink"/>
                <w:noProof/>
              </w:rPr>
              <w:t>4.1. General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_Toc48634101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4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70018CCD" w14:textId="135E9EDA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02" w:history="1">
            <w:r w:rsidR="00CE5D23" w:rsidRPr="00CE2697">
              <w:rPr>
                <w:rStyle w:val="Hyperlink"/>
                <w:noProof/>
              </w:rPr>
              <w:t>4.2. Premature Termination / Suspension of a Study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_Toc48634102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4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06838E03" w14:textId="13B77A0F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03" w:history="1">
            <w:r w:rsidR="00CE5D23" w:rsidRPr="00CE2697">
              <w:rPr>
                <w:rStyle w:val="Hyperlink"/>
                <w:noProof/>
              </w:rPr>
              <w:t>4.3. Adverse Events: SAE, SAR, SSI, SUSAR/USADE/URSAE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_Toc48634103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5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7FEBAE2D" w14:textId="0B5D53B9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04" w:history="1">
            <w:r w:rsidR="00CE5D23" w:rsidRPr="00CE2697">
              <w:rPr>
                <w:rStyle w:val="Hyperlink"/>
                <w:noProof/>
              </w:rPr>
              <w:t>4.4. Study Document Review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_Toc48634104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5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0F85F12E" w14:textId="33F4395E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05" w:history="1">
            <w:r w:rsidR="00CE5D23" w:rsidRPr="00CE2697">
              <w:rPr>
                <w:rStyle w:val="Hyperlink"/>
                <w:noProof/>
              </w:rPr>
              <w:t>4.5. Case Report Forms &amp; Data Queries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_Toc48634105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5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20823CDE" w14:textId="7061BB4D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06" w:history="1">
            <w:r w:rsidR="00CE5D23" w:rsidRPr="00CE2697">
              <w:rPr>
                <w:rStyle w:val="Hyperlink"/>
                <w:noProof/>
              </w:rPr>
              <w:t>4.6. Investigational Product Accountability and Disposition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_Toc48634106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5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3F65CB3E" w14:textId="526B9E4C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07" w:history="1">
            <w:r w:rsidR="00CE5D23" w:rsidRPr="00CE2697">
              <w:rPr>
                <w:rStyle w:val="Hyperlink"/>
                <w:noProof/>
              </w:rPr>
              <w:t>4.7. Study Specimens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_Toc48634107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5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3F32E503" w14:textId="7445D8F3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08" w:history="1">
            <w:r w:rsidR="00CE5D23" w:rsidRPr="00CE2697">
              <w:rPr>
                <w:rStyle w:val="Hyperlink"/>
                <w:noProof/>
              </w:rPr>
              <w:t>4.8. Study Supplies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_Toc48634108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6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1E88759D" w14:textId="07E14D8D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09" w:history="1">
            <w:r w:rsidR="00CE5D23" w:rsidRPr="00CE2697">
              <w:rPr>
                <w:rStyle w:val="Hyperlink"/>
                <w:noProof/>
              </w:rPr>
              <w:t>4.9. Records Retention Requirements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_Toc48634109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6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7414D37C" w14:textId="695E836E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10" w:history="1">
            <w:r w:rsidR="00CE5D23" w:rsidRPr="00CE2697">
              <w:rPr>
                <w:rStyle w:val="Hyperlink"/>
                <w:noProof/>
              </w:rPr>
              <w:t>4.10. HREC and Regulatory Body Notification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_Toc48634110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6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5E0238E0" w14:textId="404BDC40" w:rsidR="00CE5D23" w:rsidRDefault="004B05FF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8634111" w:history="1">
            <w:r w:rsidR="00CE5D23" w:rsidRPr="00CE2697">
              <w:rPr>
                <w:rStyle w:val="Hyperlink"/>
                <w:noProof/>
              </w:rPr>
              <w:t>4.11. Study Closure Conclusion and Other Follow-up Actions</w:t>
            </w:r>
            <w:r w:rsidR="00CE5D23">
              <w:rPr>
                <w:noProof/>
                <w:webHidden/>
              </w:rPr>
              <w:tab/>
            </w:r>
            <w:r w:rsidR="00CE5D23">
              <w:rPr>
                <w:noProof/>
                <w:webHidden/>
              </w:rPr>
              <w:fldChar w:fldCharType="begin"/>
            </w:r>
            <w:r w:rsidR="00CE5D23">
              <w:rPr>
                <w:noProof/>
                <w:webHidden/>
              </w:rPr>
              <w:instrText xml:space="preserve"> PAGEREF _Toc48634111 \h </w:instrText>
            </w:r>
            <w:r w:rsidR="00CE5D23">
              <w:rPr>
                <w:noProof/>
                <w:webHidden/>
              </w:rPr>
            </w:r>
            <w:r w:rsidR="00CE5D23">
              <w:rPr>
                <w:noProof/>
                <w:webHidden/>
              </w:rPr>
              <w:fldChar w:fldCharType="separate"/>
            </w:r>
            <w:r w:rsidR="00CE5D23">
              <w:rPr>
                <w:noProof/>
                <w:webHidden/>
              </w:rPr>
              <w:t>6</w:t>
            </w:r>
            <w:r w:rsidR="00CE5D23">
              <w:rPr>
                <w:noProof/>
                <w:webHidden/>
              </w:rPr>
              <w:fldChar w:fldCharType="end"/>
            </w:r>
          </w:hyperlink>
        </w:p>
        <w:p w14:paraId="399F9521" w14:textId="71F2E5F9" w:rsidR="00964B22" w:rsidRPr="002F2780" w:rsidRDefault="006747E0" w:rsidP="00964B22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3A28DF44" w14:textId="77777777" w:rsidR="00964B22" w:rsidRPr="002F2780" w:rsidRDefault="00964B22" w:rsidP="00964B22">
      <w:pPr>
        <w:sectPr w:rsidR="00964B22" w:rsidRPr="002F2780" w:rsidSect="00C800F1">
          <w:headerReference w:type="first" r:id="rId14"/>
          <w:footerReference w:type="first" r:id="rId15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4D0A0A18" w14:textId="77777777" w:rsidR="00C800F1" w:rsidRDefault="000C02D8" w:rsidP="003477B6">
      <w:pPr>
        <w:pStyle w:val="Heading1"/>
        <w:rPr>
          <w:noProof/>
          <w:lang w:eastAsia="en-AU"/>
        </w:rPr>
      </w:pPr>
      <w:bookmarkStart w:id="1" w:name="_Toc48634097"/>
      <w:r>
        <w:rPr>
          <w:noProof/>
          <w:lang w:eastAsia="en-AU"/>
        </w:rPr>
        <w:lastRenderedPageBreak/>
        <w:t>Purpose</w:t>
      </w:r>
      <w:bookmarkEnd w:id="1"/>
    </w:p>
    <w:p w14:paraId="1532251F" w14:textId="77777777" w:rsidR="000C02D8" w:rsidRPr="004A31C7" w:rsidRDefault="000C02D8" w:rsidP="004A31C7">
      <w:pPr>
        <w:autoSpaceDE w:val="0"/>
        <w:autoSpaceDN w:val="0"/>
        <w:adjustRightInd w:val="0"/>
        <w:spacing w:after="0"/>
        <w:rPr>
          <w:rFonts w:asciiTheme="minorHAnsi" w:hAnsiTheme="minorHAnsi"/>
        </w:rPr>
      </w:pPr>
      <w:r>
        <w:t xml:space="preserve">To describe the </w:t>
      </w:r>
      <w:r w:rsidRPr="000C02D8">
        <w:rPr>
          <w:rFonts w:asciiTheme="minorHAnsi" w:hAnsiTheme="minorHAnsi"/>
        </w:rPr>
        <w:t xml:space="preserve">procedures </w:t>
      </w:r>
      <w:r w:rsidRPr="000C02D8">
        <w:rPr>
          <w:rFonts w:asciiTheme="minorHAnsi" w:hAnsiTheme="minorHAnsi" w:cs="Lucida#20Sans#20Unicode"/>
        </w:rPr>
        <w:t>to be performed by the</w:t>
      </w:r>
      <w:r>
        <w:rPr>
          <w:rFonts w:asciiTheme="minorHAnsi" w:hAnsiTheme="minorHAnsi" w:cs="Lucida#20Sans#20Unicode"/>
        </w:rPr>
        <w:t xml:space="preserve"> </w:t>
      </w:r>
      <w:r w:rsidR="00BF338A">
        <w:rPr>
          <w:rFonts w:asciiTheme="minorHAnsi" w:hAnsiTheme="minorHAnsi" w:cs="Lucida#20Sans#20Unicode"/>
        </w:rPr>
        <w:t xml:space="preserve">Site Principal </w:t>
      </w:r>
      <w:r w:rsidRPr="000C02D8">
        <w:rPr>
          <w:rFonts w:asciiTheme="minorHAnsi" w:hAnsiTheme="minorHAnsi" w:cs="Lucida#20Sans#20Unicode"/>
        </w:rPr>
        <w:t xml:space="preserve">Investigator </w:t>
      </w:r>
      <w:r w:rsidR="00BF338A">
        <w:rPr>
          <w:rFonts w:asciiTheme="minorHAnsi" w:hAnsiTheme="minorHAnsi" w:cs="Lucida#20Sans#20Unicode"/>
        </w:rPr>
        <w:t xml:space="preserve">(Site PI) </w:t>
      </w:r>
      <w:r w:rsidRPr="000C02D8">
        <w:rPr>
          <w:rFonts w:asciiTheme="minorHAnsi" w:hAnsiTheme="minorHAnsi" w:cs="Lucida#20Sans#20Unicode"/>
        </w:rPr>
        <w:t>in relation to study termination/closure of</w:t>
      </w:r>
      <w:r w:rsidR="004A31C7">
        <w:rPr>
          <w:rFonts w:asciiTheme="minorHAnsi" w:hAnsiTheme="minorHAnsi" w:cs="Lucida#20Sans#20Unicode"/>
        </w:rPr>
        <w:t xml:space="preserve"> </w:t>
      </w:r>
      <w:r w:rsidRPr="000C02D8">
        <w:rPr>
          <w:rFonts w:asciiTheme="minorHAnsi" w:hAnsiTheme="minorHAnsi" w:cs="Lucida#20Sans#20Unicode"/>
        </w:rPr>
        <w:t>a clinical trial.</w:t>
      </w:r>
    </w:p>
    <w:p w14:paraId="3FC6C70A" w14:textId="77777777" w:rsidR="00C800F1" w:rsidRDefault="000C02D8" w:rsidP="00C800F1">
      <w:pPr>
        <w:pStyle w:val="Heading1"/>
        <w:rPr>
          <w:lang w:eastAsia="en-AU"/>
        </w:rPr>
      </w:pPr>
      <w:bookmarkStart w:id="2" w:name="_Toc48634098"/>
      <w:r>
        <w:rPr>
          <w:lang w:eastAsia="en-AU"/>
        </w:rPr>
        <w:t xml:space="preserve">Related </w:t>
      </w:r>
      <w:r w:rsidR="005113CE">
        <w:rPr>
          <w:lang w:eastAsia="en-AU"/>
        </w:rPr>
        <w:t xml:space="preserve">Internal </w:t>
      </w:r>
      <w:r w:rsidR="008728BE">
        <w:rPr>
          <w:lang w:eastAsia="en-AU"/>
        </w:rPr>
        <w:t>Guidance</w:t>
      </w:r>
      <w:bookmarkEnd w:id="2"/>
    </w:p>
    <w:p w14:paraId="47CEADFD" w14:textId="77777777" w:rsidR="000C02D8" w:rsidRDefault="004B05FF" w:rsidP="00E75449">
      <w:pPr>
        <w:rPr>
          <w:lang w:eastAsia="en-AU"/>
        </w:rPr>
      </w:pPr>
      <w:hyperlink r:id="rId16" w:history="1">
        <w:r w:rsidR="008728BE" w:rsidRPr="008728BE">
          <w:rPr>
            <w:rStyle w:val="Hyperlink"/>
            <w:lang w:eastAsia="en-AU"/>
          </w:rPr>
          <w:t>Hardcopy Records Management</w:t>
        </w:r>
      </w:hyperlink>
    </w:p>
    <w:p w14:paraId="5EF59734" w14:textId="77777777" w:rsidR="008728BE" w:rsidRDefault="004B05FF" w:rsidP="00E75449">
      <w:pPr>
        <w:rPr>
          <w:lang w:eastAsia="en-AU"/>
        </w:rPr>
      </w:pPr>
      <w:hyperlink r:id="rId17" w:history="1">
        <w:r w:rsidR="008728BE" w:rsidRPr="008728BE">
          <w:rPr>
            <w:rStyle w:val="Hyperlink"/>
            <w:lang w:eastAsia="en-AU"/>
          </w:rPr>
          <w:t>Electronic Records Management</w:t>
        </w:r>
      </w:hyperlink>
    </w:p>
    <w:p w14:paraId="0EB68CFF" w14:textId="77777777" w:rsidR="000C02D8" w:rsidRDefault="000C02D8" w:rsidP="000C02D8">
      <w:pPr>
        <w:pStyle w:val="Heading1"/>
        <w:rPr>
          <w:lang w:eastAsia="en-AU"/>
        </w:rPr>
      </w:pPr>
      <w:bookmarkStart w:id="3" w:name="_Toc48634099"/>
      <w:r>
        <w:rPr>
          <w:lang w:eastAsia="en-AU"/>
        </w:rPr>
        <w:t>Background</w:t>
      </w:r>
      <w:bookmarkEnd w:id="3"/>
    </w:p>
    <w:p w14:paraId="0C4BC3B8" w14:textId="7351EFDB" w:rsidR="000C02D8" w:rsidRPr="000C02D8" w:rsidRDefault="000C02D8" w:rsidP="000C02D8">
      <w:pPr>
        <w:autoSpaceDE w:val="0"/>
        <w:autoSpaceDN w:val="0"/>
        <w:adjustRightInd w:val="0"/>
        <w:spacing w:after="0"/>
        <w:rPr>
          <w:lang w:eastAsia="en-AU"/>
        </w:rPr>
      </w:pPr>
      <w:r w:rsidRPr="000C02D8">
        <w:rPr>
          <w:rFonts w:cs="Lucida#20Sans#20Unicode"/>
        </w:rPr>
        <w:t xml:space="preserve">Study site closure is the process to reconcile and/or complete all study-related activities at a study site following the termination of a clinical trial. Study closure is required when all trial </w:t>
      </w:r>
      <w:r w:rsidR="004A31C7">
        <w:rPr>
          <w:rFonts w:cs="Lucida#20Sans#20Unicode"/>
        </w:rPr>
        <w:t>participant</w:t>
      </w:r>
      <w:r w:rsidRPr="000C02D8">
        <w:rPr>
          <w:rFonts w:cs="Lucida#20Sans#20Unicode"/>
        </w:rPr>
        <w:t>s have completed the last study visit</w:t>
      </w:r>
      <w:r w:rsidR="00BF338A">
        <w:rPr>
          <w:rFonts w:cs="Lucida#20Sans#20Unicode"/>
        </w:rPr>
        <w:t xml:space="preserve">, </w:t>
      </w:r>
      <w:r w:rsidRPr="000C02D8">
        <w:rPr>
          <w:rFonts w:cs="Lucida#20Sans#20Unicode"/>
        </w:rPr>
        <w:t>all follow-up activities</w:t>
      </w:r>
      <w:r w:rsidR="00BF338A">
        <w:rPr>
          <w:rFonts w:cs="Lucida#20Sans#20Unicode"/>
        </w:rPr>
        <w:t xml:space="preserve"> </w:t>
      </w:r>
      <w:r w:rsidR="00241EBF">
        <w:rPr>
          <w:rFonts w:cs="Lucida#20Sans#20Unicode"/>
        </w:rPr>
        <w:t xml:space="preserve">have been completed </w:t>
      </w:r>
      <w:r w:rsidR="00BF338A">
        <w:rPr>
          <w:rFonts w:cs="Lucida#20Sans#20Unicode"/>
        </w:rPr>
        <w:t>including data cleaning and the database is ready for locking</w:t>
      </w:r>
      <w:r w:rsidRPr="000C02D8">
        <w:rPr>
          <w:rFonts w:cs="Lucida#20Sans#20Unicode"/>
        </w:rPr>
        <w:t xml:space="preserve">. </w:t>
      </w:r>
      <w:r w:rsidR="00BF338A">
        <w:rPr>
          <w:rFonts w:cs="Lucida#20Sans#20Unicode"/>
        </w:rPr>
        <w:t xml:space="preserve">When a study is </w:t>
      </w:r>
      <w:r w:rsidRPr="000C02D8">
        <w:rPr>
          <w:rFonts w:cs="Lucida#20Sans#20Unicode"/>
        </w:rPr>
        <w:t>premature</w:t>
      </w:r>
      <w:r w:rsidR="00BF338A">
        <w:rPr>
          <w:rFonts w:cs="Lucida#20Sans#20Unicode"/>
        </w:rPr>
        <w:t>ly</w:t>
      </w:r>
      <w:r w:rsidRPr="000C02D8">
        <w:rPr>
          <w:rFonts w:cs="Lucida#20Sans#20Unicode"/>
        </w:rPr>
        <w:t xml:space="preserve"> </w:t>
      </w:r>
      <w:r w:rsidR="00241EBF" w:rsidRPr="000C02D8">
        <w:rPr>
          <w:rFonts w:cs="Lucida#20Sans#20Unicode"/>
        </w:rPr>
        <w:t>terminat</w:t>
      </w:r>
      <w:r w:rsidR="00241EBF">
        <w:rPr>
          <w:rFonts w:cs="Lucida#20Sans#20Unicode"/>
        </w:rPr>
        <w:t>ed</w:t>
      </w:r>
      <w:r w:rsidR="00241EBF" w:rsidRPr="000C02D8">
        <w:rPr>
          <w:rFonts w:cs="Lucida#20Sans#20Unicode"/>
        </w:rPr>
        <w:t xml:space="preserve"> </w:t>
      </w:r>
      <w:r w:rsidRPr="000C02D8">
        <w:rPr>
          <w:rFonts w:cs="Lucida#20Sans#20Unicode"/>
        </w:rPr>
        <w:t>for any reason, the study closure process is still required</w:t>
      </w:r>
      <w:r w:rsidR="00BF338A">
        <w:rPr>
          <w:rFonts w:cs="Lucida#20Sans#20Unicode"/>
        </w:rPr>
        <w:t>.</w:t>
      </w:r>
      <w:r w:rsidRPr="000C02D8">
        <w:rPr>
          <w:rFonts w:cs="Lucida#20Sans#20Unicode"/>
        </w:rPr>
        <w:t xml:space="preserve"> </w:t>
      </w:r>
    </w:p>
    <w:p w14:paraId="51A01C58" w14:textId="77777777" w:rsidR="000C02D8" w:rsidRDefault="000C02D8" w:rsidP="000C02D8">
      <w:pPr>
        <w:pStyle w:val="Heading1"/>
        <w:rPr>
          <w:lang w:eastAsia="en-AU"/>
        </w:rPr>
      </w:pPr>
      <w:bookmarkStart w:id="4" w:name="_Toc48634100"/>
      <w:r>
        <w:rPr>
          <w:lang w:eastAsia="en-AU"/>
        </w:rPr>
        <w:t>Procedures</w:t>
      </w:r>
      <w:bookmarkEnd w:id="4"/>
    </w:p>
    <w:p w14:paraId="066C4625" w14:textId="77777777" w:rsidR="000C02D8" w:rsidRDefault="000C02D8" w:rsidP="000C02D8">
      <w:pPr>
        <w:pStyle w:val="Heading2"/>
      </w:pPr>
      <w:bookmarkStart w:id="5" w:name="_Toc48634101"/>
      <w:r>
        <w:t>General</w:t>
      </w:r>
      <w:bookmarkEnd w:id="5"/>
    </w:p>
    <w:p w14:paraId="02CBBBAF" w14:textId="77777777" w:rsidR="000C02D8" w:rsidRPr="004A31C7" w:rsidRDefault="000C02D8" w:rsidP="00CB399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All closure activities must be fully documented.</w:t>
      </w:r>
    </w:p>
    <w:p w14:paraId="5CEBCB90" w14:textId="77777777" w:rsidR="000C02D8" w:rsidRPr="004A31C7" w:rsidRDefault="000C02D8" w:rsidP="00CB399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The </w:t>
      </w:r>
      <w:r w:rsidR="00BF338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and the team should prepare for the study closure visit to be performed by the Monitor:</w:t>
      </w:r>
    </w:p>
    <w:p w14:paraId="5CED4CD9" w14:textId="77777777" w:rsidR="000C02D8" w:rsidRPr="000C02D8" w:rsidRDefault="000C02D8" w:rsidP="00CB39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0C02D8">
        <w:rPr>
          <w:rFonts w:asciiTheme="minorHAnsi" w:hAnsiTheme="minorHAnsi" w:cs="Lucida#20Sans#20Unicode"/>
        </w:rPr>
        <w:t>Arrange a time to conduct the study closure visit with the Monitor.</w:t>
      </w:r>
    </w:p>
    <w:p w14:paraId="16AA0324" w14:textId="296BA7C2" w:rsidR="000C02D8" w:rsidRPr="000C02D8" w:rsidRDefault="000C02D8" w:rsidP="00CB39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Lucida#20Sans#20Unicode" w:hAnsi="Lucida#20Sans#20Unicode" w:cs="Lucida#20Sans#20Unicode"/>
          <w:sz w:val="16"/>
          <w:szCs w:val="16"/>
        </w:rPr>
      </w:pPr>
      <w:r w:rsidRPr="000C02D8">
        <w:rPr>
          <w:rFonts w:asciiTheme="minorHAnsi" w:hAnsiTheme="minorHAnsi" w:cs="Lucida#20Sans#20Unicode"/>
        </w:rPr>
        <w:t xml:space="preserve">Request the </w:t>
      </w:r>
      <w:r w:rsidR="00241EBF">
        <w:rPr>
          <w:rFonts w:asciiTheme="minorHAnsi" w:hAnsiTheme="minorHAnsi" w:cs="Lucida#20Sans#20Unicode"/>
        </w:rPr>
        <w:t>M</w:t>
      </w:r>
      <w:r w:rsidR="00241EBF" w:rsidRPr="000C02D8">
        <w:rPr>
          <w:rFonts w:asciiTheme="minorHAnsi" w:hAnsiTheme="minorHAnsi" w:cs="Lucida#20Sans#20Unicode"/>
        </w:rPr>
        <w:t xml:space="preserve">onitor </w:t>
      </w:r>
      <w:r w:rsidRPr="000C02D8">
        <w:rPr>
          <w:rFonts w:asciiTheme="minorHAnsi" w:hAnsiTheme="minorHAnsi" w:cs="Lucida#20Sans#20Unicode"/>
        </w:rPr>
        <w:t xml:space="preserve">to provide an agenda for the closure visit. </w:t>
      </w:r>
    </w:p>
    <w:p w14:paraId="13473B8C" w14:textId="77777777" w:rsidR="000C02D8" w:rsidRPr="004A31C7" w:rsidRDefault="000C02D8" w:rsidP="00CB39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 w:rsidRPr="000C02D8">
        <w:rPr>
          <w:rFonts w:asciiTheme="minorHAnsi" w:hAnsiTheme="minorHAnsi" w:cs="Lucida#20Sans#20Unicode"/>
        </w:rPr>
        <w:t>Invite all involved study team members such as the Pharmacist to join the closure visit when necessary.</w:t>
      </w:r>
    </w:p>
    <w:p w14:paraId="2EC41791" w14:textId="5C12355C" w:rsidR="004A31C7" w:rsidRPr="00D21372" w:rsidRDefault="00D21372" w:rsidP="00CB399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 xml:space="preserve">For </w:t>
      </w:r>
      <w:r w:rsidR="00BF338A">
        <w:rPr>
          <w:rFonts w:asciiTheme="minorHAnsi" w:hAnsiTheme="minorHAnsi"/>
          <w:lang w:eastAsia="en-AU"/>
        </w:rPr>
        <w:t>Site PI</w:t>
      </w:r>
      <w:r>
        <w:rPr>
          <w:rFonts w:asciiTheme="minorHAnsi" w:hAnsiTheme="minorHAnsi"/>
          <w:lang w:eastAsia="en-AU"/>
        </w:rPr>
        <w:t xml:space="preserve"> Initiated studies that have not engaged with a study monitor you are still required to close-out your trial, please ensure that you </w:t>
      </w:r>
      <w:r w:rsidR="003A4B58">
        <w:rPr>
          <w:rFonts w:asciiTheme="minorHAnsi" w:hAnsiTheme="minorHAnsi"/>
          <w:lang w:eastAsia="en-AU"/>
        </w:rPr>
        <w:t xml:space="preserve">refer to </w:t>
      </w:r>
      <w:r>
        <w:rPr>
          <w:rFonts w:asciiTheme="minorHAnsi" w:hAnsiTheme="minorHAnsi"/>
          <w:lang w:eastAsia="en-AU"/>
        </w:rPr>
        <w:t xml:space="preserve">the </w:t>
      </w:r>
      <w:r w:rsidRPr="004764EB">
        <w:rPr>
          <w:rFonts w:asciiTheme="minorHAnsi" w:hAnsiTheme="minorHAnsi"/>
          <w:lang w:eastAsia="en-AU"/>
        </w:rPr>
        <w:t xml:space="preserve">‘close-out </w:t>
      </w:r>
      <w:r w:rsidR="003A4B58">
        <w:rPr>
          <w:rFonts w:asciiTheme="minorHAnsi" w:hAnsiTheme="minorHAnsi"/>
          <w:lang w:eastAsia="en-AU"/>
        </w:rPr>
        <w:t>tool/</w:t>
      </w:r>
      <w:r w:rsidR="008371E8">
        <w:rPr>
          <w:rFonts w:asciiTheme="minorHAnsi" w:hAnsiTheme="minorHAnsi"/>
          <w:lang w:eastAsia="en-AU"/>
        </w:rPr>
        <w:t>checklist</w:t>
      </w:r>
      <w:r w:rsidRPr="004764EB">
        <w:rPr>
          <w:rFonts w:asciiTheme="minorHAnsi" w:hAnsiTheme="minorHAnsi"/>
          <w:lang w:eastAsia="en-AU"/>
        </w:rPr>
        <w:t>’</w:t>
      </w:r>
      <w:r>
        <w:rPr>
          <w:rFonts w:asciiTheme="minorHAnsi" w:hAnsiTheme="minorHAnsi"/>
          <w:lang w:eastAsia="en-AU"/>
        </w:rPr>
        <w:t>.</w:t>
      </w:r>
    </w:p>
    <w:p w14:paraId="33C8E7E0" w14:textId="77777777" w:rsidR="000C02D8" w:rsidRDefault="000C02D8" w:rsidP="000C02D8">
      <w:pPr>
        <w:pStyle w:val="Heading2"/>
      </w:pPr>
      <w:bookmarkStart w:id="6" w:name="_Toc48634102"/>
      <w:r>
        <w:t>Premature Termination / Suspension of a Study</w:t>
      </w:r>
      <w:bookmarkEnd w:id="6"/>
    </w:p>
    <w:p w14:paraId="3D7439D1" w14:textId="77777777" w:rsidR="000C02D8" w:rsidRPr="000C02D8" w:rsidRDefault="000C02D8" w:rsidP="000C02D8">
      <w:p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 w:rsidRPr="000C02D8">
        <w:rPr>
          <w:rFonts w:asciiTheme="minorHAnsi" w:hAnsiTheme="minorHAnsi" w:cs="Lucida#20Sans#20Unicode"/>
        </w:rPr>
        <w:t xml:space="preserve">Premature termination or suspension of a study </w:t>
      </w:r>
      <w:r w:rsidR="00D21372">
        <w:rPr>
          <w:rFonts w:asciiTheme="minorHAnsi" w:hAnsiTheme="minorHAnsi" w:cs="Lucida#20Sans#20Unicode"/>
        </w:rPr>
        <w:t>could be due to poor enro</w:t>
      </w:r>
      <w:r w:rsidRPr="000C02D8">
        <w:rPr>
          <w:rFonts w:asciiTheme="minorHAnsi" w:hAnsiTheme="minorHAnsi" w:cs="Lucida#20Sans#20Unicode"/>
        </w:rPr>
        <w:t>lment rates, safety concerns or lack of treatment efficacy</w:t>
      </w:r>
      <w:r w:rsidR="00D21372">
        <w:rPr>
          <w:rFonts w:asciiTheme="minorHAnsi" w:hAnsiTheme="minorHAnsi" w:cs="Lucida#20Sans#20Unicode"/>
        </w:rPr>
        <w:t>, this decision is often informed by the independent Data Safety Monitoring Board/Committee  (DSMB)/(DSMC)</w:t>
      </w:r>
      <w:r w:rsidRPr="000C02D8">
        <w:rPr>
          <w:rFonts w:asciiTheme="minorHAnsi" w:hAnsiTheme="minorHAnsi" w:cs="Lucida#20Sans#20Unicode"/>
        </w:rPr>
        <w:t>. The</w:t>
      </w:r>
      <w:r w:rsidR="00D21372">
        <w:rPr>
          <w:rFonts w:asciiTheme="minorHAnsi" w:hAnsiTheme="minorHAnsi" w:cs="Lucida#20Sans#20Unicode"/>
        </w:rPr>
        <w:t xml:space="preserve"> </w:t>
      </w:r>
      <w:r w:rsidR="00BF338A">
        <w:rPr>
          <w:rFonts w:asciiTheme="minorHAnsi" w:hAnsiTheme="minorHAnsi" w:cs="Lucida#20Sans#20Unicode"/>
        </w:rPr>
        <w:t>Site PI</w:t>
      </w:r>
      <w:r w:rsidRPr="000C02D8">
        <w:rPr>
          <w:rFonts w:asciiTheme="minorHAnsi" w:hAnsiTheme="minorHAnsi" w:cs="Lucida#20Sans#20Unicode"/>
        </w:rPr>
        <w:t xml:space="preserve"> should ensure that the following activities are implemented:</w:t>
      </w:r>
    </w:p>
    <w:p w14:paraId="2EDADEAB" w14:textId="77777777" w:rsidR="000C02D8" w:rsidRPr="004A31C7" w:rsidRDefault="000C02D8" w:rsidP="00CB39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All </w:t>
      </w:r>
      <w:r w:rsidR="00D21372">
        <w:rPr>
          <w:rFonts w:asciiTheme="minorHAnsi" w:hAnsiTheme="minorHAnsi" w:cs="Lucida#20Sans#20Unicode"/>
        </w:rPr>
        <w:t>Participant</w:t>
      </w:r>
      <w:r w:rsidRPr="004A31C7">
        <w:rPr>
          <w:rFonts w:asciiTheme="minorHAnsi" w:hAnsiTheme="minorHAnsi" w:cs="Lucida#20Sans#20Unicode"/>
        </w:rPr>
        <w:t>s should be informed promptly of the reason for the premature study termination or suspension.</w:t>
      </w:r>
    </w:p>
    <w:p w14:paraId="1D9D1480" w14:textId="7F8643CC" w:rsidR="000C02D8" w:rsidRPr="004A31C7" w:rsidRDefault="000C02D8" w:rsidP="00CB39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should ensure that a termination plan describing the follow-up arrangement of </w:t>
      </w:r>
      <w:r w:rsidR="004A31C7" w:rsidRPr="004A31C7">
        <w:rPr>
          <w:rFonts w:asciiTheme="minorHAnsi" w:hAnsiTheme="minorHAnsi" w:cs="Lucida#20Sans#20Unicode"/>
        </w:rPr>
        <w:t>Participant</w:t>
      </w:r>
      <w:r w:rsidRPr="004A31C7">
        <w:rPr>
          <w:rFonts w:asciiTheme="minorHAnsi" w:hAnsiTheme="minorHAnsi" w:cs="Lucida#20Sans#20Unicode"/>
        </w:rPr>
        <w:t>s is available</w:t>
      </w:r>
      <w:r w:rsidR="00AC0CAA">
        <w:rPr>
          <w:rFonts w:asciiTheme="minorHAnsi" w:hAnsiTheme="minorHAnsi" w:cs="Lucida#20Sans#20Unicode"/>
        </w:rPr>
        <w:t xml:space="preserve"> and provided to the Research Governance Office</w:t>
      </w:r>
      <w:r w:rsidRPr="004A31C7">
        <w:rPr>
          <w:rFonts w:asciiTheme="minorHAnsi" w:hAnsiTheme="minorHAnsi" w:cs="Lucida#20Sans#20Unicode"/>
        </w:rPr>
        <w:t>.</w:t>
      </w:r>
    </w:p>
    <w:p w14:paraId="2E2825D4" w14:textId="4CEFBB8D" w:rsidR="000C02D8" w:rsidRPr="004A31C7" w:rsidRDefault="000C02D8" w:rsidP="00CB39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If 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terminates or suspends a trial without prior agreement of the Sponsor, 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should inform the </w:t>
      </w:r>
      <w:r w:rsidR="00AC0CAA">
        <w:rPr>
          <w:rFonts w:asciiTheme="minorHAnsi" w:hAnsiTheme="minorHAnsi" w:cs="Lucida#20Sans#20Unicode"/>
        </w:rPr>
        <w:t xml:space="preserve">Research Governance Office </w:t>
      </w:r>
      <w:r w:rsidRPr="004A31C7">
        <w:rPr>
          <w:rFonts w:asciiTheme="minorHAnsi" w:hAnsiTheme="minorHAnsi" w:cs="Lucida#20Sans#20Unicode"/>
        </w:rPr>
        <w:t xml:space="preserve">where applicable, and the </w:t>
      </w:r>
      <w:r w:rsidR="0023427A">
        <w:rPr>
          <w:rFonts w:asciiTheme="minorHAnsi" w:hAnsiTheme="minorHAnsi" w:cs="Lucida#20Sans#20Unicode"/>
        </w:rPr>
        <w:t>Site PI</w:t>
      </w:r>
      <w:r w:rsidR="0023427A" w:rsidRPr="000C02D8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/</w:t>
      </w:r>
      <w:r w:rsidR="00AC0CAA" w:rsidRPr="00AC0CAA">
        <w:rPr>
          <w:rFonts w:asciiTheme="minorHAnsi" w:hAnsiTheme="minorHAnsi" w:cs="Lucida#20Sans#20Unicode"/>
        </w:rPr>
        <w:t xml:space="preserve"> </w:t>
      </w:r>
      <w:r w:rsidR="00AC0CAA">
        <w:rPr>
          <w:rFonts w:asciiTheme="minorHAnsi" w:hAnsiTheme="minorHAnsi" w:cs="Lucida#20Sans#20Unicode"/>
        </w:rPr>
        <w:t>Research Governance Office</w:t>
      </w:r>
      <w:r w:rsidRPr="004A31C7">
        <w:rPr>
          <w:rFonts w:asciiTheme="minorHAnsi" w:hAnsiTheme="minorHAnsi" w:cs="Lucida#20Sans#20Unicode"/>
        </w:rPr>
        <w:t xml:space="preserve"> should promptly inform the Sponsor and should provide the Sponsor a detailed written explanation of the termination or suspension.</w:t>
      </w:r>
    </w:p>
    <w:p w14:paraId="553FF9C0" w14:textId="2086F49C" w:rsidR="000C02D8" w:rsidRPr="004A31C7" w:rsidRDefault="000C02D8" w:rsidP="00CB39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If the Sponsor terminates or suspends a trial, 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should promptly inform the </w:t>
      </w:r>
      <w:r w:rsidR="00AC0CAA">
        <w:rPr>
          <w:rFonts w:asciiTheme="minorHAnsi" w:hAnsiTheme="minorHAnsi" w:cs="Lucida#20Sans#20Unicode"/>
        </w:rPr>
        <w:t>Research Governance Office</w:t>
      </w:r>
      <w:r w:rsidR="0046637A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where applicable.</w:t>
      </w:r>
    </w:p>
    <w:p w14:paraId="125D1C62" w14:textId="35B4A65F" w:rsidR="000C02D8" w:rsidRPr="00D21372" w:rsidRDefault="000C02D8" w:rsidP="00CB39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 w:rsidRPr="004A31C7">
        <w:rPr>
          <w:rFonts w:asciiTheme="minorHAnsi" w:hAnsiTheme="minorHAnsi" w:cs="Lucida#20Sans#20Unicode"/>
        </w:rPr>
        <w:t xml:space="preserve">If the </w:t>
      </w:r>
      <w:r w:rsidR="00D21372">
        <w:rPr>
          <w:rFonts w:asciiTheme="minorHAnsi" w:hAnsiTheme="minorHAnsi" w:cs="Lucida#20Sans#20Unicode"/>
        </w:rPr>
        <w:t>HREC</w:t>
      </w:r>
      <w:r w:rsidRPr="004A31C7">
        <w:rPr>
          <w:rFonts w:asciiTheme="minorHAnsi" w:hAnsiTheme="minorHAnsi" w:cs="Lucida#20Sans#20Unicode"/>
        </w:rPr>
        <w:t xml:space="preserve"> terminates or suspends a study, 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should inform the </w:t>
      </w:r>
      <w:r w:rsidR="00AC0CAA">
        <w:rPr>
          <w:rFonts w:asciiTheme="minorHAnsi" w:hAnsiTheme="minorHAnsi" w:cs="Lucida#20Sans#20Unicode"/>
        </w:rPr>
        <w:t>Research Governance Office</w:t>
      </w:r>
      <w:r w:rsidRPr="004A31C7">
        <w:rPr>
          <w:rFonts w:asciiTheme="minorHAnsi" w:hAnsiTheme="minorHAnsi" w:cs="Lucida#20Sans#20Unicode"/>
        </w:rPr>
        <w:t xml:space="preserve"> where applicable, and 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>/</w:t>
      </w:r>
      <w:r w:rsidR="00AC0CAA" w:rsidRPr="00AC0CAA">
        <w:rPr>
          <w:rFonts w:asciiTheme="minorHAnsi" w:hAnsiTheme="minorHAnsi" w:cs="Lucida#20Sans#20Unicode"/>
        </w:rPr>
        <w:t xml:space="preserve"> </w:t>
      </w:r>
      <w:r w:rsidR="00AC0CAA">
        <w:rPr>
          <w:rFonts w:asciiTheme="minorHAnsi" w:hAnsiTheme="minorHAnsi" w:cs="Lucida#20Sans#20Unicode"/>
        </w:rPr>
        <w:t>Research Governance Office</w:t>
      </w:r>
      <w:r w:rsidRPr="004A31C7">
        <w:rPr>
          <w:rFonts w:asciiTheme="minorHAnsi" w:hAnsiTheme="minorHAnsi" w:cs="Lucida#20Sans#20Unicode"/>
        </w:rPr>
        <w:t xml:space="preserve"> promptly notifies the Sponsor and provides the Sponsor with a detailed written explanation for the study termination.</w:t>
      </w:r>
    </w:p>
    <w:p w14:paraId="1916A915" w14:textId="77777777" w:rsidR="000C02D8" w:rsidRDefault="000C02D8" w:rsidP="000C02D8">
      <w:pPr>
        <w:pStyle w:val="Heading2"/>
      </w:pPr>
      <w:bookmarkStart w:id="7" w:name="_Toc48634103"/>
      <w:r>
        <w:lastRenderedPageBreak/>
        <w:t>Adverse Event</w:t>
      </w:r>
      <w:r w:rsidR="00D21372">
        <w:t xml:space="preserve">s: SAE, </w:t>
      </w:r>
      <w:r w:rsidR="00CB3996">
        <w:t xml:space="preserve">SAR, </w:t>
      </w:r>
      <w:r w:rsidR="00D21372">
        <w:t>SSI, SUSAR/USADE/URSAE</w:t>
      </w:r>
      <w:bookmarkEnd w:id="7"/>
    </w:p>
    <w:p w14:paraId="15613710" w14:textId="735FE685" w:rsidR="000C02D8" w:rsidRPr="004A31C7" w:rsidRDefault="000C02D8" w:rsidP="00CB399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Check if there are any unresolved adverse</w:t>
      </w:r>
      <w:r w:rsidR="00000986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events (AEs)</w:t>
      </w:r>
      <w:r w:rsidR="00D21372">
        <w:rPr>
          <w:rFonts w:asciiTheme="minorHAnsi" w:hAnsiTheme="minorHAnsi" w:cs="Lucida#20Sans#20Unicode"/>
        </w:rPr>
        <w:t xml:space="preserve">, </w:t>
      </w:r>
      <w:r w:rsidR="00907EE2">
        <w:rPr>
          <w:rFonts w:asciiTheme="minorHAnsi" w:hAnsiTheme="minorHAnsi" w:cs="Lucida#20Sans#20Unicode"/>
        </w:rPr>
        <w:t>S</w:t>
      </w:r>
      <w:r w:rsidR="00907EE2" w:rsidRPr="004A31C7">
        <w:rPr>
          <w:rFonts w:asciiTheme="minorHAnsi" w:hAnsiTheme="minorHAnsi" w:cs="Lucida#20Sans#20Unicode"/>
        </w:rPr>
        <w:t xml:space="preserve">erious </w:t>
      </w:r>
      <w:r w:rsidR="00907EE2">
        <w:rPr>
          <w:rFonts w:asciiTheme="minorHAnsi" w:hAnsiTheme="minorHAnsi" w:cs="Lucida#20Sans#20Unicode"/>
        </w:rPr>
        <w:t>A</w:t>
      </w:r>
      <w:r w:rsidR="00907EE2" w:rsidRPr="004A31C7">
        <w:rPr>
          <w:rFonts w:asciiTheme="minorHAnsi" w:hAnsiTheme="minorHAnsi" w:cs="Lucida#20Sans#20Unicode"/>
        </w:rPr>
        <w:t xml:space="preserve">dverse </w:t>
      </w:r>
      <w:r w:rsidR="00907EE2">
        <w:rPr>
          <w:rFonts w:asciiTheme="minorHAnsi" w:hAnsiTheme="minorHAnsi" w:cs="Lucida#20Sans#20Unicode"/>
        </w:rPr>
        <w:t>E</w:t>
      </w:r>
      <w:r w:rsidR="00907EE2" w:rsidRPr="004A31C7">
        <w:rPr>
          <w:rFonts w:asciiTheme="minorHAnsi" w:hAnsiTheme="minorHAnsi" w:cs="Lucida#20Sans#20Unicode"/>
        </w:rPr>
        <w:t xml:space="preserve">vents </w:t>
      </w:r>
      <w:r w:rsidRPr="004A31C7">
        <w:rPr>
          <w:rFonts w:asciiTheme="minorHAnsi" w:hAnsiTheme="minorHAnsi" w:cs="Lucida#20Sans#20Unicode"/>
        </w:rPr>
        <w:t>(SAEs)</w:t>
      </w:r>
      <w:r w:rsidR="00D21372">
        <w:rPr>
          <w:rFonts w:asciiTheme="minorHAnsi" w:hAnsiTheme="minorHAnsi" w:cs="Lucida#20Sans#20Unicode"/>
        </w:rPr>
        <w:t xml:space="preserve">, </w:t>
      </w:r>
      <w:r w:rsidR="00CB3996">
        <w:rPr>
          <w:rFonts w:asciiTheme="minorHAnsi" w:hAnsiTheme="minorHAnsi" w:cs="Lucida#20Sans#20Unicode"/>
        </w:rPr>
        <w:t xml:space="preserve">Serious Adverse Reaction (SAR), Significant Safety Issue (SSI), Suspected Unexpected Serious Adverse Reaction (SUSAR), Unanticipated Serious Adverse Device Effect (USADE), </w:t>
      </w:r>
      <w:r w:rsidR="00566F90">
        <w:rPr>
          <w:rFonts w:asciiTheme="minorHAnsi" w:hAnsiTheme="minorHAnsi" w:cs="Lucida#20Sans#20Unicode"/>
        </w:rPr>
        <w:t>Unexpected and Related Serious Adverse Event (URSAE)</w:t>
      </w:r>
      <w:r w:rsidRPr="004A31C7">
        <w:rPr>
          <w:rFonts w:asciiTheme="minorHAnsi" w:hAnsiTheme="minorHAnsi" w:cs="Lucida#20Sans#20Unicode"/>
        </w:rPr>
        <w:t>.</w:t>
      </w:r>
    </w:p>
    <w:p w14:paraId="4D8A2FA3" w14:textId="52A6444D" w:rsidR="000C02D8" w:rsidRPr="004A31C7" w:rsidRDefault="000C02D8" w:rsidP="00CB399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Follow up any </w:t>
      </w:r>
      <w:r w:rsidR="00566F90">
        <w:rPr>
          <w:rFonts w:asciiTheme="minorHAnsi" w:hAnsiTheme="minorHAnsi" w:cs="Lucida#20Sans#20Unicode"/>
        </w:rPr>
        <w:t xml:space="preserve">reported </w:t>
      </w:r>
      <w:r w:rsidR="00AC0CAA">
        <w:rPr>
          <w:rFonts w:asciiTheme="minorHAnsi" w:hAnsiTheme="minorHAnsi" w:cs="Lucida#20Sans#20Unicode"/>
        </w:rPr>
        <w:t xml:space="preserve">Adverse </w:t>
      </w:r>
      <w:r w:rsidR="003A4B58">
        <w:rPr>
          <w:rFonts w:asciiTheme="minorHAnsi" w:hAnsiTheme="minorHAnsi" w:cs="Lucida#20Sans#20Unicode"/>
        </w:rPr>
        <w:t>E</w:t>
      </w:r>
      <w:r w:rsidR="00AC0CAA">
        <w:rPr>
          <w:rFonts w:asciiTheme="minorHAnsi" w:hAnsiTheme="minorHAnsi" w:cs="Lucida#20Sans#20Unicode"/>
        </w:rPr>
        <w:t xml:space="preserve">vents </w:t>
      </w:r>
      <w:r w:rsidRPr="004A31C7">
        <w:rPr>
          <w:rFonts w:asciiTheme="minorHAnsi" w:hAnsiTheme="minorHAnsi" w:cs="Lucida#20Sans#20Unicode"/>
        </w:rPr>
        <w:t>until the events</w:t>
      </w:r>
      <w:r w:rsidR="00000986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have subsided, returned to baseline or, in</w:t>
      </w:r>
      <w:r w:rsidR="00000986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case of permanent impairment, until the</w:t>
      </w:r>
      <w:r w:rsidR="00000986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condition stabilizes.</w:t>
      </w:r>
    </w:p>
    <w:p w14:paraId="49525D5A" w14:textId="55A09988" w:rsidR="000C02D8" w:rsidRPr="004A31C7" w:rsidRDefault="000C02D8" w:rsidP="00CB399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Record and report </w:t>
      </w:r>
      <w:r w:rsidR="00AC0CAA">
        <w:rPr>
          <w:rFonts w:asciiTheme="minorHAnsi" w:hAnsiTheme="minorHAnsi" w:cs="Lucida#20Sans#20Unicode"/>
        </w:rPr>
        <w:t>Adverse Events</w:t>
      </w:r>
      <w:r w:rsidR="00566F90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in</w:t>
      </w:r>
      <w:r w:rsidR="00000986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accordance with the protocol, applicable</w:t>
      </w:r>
      <w:r w:rsidR="00000986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standard operating procedures, and ethics</w:t>
      </w:r>
      <w:r w:rsidR="00000986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committee and regulatory requirements.</w:t>
      </w:r>
    </w:p>
    <w:p w14:paraId="77D41710" w14:textId="77777777" w:rsidR="00000986" w:rsidRDefault="00000986" w:rsidP="00000986">
      <w:pPr>
        <w:pStyle w:val="Heading2"/>
      </w:pPr>
      <w:bookmarkStart w:id="8" w:name="_Toc48634104"/>
      <w:r>
        <w:t>Study Document Review</w:t>
      </w:r>
      <w:bookmarkEnd w:id="8"/>
      <w:r>
        <w:t xml:space="preserve"> </w:t>
      </w:r>
    </w:p>
    <w:p w14:paraId="1E85CB0F" w14:textId="77777777" w:rsidR="00000986" w:rsidRPr="004A31C7" w:rsidRDefault="00000986" w:rsidP="00CB399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Lucida#20Sans#20Unicode"/>
        </w:rPr>
      </w:pPr>
      <w:r w:rsidRPr="004A31C7">
        <w:rPr>
          <w:rFonts w:cs="Lucida#20Sans#20Unicode"/>
        </w:rPr>
        <w:t>Review the Investigator’s Site File ensuring that all the essential trial documents are properly filed.</w:t>
      </w:r>
    </w:p>
    <w:p w14:paraId="0DCBB6E0" w14:textId="77777777" w:rsidR="00000986" w:rsidRPr="004A31C7" w:rsidRDefault="00000986" w:rsidP="00CB399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Lucida#20Sans#20Unicode"/>
        </w:rPr>
      </w:pPr>
      <w:r w:rsidRPr="004A31C7">
        <w:rPr>
          <w:rFonts w:cs="Lucida#20Sans#20Unicode"/>
        </w:rPr>
        <w:t xml:space="preserve">Ensure that all study-related forms and logs, such as the </w:t>
      </w:r>
      <w:r w:rsidR="004A31C7" w:rsidRPr="004A31C7">
        <w:rPr>
          <w:rFonts w:cs="Lucida#20Sans#20Unicode"/>
        </w:rPr>
        <w:t>participant</w:t>
      </w:r>
      <w:r w:rsidRPr="004A31C7">
        <w:rPr>
          <w:rFonts w:cs="Lucida#20Sans#20Unicode"/>
        </w:rPr>
        <w:t xml:space="preserve"> screening and enrolment log, are completed.</w:t>
      </w:r>
    </w:p>
    <w:p w14:paraId="5B335A3C" w14:textId="77777777" w:rsidR="00000986" w:rsidRDefault="00000986" w:rsidP="000C02D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lang w:eastAsia="en-AU"/>
        </w:rPr>
      </w:pPr>
      <w:r w:rsidRPr="004A31C7">
        <w:rPr>
          <w:rFonts w:cs="Lucida#20Sans#20Unicode"/>
        </w:rPr>
        <w:t xml:space="preserve">The </w:t>
      </w:r>
      <w:r w:rsidR="0023427A">
        <w:rPr>
          <w:rFonts w:cs="Lucida#20Sans#20Unicode"/>
        </w:rPr>
        <w:t>Site PI</w:t>
      </w:r>
      <w:r w:rsidRPr="004A31C7">
        <w:rPr>
          <w:rFonts w:cs="Lucida#20Sans#20Unicode"/>
        </w:rPr>
        <w:t xml:space="preserve"> should complete and sign the site staff signature and task delegation log.</w:t>
      </w:r>
    </w:p>
    <w:p w14:paraId="5C1985BD" w14:textId="77777777" w:rsidR="00000986" w:rsidRDefault="00000986" w:rsidP="00000986">
      <w:pPr>
        <w:pStyle w:val="Heading2"/>
      </w:pPr>
      <w:bookmarkStart w:id="9" w:name="_Toc48634105"/>
      <w:r>
        <w:t>Case Report Forms &amp; Data Queries</w:t>
      </w:r>
      <w:bookmarkEnd w:id="9"/>
    </w:p>
    <w:p w14:paraId="5A2C8A9C" w14:textId="77777777" w:rsidR="00000986" w:rsidRDefault="00000986" w:rsidP="00CB399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Perform a final check to verify whether all Case Report Forms have been completed</w:t>
      </w:r>
      <w:r w:rsidR="007B3D73">
        <w:rPr>
          <w:rFonts w:asciiTheme="minorHAnsi" w:hAnsiTheme="minorHAnsi" w:cs="Lucida#20Sans#20Unicode"/>
        </w:rPr>
        <w:t xml:space="preserve"> and all data is entered into the trial specific database</w:t>
      </w:r>
      <w:r w:rsidRPr="004A31C7">
        <w:rPr>
          <w:rFonts w:asciiTheme="minorHAnsi" w:hAnsiTheme="minorHAnsi" w:cs="Lucida#20Sans#20Unicode"/>
        </w:rPr>
        <w:t>.</w:t>
      </w:r>
    </w:p>
    <w:p w14:paraId="79CE7289" w14:textId="77777777" w:rsidR="007B3D73" w:rsidRDefault="007B3D73" w:rsidP="00CB399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>
        <w:rPr>
          <w:rFonts w:asciiTheme="minorHAnsi" w:hAnsiTheme="minorHAnsi" w:cs="Lucida#20Sans#20Unicode"/>
        </w:rPr>
        <w:t>Check all data discrepancy, missing data with source if appropriate, if data queries are unable to be resolved then this should be noted and filed appropriately.</w:t>
      </w:r>
    </w:p>
    <w:p w14:paraId="000CF93E" w14:textId="77777777" w:rsidR="007B3D73" w:rsidRPr="004A31C7" w:rsidRDefault="007B3D73" w:rsidP="00CB399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>
        <w:rPr>
          <w:rFonts w:asciiTheme="minorHAnsi" w:hAnsiTheme="minorHAnsi" w:cs="Lucida#20Sans#20Unicode"/>
        </w:rPr>
        <w:t>Once all the data queries are resolved and the data is considered clean the database should be locked to any further changes.</w:t>
      </w:r>
    </w:p>
    <w:p w14:paraId="0CC28296" w14:textId="77777777" w:rsidR="00000986" w:rsidRPr="007B3D73" w:rsidRDefault="007B3D73" w:rsidP="000C02D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lang w:eastAsia="en-AU"/>
        </w:rPr>
      </w:pPr>
      <w:r>
        <w:rPr>
          <w:rFonts w:asciiTheme="minorHAnsi" w:hAnsiTheme="minorHAnsi" w:cs="Lucida#20Sans#20Unicode"/>
        </w:rPr>
        <w:t xml:space="preserve">The database </w:t>
      </w:r>
      <w:r w:rsidRPr="007B3D73">
        <w:rPr>
          <w:rFonts w:asciiTheme="minorHAnsi" w:hAnsiTheme="minorHAnsi" w:cs="Lucida#20Sans#20Unicode"/>
          <w:u w:val="single"/>
        </w:rPr>
        <w:t>should be locked</w:t>
      </w:r>
      <w:r>
        <w:rPr>
          <w:rFonts w:asciiTheme="minorHAnsi" w:hAnsiTheme="minorHAnsi" w:cs="Lucida#20Sans#20Unicode"/>
        </w:rPr>
        <w:t xml:space="preserve"> prior to any </w:t>
      </w:r>
      <w:proofErr w:type="spellStart"/>
      <w:r>
        <w:rPr>
          <w:rFonts w:asciiTheme="minorHAnsi" w:hAnsiTheme="minorHAnsi" w:cs="Lucida#20Sans#20Unicode"/>
        </w:rPr>
        <w:t>unblinding</w:t>
      </w:r>
      <w:proofErr w:type="spellEnd"/>
      <w:r>
        <w:rPr>
          <w:rFonts w:asciiTheme="minorHAnsi" w:hAnsiTheme="minorHAnsi" w:cs="Lucida#20Sans#20Unicode"/>
        </w:rPr>
        <w:t xml:space="preserve"> procedures for analysis occur.</w:t>
      </w:r>
    </w:p>
    <w:p w14:paraId="1D187DC7" w14:textId="621A427D" w:rsidR="007B3D73" w:rsidRPr="00143756" w:rsidRDefault="007B3D73" w:rsidP="0014375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lang w:eastAsia="en-AU"/>
        </w:rPr>
      </w:pPr>
      <w:r>
        <w:rPr>
          <w:rFonts w:asciiTheme="minorHAnsi" w:hAnsiTheme="minorHAnsi" w:cs="Lucida#20Sans#20Unicode"/>
        </w:rPr>
        <w:t xml:space="preserve">For Investigator Initiated or Collaborative Research Group (CRG) </w:t>
      </w:r>
      <w:r w:rsidR="00143756">
        <w:rPr>
          <w:rFonts w:asciiTheme="minorHAnsi" w:hAnsiTheme="minorHAnsi" w:cs="Lucida#20Sans#20Unicode"/>
        </w:rPr>
        <w:t xml:space="preserve">where </w:t>
      </w:r>
      <w:r w:rsidR="0046637A">
        <w:rPr>
          <w:rFonts w:asciiTheme="minorHAnsi" w:hAnsiTheme="minorHAnsi" w:cs="Lucida#20Sans#20Unicode"/>
        </w:rPr>
        <w:t xml:space="preserve">study information </w:t>
      </w:r>
      <w:r w:rsidR="00CE5D23">
        <w:rPr>
          <w:rFonts w:asciiTheme="minorHAnsi" w:hAnsiTheme="minorHAnsi" w:cs="Lucida#20Sans#20Unicode"/>
        </w:rPr>
        <w:t>may be</w:t>
      </w:r>
      <w:r w:rsidR="00143756">
        <w:rPr>
          <w:rFonts w:asciiTheme="minorHAnsi" w:hAnsiTheme="minorHAnsi" w:cs="Lucida#20Sans#20Unicode"/>
        </w:rPr>
        <w:t xml:space="preserve"> </w:t>
      </w:r>
      <w:r w:rsidR="00AC0CAA">
        <w:rPr>
          <w:rFonts w:asciiTheme="minorHAnsi" w:hAnsiTheme="minorHAnsi" w:cs="Lucida#20Sans#20Unicode"/>
        </w:rPr>
        <w:t xml:space="preserve">stored on NT Department </w:t>
      </w:r>
      <w:r w:rsidR="0046637A">
        <w:rPr>
          <w:rFonts w:asciiTheme="minorHAnsi" w:hAnsiTheme="minorHAnsi" w:cs="Lucida#20Sans#20Unicode"/>
        </w:rPr>
        <w:t xml:space="preserve">of Health assets </w:t>
      </w:r>
      <w:r w:rsidR="00143756">
        <w:rPr>
          <w:rFonts w:asciiTheme="minorHAnsi" w:hAnsiTheme="minorHAnsi" w:cs="Lucida#20Sans#20Unicode"/>
        </w:rPr>
        <w:t>the Site PI must ensure that they follow</w:t>
      </w:r>
      <w:r w:rsidR="00CE5D23">
        <w:rPr>
          <w:rFonts w:asciiTheme="minorHAnsi" w:hAnsiTheme="minorHAnsi" w:cs="Lucida#20Sans#20Unicode"/>
        </w:rPr>
        <w:t xml:space="preserve"> complete the archiving research requirements form to corporate memory of </w:t>
      </w:r>
      <w:r w:rsidR="007879C8">
        <w:rPr>
          <w:rFonts w:asciiTheme="minorHAnsi" w:hAnsiTheme="minorHAnsi" w:cs="Lucida#20Sans#20Unicode"/>
        </w:rPr>
        <w:t>the electronic</w:t>
      </w:r>
      <w:r w:rsidR="00143756">
        <w:rPr>
          <w:rFonts w:asciiTheme="minorHAnsi" w:hAnsiTheme="minorHAnsi" w:cs="Lucida#20Sans#20Unicode"/>
        </w:rPr>
        <w:t xml:space="preserve"> storage of databases.</w:t>
      </w:r>
    </w:p>
    <w:p w14:paraId="4F9DEEC9" w14:textId="77777777" w:rsidR="00000986" w:rsidRDefault="00000986" w:rsidP="00000986">
      <w:pPr>
        <w:pStyle w:val="Heading2"/>
      </w:pPr>
      <w:bookmarkStart w:id="10" w:name="_Toc48634106"/>
      <w:r>
        <w:t xml:space="preserve">Investigational Product Accountability and </w:t>
      </w:r>
      <w:r w:rsidR="00C47FD4">
        <w:t>Disposition</w:t>
      </w:r>
      <w:bookmarkEnd w:id="10"/>
    </w:p>
    <w:p w14:paraId="78DE852F" w14:textId="5E33E5E6" w:rsidR="00000986" w:rsidRPr="004A31C7" w:rsidRDefault="00000986" w:rsidP="00CB399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Ensure that all accountability records indicating the amount of investigational products (IPs) received, dispensed, returned and remaining at the site is available.</w:t>
      </w:r>
    </w:p>
    <w:p w14:paraId="0BA8590F" w14:textId="2C40496D" w:rsidR="00000986" w:rsidRPr="004A31C7" w:rsidRDefault="00000986" w:rsidP="00CB399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Check to verify that all accountability records are complete and accurate.</w:t>
      </w:r>
    </w:p>
    <w:p w14:paraId="546D4706" w14:textId="77777777" w:rsidR="00000986" w:rsidRDefault="00000986" w:rsidP="00CB399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Depending on the arrangements of reconciliation of IPs for the study, 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will either arrange return of the IPs to the Sponsor or disposal of IPs locally.</w:t>
      </w:r>
    </w:p>
    <w:p w14:paraId="7F4AA251" w14:textId="15D768B5" w:rsidR="0036696E" w:rsidRPr="004A31C7" w:rsidRDefault="0036696E" w:rsidP="00CB399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>
        <w:rPr>
          <w:rFonts w:asciiTheme="minorHAnsi" w:hAnsiTheme="minorHAnsi" w:cs="Lucida#20Sans#20Unicode"/>
        </w:rPr>
        <w:t xml:space="preserve">Steps </w:t>
      </w:r>
      <w:proofErr w:type="gramStart"/>
      <w:r>
        <w:rPr>
          <w:rFonts w:asciiTheme="minorHAnsi" w:hAnsiTheme="minorHAnsi" w:cs="Lucida#20Sans#20Unicode"/>
        </w:rPr>
        <w:t>a to</w:t>
      </w:r>
      <w:proofErr w:type="gramEnd"/>
      <w:r>
        <w:rPr>
          <w:rFonts w:asciiTheme="minorHAnsi" w:hAnsiTheme="minorHAnsi" w:cs="Lucida#20Sans#20Unicode"/>
        </w:rPr>
        <w:t xml:space="preserve"> c should be </w:t>
      </w:r>
      <w:r w:rsidR="00D0494D">
        <w:rPr>
          <w:rFonts w:asciiTheme="minorHAnsi" w:hAnsiTheme="minorHAnsi" w:cs="Lucida#20Sans#20Unicode"/>
        </w:rPr>
        <w:t xml:space="preserve">documented </w:t>
      </w:r>
      <w:r>
        <w:rPr>
          <w:rFonts w:asciiTheme="minorHAnsi" w:hAnsiTheme="minorHAnsi" w:cs="Lucida#20Sans#20Unicode"/>
        </w:rPr>
        <w:t xml:space="preserve">within the Investigator </w:t>
      </w:r>
      <w:r w:rsidR="00D0494D">
        <w:rPr>
          <w:rFonts w:asciiTheme="minorHAnsi" w:hAnsiTheme="minorHAnsi" w:cs="Lucida#20Sans#20Unicode"/>
        </w:rPr>
        <w:t>Site File</w:t>
      </w:r>
      <w:r>
        <w:rPr>
          <w:rFonts w:asciiTheme="minorHAnsi" w:hAnsiTheme="minorHAnsi" w:cs="Lucida#20Sans#20Unicode"/>
        </w:rPr>
        <w:t>.</w:t>
      </w:r>
    </w:p>
    <w:p w14:paraId="6D420844" w14:textId="77777777" w:rsidR="00000986" w:rsidRPr="004A31C7" w:rsidRDefault="00000986" w:rsidP="00CB399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If envelopes are used for treatment allocation and/or </w:t>
      </w:r>
      <w:proofErr w:type="spellStart"/>
      <w:r w:rsidRPr="004A31C7">
        <w:rPr>
          <w:rFonts w:asciiTheme="minorHAnsi" w:hAnsiTheme="minorHAnsi" w:cs="Lucida#20Sans#20Unicode"/>
        </w:rPr>
        <w:t>unblinding</w:t>
      </w:r>
      <w:proofErr w:type="spellEnd"/>
      <w:r w:rsidRPr="004A31C7">
        <w:rPr>
          <w:rFonts w:asciiTheme="minorHAnsi" w:hAnsiTheme="minorHAnsi" w:cs="Lucida#20Sans#20Unicode"/>
        </w:rPr>
        <w:t xml:space="preserve">, 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should do a final check against the IP dispensed and </w:t>
      </w:r>
      <w:proofErr w:type="spellStart"/>
      <w:r w:rsidRPr="004A31C7">
        <w:rPr>
          <w:rFonts w:asciiTheme="minorHAnsi" w:hAnsiTheme="minorHAnsi" w:cs="Lucida#20Sans#20Unicode"/>
        </w:rPr>
        <w:t>unblinding</w:t>
      </w:r>
      <w:proofErr w:type="spellEnd"/>
      <w:r w:rsidRPr="004A31C7">
        <w:rPr>
          <w:rFonts w:asciiTheme="minorHAnsi" w:hAnsiTheme="minorHAnsi" w:cs="Lucida#20Sans#20Unicode"/>
        </w:rPr>
        <w:t xml:space="preserve"> status.</w:t>
      </w:r>
    </w:p>
    <w:p w14:paraId="194408E0" w14:textId="202CB35D" w:rsidR="00000986" w:rsidRPr="007C4705" w:rsidRDefault="00000986" w:rsidP="000C02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 w:rsidRPr="004A31C7">
        <w:rPr>
          <w:rFonts w:asciiTheme="minorHAnsi" w:hAnsiTheme="minorHAnsi" w:cs="Lucida#20Sans#20Unicode"/>
        </w:rPr>
        <w:t>Return all envelopes to the concerned party, e.g. Sponsor or Statistician.</w:t>
      </w:r>
      <w:r w:rsidR="0036696E">
        <w:rPr>
          <w:rFonts w:asciiTheme="minorHAnsi" w:hAnsiTheme="minorHAnsi" w:cs="Lucida#20Sans#20Unicode"/>
        </w:rPr>
        <w:t xml:space="preserve"> This should be documented in the Investigator </w:t>
      </w:r>
      <w:r w:rsidR="00D0494D">
        <w:rPr>
          <w:rFonts w:asciiTheme="minorHAnsi" w:hAnsiTheme="minorHAnsi" w:cs="Lucida#20Sans#20Unicode"/>
        </w:rPr>
        <w:t>Site File</w:t>
      </w:r>
      <w:r w:rsidR="0036696E">
        <w:rPr>
          <w:rFonts w:asciiTheme="minorHAnsi" w:hAnsiTheme="minorHAnsi" w:cs="Lucida#20Sans#20Unicode"/>
        </w:rPr>
        <w:t>.</w:t>
      </w:r>
    </w:p>
    <w:p w14:paraId="6DE9BB91" w14:textId="0DC17299" w:rsidR="007C4705" w:rsidRDefault="007C4705" w:rsidP="007C4705">
      <w:pPr>
        <w:pStyle w:val="ListParagraph"/>
        <w:autoSpaceDE w:val="0"/>
        <w:autoSpaceDN w:val="0"/>
        <w:adjustRightInd w:val="0"/>
        <w:spacing w:after="0"/>
        <w:ind w:left="644"/>
        <w:rPr>
          <w:rFonts w:asciiTheme="minorHAnsi" w:hAnsiTheme="minorHAnsi" w:cs="Lucida#20Sans#20Unicode"/>
        </w:rPr>
      </w:pPr>
    </w:p>
    <w:p w14:paraId="515605AA" w14:textId="7BBB2EF1" w:rsidR="007C4705" w:rsidRDefault="007C4705" w:rsidP="007C4705">
      <w:pPr>
        <w:pStyle w:val="ListParagraph"/>
        <w:autoSpaceDE w:val="0"/>
        <w:autoSpaceDN w:val="0"/>
        <w:adjustRightInd w:val="0"/>
        <w:spacing w:after="0"/>
        <w:ind w:left="644"/>
        <w:rPr>
          <w:rFonts w:asciiTheme="minorHAnsi" w:hAnsiTheme="minorHAnsi"/>
          <w:lang w:eastAsia="en-AU"/>
        </w:rPr>
      </w:pPr>
    </w:p>
    <w:p w14:paraId="5704DBFE" w14:textId="63C981E1" w:rsidR="007C4705" w:rsidRDefault="007C4705" w:rsidP="007C4705">
      <w:pPr>
        <w:pStyle w:val="ListParagraph"/>
        <w:autoSpaceDE w:val="0"/>
        <w:autoSpaceDN w:val="0"/>
        <w:adjustRightInd w:val="0"/>
        <w:spacing w:after="0"/>
        <w:ind w:left="644"/>
        <w:rPr>
          <w:rFonts w:asciiTheme="minorHAnsi" w:hAnsiTheme="minorHAnsi"/>
          <w:lang w:eastAsia="en-AU"/>
        </w:rPr>
      </w:pPr>
    </w:p>
    <w:p w14:paraId="44887638" w14:textId="09FE300E" w:rsidR="007C4705" w:rsidRDefault="007C4705" w:rsidP="007C4705">
      <w:pPr>
        <w:pStyle w:val="ListParagraph"/>
        <w:autoSpaceDE w:val="0"/>
        <w:autoSpaceDN w:val="0"/>
        <w:adjustRightInd w:val="0"/>
        <w:spacing w:after="0"/>
        <w:ind w:left="644"/>
        <w:rPr>
          <w:rFonts w:asciiTheme="minorHAnsi" w:hAnsiTheme="minorHAnsi"/>
          <w:lang w:eastAsia="en-AU"/>
        </w:rPr>
      </w:pPr>
    </w:p>
    <w:p w14:paraId="778632E5" w14:textId="4C6CCFBC" w:rsidR="007C4705" w:rsidRDefault="007C4705" w:rsidP="007C4705">
      <w:pPr>
        <w:pStyle w:val="ListParagraph"/>
        <w:autoSpaceDE w:val="0"/>
        <w:autoSpaceDN w:val="0"/>
        <w:adjustRightInd w:val="0"/>
        <w:spacing w:after="0"/>
        <w:ind w:left="644"/>
        <w:rPr>
          <w:rFonts w:asciiTheme="minorHAnsi" w:hAnsiTheme="minorHAnsi"/>
          <w:lang w:eastAsia="en-AU"/>
        </w:rPr>
      </w:pPr>
    </w:p>
    <w:p w14:paraId="056A414F" w14:textId="4A291C49" w:rsidR="007C4705" w:rsidRDefault="007C4705" w:rsidP="007C4705">
      <w:pPr>
        <w:pStyle w:val="ListParagraph"/>
        <w:autoSpaceDE w:val="0"/>
        <w:autoSpaceDN w:val="0"/>
        <w:adjustRightInd w:val="0"/>
        <w:spacing w:after="0"/>
        <w:ind w:left="644"/>
        <w:rPr>
          <w:rFonts w:asciiTheme="minorHAnsi" w:hAnsiTheme="minorHAnsi"/>
          <w:lang w:eastAsia="en-AU"/>
        </w:rPr>
      </w:pPr>
    </w:p>
    <w:p w14:paraId="262F050C" w14:textId="2C5A2AE6" w:rsidR="007C4705" w:rsidRDefault="007C4705" w:rsidP="007C4705">
      <w:pPr>
        <w:pStyle w:val="ListParagraph"/>
        <w:autoSpaceDE w:val="0"/>
        <w:autoSpaceDN w:val="0"/>
        <w:adjustRightInd w:val="0"/>
        <w:spacing w:after="0"/>
        <w:ind w:left="644"/>
        <w:rPr>
          <w:rFonts w:asciiTheme="minorHAnsi" w:hAnsiTheme="minorHAnsi"/>
          <w:lang w:eastAsia="en-AU"/>
        </w:rPr>
      </w:pPr>
    </w:p>
    <w:p w14:paraId="1A2C8A8E" w14:textId="77777777" w:rsidR="007C4705" w:rsidRPr="00AA00E2" w:rsidRDefault="007C4705" w:rsidP="007C4705">
      <w:pPr>
        <w:pStyle w:val="ListParagraph"/>
        <w:autoSpaceDE w:val="0"/>
        <w:autoSpaceDN w:val="0"/>
        <w:adjustRightInd w:val="0"/>
        <w:spacing w:after="0"/>
        <w:ind w:left="644"/>
        <w:rPr>
          <w:rFonts w:asciiTheme="minorHAnsi" w:hAnsiTheme="minorHAnsi"/>
          <w:lang w:eastAsia="en-AU"/>
        </w:rPr>
      </w:pPr>
    </w:p>
    <w:p w14:paraId="621529B4" w14:textId="77777777" w:rsidR="00000986" w:rsidRDefault="00000986" w:rsidP="00000986">
      <w:pPr>
        <w:pStyle w:val="Heading2"/>
      </w:pPr>
      <w:bookmarkStart w:id="11" w:name="_Toc48634107"/>
      <w:r>
        <w:lastRenderedPageBreak/>
        <w:t>Study Specimens</w:t>
      </w:r>
      <w:bookmarkEnd w:id="11"/>
    </w:p>
    <w:p w14:paraId="60EDBE4C" w14:textId="3F0F89F1" w:rsidR="00000986" w:rsidRPr="004A31C7" w:rsidRDefault="00000986" w:rsidP="00CB399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Perform a final check of the specimen log</w:t>
      </w:r>
      <w:r w:rsidR="009B5089">
        <w:rPr>
          <w:rFonts w:asciiTheme="minorHAnsi" w:hAnsiTheme="minorHAnsi" w:cs="Lucida#20Sans#20Unicode"/>
        </w:rPr>
        <w:t>, including marking or noting of any specimens that are to be destroyed if consent does not permit ‘future use’.</w:t>
      </w:r>
    </w:p>
    <w:p w14:paraId="1BAA56A2" w14:textId="5E8FB6FE" w:rsidR="00000986" w:rsidRPr="004A31C7" w:rsidRDefault="00000986" w:rsidP="00CB399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Ensure the study specimens are sent out to the concerned </w:t>
      </w:r>
      <w:r w:rsidR="007879C8" w:rsidRPr="004A31C7">
        <w:rPr>
          <w:rFonts w:asciiTheme="minorHAnsi" w:hAnsiTheme="minorHAnsi" w:cs="Lucida#20Sans#20Unicode"/>
        </w:rPr>
        <w:t>laboratory (</w:t>
      </w:r>
      <w:proofErr w:type="spellStart"/>
      <w:r w:rsidRPr="004A31C7">
        <w:rPr>
          <w:rFonts w:asciiTheme="minorHAnsi" w:hAnsiTheme="minorHAnsi" w:cs="Lucida#20Sans#20Unicode"/>
        </w:rPr>
        <w:t>ies</w:t>
      </w:r>
      <w:proofErr w:type="spellEnd"/>
      <w:r w:rsidRPr="004A31C7">
        <w:rPr>
          <w:rFonts w:asciiTheme="minorHAnsi" w:hAnsiTheme="minorHAnsi" w:cs="Lucida#20Sans#20Unicode"/>
        </w:rPr>
        <w:t>) in accordance with the study requirements.</w:t>
      </w:r>
    </w:p>
    <w:p w14:paraId="70CA4357" w14:textId="08544C3E" w:rsidR="00000986" w:rsidRPr="0036696E" w:rsidRDefault="00000986" w:rsidP="000C02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 w:rsidRPr="004A31C7">
        <w:rPr>
          <w:rFonts w:asciiTheme="minorHAnsi" w:hAnsiTheme="minorHAnsi" w:cs="Lucida#20Sans#20Unicode"/>
        </w:rPr>
        <w:t>When archiving of specimen is required at the study site, the records for these specimens should be kept appropriately for future retrieval</w:t>
      </w:r>
      <w:r w:rsidR="009B5089">
        <w:rPr>
          <w:rFonts w:asciiTheme="minorHAnsi" w:hAnsiTheme="minorHAnsi" w:cs="Lucida#20Sans#20Unicode"/>
        </w:rPr>
        <w:t>. Please ensure you comply with the regulatory requirements and participant consent</w:t>
      </w:r>
      <w:r w:rsidR="00293CF2">
        <w:rPr>
          <w:rFonts w:asciiTheme="minorHAnsi" w:hAnsiTheme="minorHAnsi" w:cs="Lucida#20Sans#20Unicode"/>
        </w:rPr>
        <w:t xml:space="preserve"> for archiving length</w:t>
      </w:r>
      <w:r w:rsidRPr="004A31C7">
        <w:rPr>
          <w:rFonts w:asciiTheme="minorHAnsi" w:hAnsiTheme="minorHAnsi" w:cs="Lucida#20Sans#20Unicode"/>
        </w:rPr>
        <w:t>.</w:t>
      </w:r>
      <w:r w:rsidR="009B5089">
        <w:rPr>
          <w:rFonts w:asciiTheme="minorHAnsi" w:hAnsiTheme="minorHAnsi" w:cs="Lucida#20Sans#20Unicode"/>
        </w:rPr>
        <w:t xml:space="preserve"> </w:t>
      </w:r>
    </w:p>
    <w:p w14:paraId="1A864D2E" w14:textId="72A21D1A" w:rsidR="0036696E" w:rsidRPr="00AA00E2" w:rsidRDefault="0036696E" w:rsidP="000C02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>
        <w:rPr>
          <w:rFonts w:asciiTheme="minorHAnsi" w:hAnsiTheme="minorHAnsi" w:cs="Lucida#20Sans#20Unicode"/>
        </w:rPr>
        <w:t xml:space="preserve">This should be documented in the Investigator </w:t>
      </w:r>
      <w:r w:rsidR="00D0494D">
        <w:rPr>
          <w:rFonts w:asciiTheme="minorHAnsi" w:hAnsiTheme="minorHAnsi" w:cs="Lucida#20Sans#20Unicode"/>
        </w:rPr>
        <w:t>Site File</w:t>
      </w:r>
      <w:r>
        <w:rPr>
          <w:rFonts w:asciiTheme="minorHAnsi" w:hAnsiTheme="minorHAnsi" w:cs="Lucida#20Sans#20Unicode"/>
        </w:rPr>
        <w:t xml:space="preserve">. </w:t>
      </w:r>
    </w:p>
    <w:p w14:paraId="2D4B98D5" w14:textId="77777777" w:rsidR="00000986" w:rsidRDefault="00000986" w:rsidP="00000986">
      <w:pPr>
        <w:pStyle w:val="Heading2"/>
      </w:pPr>
      <w:bookmarkStart w:id="12" w:name="_Toc48634108"/>
      <w:r>
        <w:t>Study Supplies</w:t>
      </w:r>
      <w:bookmarkEnd w:id="12"/>
    </w:p>
    <w:p w14:paraId="4832E2EB" w14:textId="77777777" w:rsidR="00000986" w:rsidRPr="004A31C7" w:rsidRDefault="00000986" w:rsidP="00CB399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Confirm with the Sponsor the arrangements on reconciliation of study supplies, e.g. computers, centrifuge, laboratory kits.</w:t>
      </w:r>
    </w:p>
    <w:p w14:paraId="63382C68" w14:textId="77777777" w:rsidR="00000986" w:rsidRPr="004A31C7" w:rsidRDefault="00000986" w:rsidP="00CB399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Arrange local disposal of study supplies such as laboratory kits in accordance with the local regulation.</w:t>
      </w:r>
    </w:p>
    <w:p w14:paraId="7D0C8637" w14:textId="77777777" w:rsidR="00000986" w:rsidRPr="00AA00E2" w:rsidRDefault="00000986" w:rsidP="000009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Arrange return of any loaned equipment to the concerned departments/parties.</w:t>
      </w:r>
    </w:p>
    <w:p w14:paraId="6485F685" w14:textId="77777777" w:rsidR="00000986" w:rsidRDefault="00000986" w:rsidP="00000986">
      <w:pPr>
        <w:pStyle w:val="Heading2"/>
      </w:pPr>
      <w:bookmarkStart w:id="13" w:name="_Toc48634109"/>
      <w:r>
        <w:t>Records Retention Requirements</w:t>
      </w:r>
      <w:bookmarkEnd w:id="13"/>
    </w:p>
    <w:p w14:paraId="024F46FA" w14:textId="3FA4AD82" w:rsidR="00000986" w:rsidRPr="004A31C7" w:rsidRDefault="00000986" w:rsidP="00CB39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For sponsored studies, check the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requirements of records retention as stated in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 xml:space="preserve">the clinical trial </w:t>
      </w:r>
      <w:r w:rsidR="0046637A">
        <w:rPr>
          <w:rFonts w:asciiTheme="minorHAnsi" w:hAnsiTheme="minorHAnsi" w:cs="Lucida#20Sans#20Unicode"/>
        </w:rPr>
        <w:t xml:space="preserve">research </w:t>
      </w:r>
      <w:r w:rsidRPr="004A31C7">
        <w:rPr>
          <w:rFonts w:asciiTheme="minorHAnsi" w:hAnsiTheme="minorHAnsi" w:cs="Lucida#20Sans#20Unicode"/>
        </w:rPr>
        <w:t>agreement.</w:t>
      </w:r>
    </w:p>
    <w:p w14:paraId="3662A58F" w14:textId="4372CB73" w:rsidR="00000986" w:rsidRPr="004A31C7" w:rsidRDefault="00000986" w:rsidP="00CB399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Ensure the </w:t>
      </w:r>
      <w:hyperlink r:id="rId18" w:history="1">
        <w:r w:rsidR="00CE5D23" w:rsidRPr="00CE5D23">
          <w:rPr>
            <w:rStyle w:val="Hyperlink"/>
            <w:rFonts w:asciiTheme="minorHAnsi" w:hAnsiTheme="minorHAnsi" w:cs="Lucida#20Sans#20Unicode"/>
          </w:rPr>
          <w:t>Retention and Disposal Guidelines</w:t>
        </w:r>
      </w:hyperlink>
      <w:r w:rsidR="00CE5D23">
        <w:rPr>
          <w:rFonts w:asciiTheme="minorHAnsi" w:hAnsiTheme="minorHAnsi" w:cs="Lucida#20Sans#20Unicode"/>
        </w:rPr>
        <w:t xml:space="preserve"> are adhered to </w:t>
      </w:r>
      <w:r w:rsidRPr="004A31C7">
        <w:rPr>
          <w:rFonts w:asciiTheme="minorHAnsi" w:hAnsiTheme="minorHAnsi" w:cs="Lucida#20Sans#20Unicode"/>
        </w:rPr>
        <w:t>for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 xml:space="preserve">records retention </w:t>
      </w:r>
      <w:r w:rsidR="00CE5D23">
        <w:rPr>
          <w:rFonts w:asciiTheme="minorHAnsi" w:hAnsiTheme="minorHAnsi" w:cs="Lucida#20Sans#20Unicode"/>
        </w:rPr>
        <w:t>and archiving requirements.</w:t>
      </w:r>
    </w:p>
    <w:p w14:paraId="01763666" w14:textId="1EB83DEB" w:rsidR="00000986" w:rsidRPr="00B9357D" w:rsidRDefault="00000986" w:rsidP="000C02D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 w:rsidRPr="004A31C7">
        <w:rPr>
          <w:rFonts w:asciiTheme="minorHAnsi" w:hAnsiTheme="minorHAnsi" w:cs="Lucida#20Sans#20Unicode"/>
        </w:rPr>
        <w:t>Liaise with the personnel of the hospital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records department about retention of</w:t>
      </w:r>
      <w:r w:rsidR="004A31C7" w:rsidRPr="004A31C7">
        <w:rPr>
          <w:rFonts w:asciiTheme="minorHAnsi" w:hAnsiTheme="minorHAnsi" w:cs="Lucida#20Sans#20Unicode"/>
        </w:rPr>
        <w:t xml:space="preserve"> </w:t>
      </w:r>
      <w:hyperlink r:id="rId19" w:history="1">
        <w:r w:rsidR="004A31C7" w:rsidRPr="002E06C9">
          <w:rPr>
            <w:rStyle w:val="Hyperlink"/>
            <w:rFonts w:asciiTheme="minorHAnsi" w:hAnsiTheme="minorHAnsi" w:cs="Lucida#20Sans#20Unicode"/>
          </w:rPr>
          <w:t>Participant</w:t>
        </w:r>
        <w:r w:rsidRPr="002E06C9">
          <w:rPr>
            <w:rStyle w:val="Hyperlink"/>
            <w:rFonts w:asciiTheme="minorHAnsi" w:hAnsiTheme="minorHAnsi" w:cs="Lucida#20Sans#20Unicode"/>
          </w:rPr>
          <w:t>s’ medical records</w:t>
        </w:r>
      </w:hyperlink>
      <w:r w:rsidRPr="004A31C7">
        <w:rPr>
          <w:rFonts w:asciiTheme="minorHAnsi" w:hAnsiTheme="minorHAnsi" w:cs="Lucida#20Sans#20Unicode"/>
        </w:rPr>
        <w:t>.</w:t>
      </w:r>
    </w:p>
    <w:p w14:paraId="4EEF8146" w14:textId="2EAFC577" w:rsidR="006A18E7" w:rsidRPr="00AA00E2" w:rsidRDefault="006A18E7" w:rsidP="000C02D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>
        <w:rPr>
          <w:rFonts w:asciiTheme="minorHAnsi" w:hAnsiTheme="minorHAnsi" w:cs="Lucida#20Sans#20Unicode"/>
        </w:rPr>
        <w:t xml:space="preserve">Complete the </w:t>
      </w:r>
      <w:r w:rsidR="00265E0A" w:rsidRPr="004764EB">
        <w:rPr>
          <w:rFonts w:asciiTheme="minorHAnsi" w:hAnsiTheme="minorHAnsi" w:cs="Lucida#20Sans#20Unicode"/>
        </w:rPr>
        <w:t>‘A</w:t>
      </w:r>
      <w:r w:rsidRPr="004764EB">
        <w:rPr>
          <w:rFonts w:asciiTheme="minorHAnsi" w:hAnsiTheme="minorHAnsi" w:cs="Lucida#20Sans#20Unicode"/>
        </w:rPr>
        <w:t xml:space="preserve">rchiving </w:t>
      </w:r>
      <w:r w:rsidR="00265E0A" w:rsidRPr="004764EB">
        <w:rPr>
          <w:rFonts w:asciiTheme="minorHAnsi" w:hAnsiTheme="minorHAnsi" w:cs="Lucida#20Sans#20Unicode"/>
        </w:rPr>
        <w:t xml:space="preserve">Research Requirements </w:t>
      </w:r>
      <w:r w:rsidR="00241EBF">
        <w:rPr>
          <w:rFonts w:asciiTheme="minorHAnsi" w:hAnsiTheme="minorHAnsi" w:cs="Lucida#20Sans#20Unicode"/>
        </w:rPr>
        <w:t>(</w:t>
      </w:r>
      <w:r w:rsidR="00265E0A" w:rsidRPr="004764EB">
        <w:rPr>
          <w:rFonts w:asciiTheme="minorHAnsi" w:hAnsiTheme="minorHAnsi" w:cs="Lucida#20Sans#20Unicode"/>
        </w:rPr>
        <w:t>Electronic and Paper</w:t>
      </w:r>
      <w:r w:rsidRPr="004764EB">
        <w:rPr>
          <w:rFonts w:asciiTheme="minorHAnsi" w:hAnsiTheme="minorHAnsi" w:cs="Lucida#20Sans#20Unicode"/>
        </w:rPr>
        <w:t xml:space="preserve"> form</w:t>
      </w:r>
      <w:r w:rsidR="00265E0A" w:rsidRPr="004764EB">
        <w:rPr>
          <w:rFonts w:asciiTheme="minorHAnsi" w:hAnsiTheme="minorHAnsi" w:cs="Lucida#20Sans#20Unicode"/>
        </w:rPr>
        <w:t>’</w:t>
      </w:r>
      <w:r w:rsidR="00241EBF">
        <w:rPr>
          <w:rFonts w:asciiTheme="minorHAnsi" w:hAnsiTheme="minorHAnsi" w:cs="Lucida#20Sans#20Unicode"/>
        </w:rPr>
        <w:t>)</w:t>
      </w:r>
      <w:r w:rsidR="00DB50AF">
        <w:rPr>
          <w:rFonts w:asciiTheme="minorHAnsi" w:hAnsiTheme="minorHAnsi" w:cs="Lucida#20Sans#20Unicode"/>
        </w:rPr>
        <w:t xml:space="preserve"> </w:t>
      </w:r>
      <w:r>
        <w:rPr>
          <w:rFonts w:asciiTheme="minorHAnsi" w:hAnsiTheme="minorHAnsi" w:cs="Lucida#20Sans#20Unicode"/>
        </w:rPr>
        <w:t xml:space="preserve">and submit to the </w:t>
      </w:r>
      <w:hyperlink r:id="rId20" w:history="1">
        <w:r w:rsidR="0000610E" w:rsidRPr="00D90974">
          <w:rPr>
            <w:rStyle w:val="Hyperlink"/>
            <w:rFonts w:asciiTheme="minorHAnsi" w:hAnsiTheme="minorHAnsi" w:cs="Lucida#20Sans#20Unicode"/>
          </w:rPr>
          <w:t>nthealth.rgo@nt.gov.au</w:t>
        </w:r>
      </w:hyperlink>
      <w:r>
        <w:rPr>
          <w:rFonts w:asciiTheme="minorHAnsi" w:hAnsiTheme="minorHAnsi" w:cs="Lucida#20Sans#20Unicode"/>
        </w:rPr>
        <w:t xml:space="preserve"> </w:t>
      </w:r>
    </w:p>
    <w:p w14:paraId="553F28FE" w14:textId="77777777" w:rsidR="00000986" w:rsidRDefault="00000986" w:rsidP="00000986">
      <w:pPr>
        <w:pStyle w:val="Heading2"/>
      </w:pPr>
      <w:bookmarkStart w:id="14" w:name="_Toc48634110"/>
      <w:r>
        <w:t>HREC and Regulatory Body Notification</w:t>
      </w:r>
      <w:bookmarkEnd w:id="14"/>
    </w:p>
    <w:p w14:paraId="7314703D" w14:textId="77777777" w:rsidR="00000986" w:rsidRPr="004A31C7" w:rsidRDefault="00000986" w:rsidP="00CB39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Notify the </w:t>
      </w:r>
      <w:r w:rsidR="0036696E">
        <w:rPr>
          <w:rFonts w:asciiTheme="minorHAnsi" w:hAnsiTheme="minorHAnsi" w:cs="Lucida#20Sans#20Unicode"/>
        </w:rPr>
        <w:t>HREC</w:t>
      </w:r>
      <w:r w:rsidRPr="004A31C7">
        <w:rPr>
          <w:rFonts w:asciiTheme="minorHAnsi" w:hAnsiTheme="minorHAnsi" w:cs="Lucida#20Sans#20Unicode"/>
        </w:rPr>
        <w:t xml:space="preserve"> </w:t>
      </w:r>
      <w:r w:rsidR="0036696E">
        <w:rPr>
          <w:rFonts w:asciiTheme="minorHAnsi" w:hAnsiTheme="minorHAnsi" w:cs="Lucida#20Sans#20Unicode"/>
        </w:rPr>
        <w:t xml:space="preserve">and RGO </w:t>
      </w:r>
      <w:r w:rsidRPr="004A31C7">
        <w:rPr>
          <w:rFonts w:asciiTheme="minorHAnsi" w:hAnsiTheme="minorHAnsi" w:cs="Lucida#20Sans#20Unicode"/>
        </w:rPr>
        <w:t>of the study closure in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 xml:space="preserve">accordance with the </w:t>
      </w:r>
      <w:r w:rsidR="0036696E">
        <w:rPr>
          <w:rFonts w:asciiTheme="minorHAnsi" w:hAnsiTheme="minorHAnsi" w:cs="Lucida#20Sans#20Unicode"/>
        </w:rPr>
        <w:t>HREC &amp; RGO</w:t>
      </w:r>
      <w:r w:rsidRPr="004A31C7">
        <w:rPr>
          <w:rFonts w:asciiTheme="minorHAnsi" w:hAnsiTheme="minorHAnsi" w:cs="Lucida#20Sans#20Unicode"/>
        </w:rPr>
        <w:t xml:space="preserve"> requirements.</w:t>
      </w:r>
    </w:p>
    <w:p w14:paraId="7222B770" w14:textId="77777777" w:rsidR="00000986" w:rsidRPr="004A31C7" w:rsidRDefault="00000986" w:rsidP="00CB39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At minimum, a </w:t>
      </w:r>
      <w:r w:rsidR="0036696E">
        <w:rPr>
          <w:rFonts w:asciiTheme="minorHAnsi" w:hAnsiTheme="minorHAnsi" w:cs="Lucida#20Sans#20Unicode"/>
        </w:rPr>
        <w:t xml:space="preserve">final report should be summited </w:t>
      </w:r>
      <w:r w:rsidRPr="004A31C7">
        <w:rPr>
          <w:rFonts w:asciiTheme="minorHAnsi" w:hAnsiTheme="minorHAnsi" w:cs="Lucida#20Sans#20Unicode"/>
        </w:rPr>
        <w:t xml:space="preserve">to the </w:t>
      </w:r>
      <w:r w:rsidR="0036696E">
        <w:rPr>
          <w:rFonts w:asciiTheme="minorHAnsi" w:hAnsiTheme="minorHAnsi" w:cs="Lucida#20Sans#20Unicode"/>
        </w:rPr>
        <w:t>HREC and RGO</w:t>
      </w:r>
      <w:r w:rsidRPr="004A31C7">
        <w:rPr>
          <w:rFonts w:asciiTheme="minorHAnsi" w:hAnsiTheme="minorHAnsi" w:cs="Lucida#20Sans#20Unicode"/>
        </w:rPr>
        <w:t>.</w:t>
      </w:r>
      <w:r w:rsidR="0036696E">
        <w:rPr>
          <w:rFonts w:asciiTheme="minorHAnsi" w:hAnsiTheme="minorHAnsi" w:cs="Lucida#20Sans#20Unicode"/>
        </w:rPr>
        <w:t xml:space="preserve"> </w:t>
      </w:r>
    </w:p>
    <w:p w14:paraId="38E43774" w14:textId="27721C5E" w:rsidR="00000986" w:rsidRDefault="00C37999" w:rsidP="00CB39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>
        <w:rPr>
          <w:rFonts w:asciiTheme="minorHAnsi" w:hAnsiTheme="minorHAnsi" w:cs="Lucida#20Sans#20Unicode"/>
        </w:rPr>
        <w:t xml:space="preserve">For studies with a </w:t>
      </w:r>
      <w:r w:rsidR="002E06C9">
        <w:rPr>
          <w:rFonts w:asciiTheme="minorHAnsi" w:hAnsiTheme="minorHAnsi" w:cs="Lucida#20Sans#20Unicode"/>
        </w:rPr>
        <w:t>Clinical Trial Notification (</w:t>
      </w:r>
      <w:r>
        <w:rPr>
          <w:rFonts w:asciiTheme="minorHAnsi" w:hAnsiTheme="minorHAnsi" w:cs="Lucida#20Sans#20Unicode"/>
        </w:rPr>
        <w:t>CTN</w:t>
      </w:r>
      <w:r w:rsidR="002E06C9">
        <w:rPr>
          <w:rFonts w:asciiTheme="minorHAnsi" w:hAnsiTheme="minorHAnsi" w:cs="Lucida#20Sans#20Unicode"/>
        </w:rPr>
        <w:t>)</w:t>
      </w:r>
      <w:r>
        <w:rPr>
          <w:rFonts w:asciiTheme="minorHAnsi" w:hAnsiTheme="minorHAnsi" w:cs="Lucida#20Sans#20Unicode"/>
        </w:rPr>
        <w:t xml:space="preserve"> or </w:t>
      </w:r>
      <w:r w:rsidR="002E06C9">
        <w:rPr>
          <w:rFonts w:asciiTheme="minorHAnsi" w:hAnsiTheme="minorHAnsi" w:cs="Lucida#20Sans#20Unicode"/>
        </w:rPr>
        <w:t>Clinical Trial Exemption (</w:t>
      </w:r>
      <w:r>
        <w:rPr>
          <w:rFonts w:asciiTheme="minorHAnsi" w:hAnsiTheme="minorHAnsi" w:cs="Lucida#20Sans#20Unicode"/>
        </w:rPr>
        <w:t>CTX</w:t>
      </w:r>
      <w:r w:rsidR="002E06C9">
        <w:rPr>
          <w:rFonts w:asciiTheme="minorHAnsi" w:hAnsiTheme="minorHAnsi" w:cs="Lucida#20Sans#20Unicode"/>
        </w:rPr>
        <w:t>)</w:t>
      </w:r>
      <w:r>
        <w:rPr>
          <w:rFonts w:asciiTheme="minorHAnsi" w:hAnsiTheme="minorHAnsi" w:cs="Lucida#20Sans#20Unicode"/>
        </w:rPr>
        <w:t xml:space="preserve"> or device</w:t>
      </w:r>
      <w:r w:rsidR="00000986" w:rsidRPr="004A31C7">
        <w:rPr>
          <w:rFonts w:asciiTheme="minorHAnsi" w:hAnsiTheme="minorHAnsi" w:cs="Lucida#20Sans#20Unicode"/>
        </w:rPr>
        <w:t xml:space="preserve">, the </w:t>
      </w:r>
      <w:r w:rsidR="0036696E">
        <w:rPr>
          <w:rFonts w:asciiTheme="minorHAnsi" w:hAnsiTheme="minorHAnsi" w:cs="Lucida#20Sans#20Unicode"/>
        </w:rPr>
        <w:t xml:space="preserve">Sponsor / </w:t>
      </w:r>
      <w:r w:rsidR="000E14F5">
        <w:rPr>
          <w:rFonts w:asciiTheme="minorHAnsi" w:hAnsiTheme="minorHAnsi" w:cs="Lucida#20Sans#20Unicode"/>
        </w:rPr>
        <w:t>Collaborative Research Group (</w:t>
      </w:r>
      <w:r w:rsidR="0036696E">
        <w:rPr>
          <w:rFonts w:asciiTheme="minorHAnsi" w:hAnsiTheme="minorHAnsi" w:cs="Lucida#20Sans#20Unicode"/>
        </w:rPr>
        <w:t>CRG</w:t>
      </w:r>
      <w:r w:rsidR="000E14F5">
        <w:rPr>
          <w:rFonts w:asciiTheme="minorHAnsi" w:hAnsiTheme="minorHAnsi" w:cs="Lucida#20Sans#20Unicode"/>
        </w:rPr>
        <w:t>)</w:t>
      </w:r>
      <w:r w:rsidR="0036696E">
        <w:rPr>
          <w:rFonts w:asciiTheme="minorHAnsi" w:hAnsiTheme="minorHAnsi" w:cs="Lucida#20Sans#20Unicode"/>
        </w:rPr>
        <w:t xml:space="preserve"> </w:t>
      </w:r>
      <w:r w:rsidR="00000986" w:rsidRPr="004A31C7">
        <w:rPr>
          <w:rFonts w:asciiTheme="minorHAnsi" w:hAnsiTheme="minorHAnsi" w:cs="Lucida#20Sans#20Unicode"/>
        </w:rPr>
        <w:t>should</w:t>
      </w:r>
      <w:r w:rsidR="004A31C7" w:rsidRPr="004A31C7">
        <w:rPr>
          <w:rFonts w:asciiTheme="minorHAnsi" w:hAnsiTheme="minorHAnsi" w:cs="Lucida#20Sans#20Unicode"/>
        </w:rPr>
        <w:t xml:space="preserve"> </w:t>
      </w:r>
      <w:r>
        <w:rPr>
          <w:rFonts w:asciiTheme="minorHAnsi" w:hAnsiTheme="minorHAnsi" w:cs="Lucida#20Sans#20Unicode"/>
        </w:rPr>
        <w:t>update the T</w:t>
      </w:r>
      <w:r w:rsidR="000E14F5">
        <w:rPr>
          <w:rFonts w:asciiTheme="minorHAnsi" w:hAnsiTheme="minorHAnsi" w:cs="Lucida#20Sans#20Unicode"/>
        </w:rPr>
        <w:t>herapeutic Goods Administration (T</w:t>
      </w:r>
      <w:r>
        <w:rPr>
          <w:rFonts w:asciiTheme="minorHAnsi" w:hAnsiTheme="minorHAnsi" w:cs="Lucida#20Sans#20Unicode"/>
        </w:rPr>
        <w:t>GA</w:t>
      </w:r>
      <w:r w:rsidR="000E14F5">
        <w:rPr>
          <w:rFonts w:asciiTheme="minorHAnsi" w:hAnsiTheme="minorHAnsi" w:cs="Lucida#20Sans#20Unicode"/>
        </w:rPr>
        <w:t>)</w:t>
      </w:r>
      <w:r w:rsidR="00000986" w:rsidRPr="004A31C7">
        <w:rPr>
          <w:rFonts w:asciiTheme="minorHAnsi" w:hAnsiTheme="minorHAnsi" w:cs="Lucida#20Sans#20Unicode"/>
        </w:rPr>
        <w:t xml:space="preserve"> </w:t>
      </w:r>
      <w:r>
        <w:rPr>
          <w:rFonts w:asciiTheme="minorHAnsi" w:hAnsiTheme="minorHAnsi" w:cs="Lucida#20Sans#20Unicode"/>
        </w:rPr>
        <w:t>through the CTN, CTX that the study has closed.</w:t>
      </w:r>
    </w:p>
    <w:p w14:paraId="2630290B" w14:textId="253CDF2C" w:rsidR="00C37999" w:rsidRPr="00C37999" w:rsidRDefault="00C37999" w:rsidP="00C3799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>
        <w:rPr>
          <w:rFonts w:asciiTheme="minorHAnsi" w:hAnsiTheme="minorHAnsi" w:cs="Lucida#20Sans#20Unicode"/>
        </w:rPr>
        <w:t>T</w:t>
      </w:r>
      <w:r w:rsidRPr="004A31C7">
        <w:rPr>
          <w:rFonts w:asciiTheme="minorHAnsi" w:hAnsiTheme="minorHAnsi" w:cs="Lucida#20Sans#20Unicode"/>
        </w:rPr>
        <w:t xml:space="preserve">he </w:t>
      </w:r>
      <w:r>
        <w:rPr>
          <w:rFonts w:asciiTheme="minorHAnsi" w:hAnsiTheme="minorHAnsi" w:cs="Lucida#20Sans#20Unicode"/>
        </w:rPr>
        <w:t xml:space="preserve">Sponsor / CRG </w:t>
      </w:r>
      <w:r w:rsidRPr="004A31C7">
        <w:rPr>
          <w:rFonts w:asciiTheme="minorHAnsi" w:hAnsiTheme="minorHAnsi" w:cs="Lucida#20Sans#20Unicode"/>
        </w:rPr>
        <w:t xml:space="preserve">should </w:t>
      </w:r>
      <w:r>
        <w:rPr>
          <w:rFonts w:asciiTheme="minorHAnsi" w:hAnsiTheme="minorHAnsi" w:cs="Lucida#20Sans#20Unicode"/>
        </w:rPr>
        <w:t>update the trials registry of the studies status including reviewing the data sharing statement.</w:t>
      </w:r>
    </w:p>
    <w:p w14:paraId="20A364EA" w14:textId="515288C5" w:rsidR="00000986" w:rsidRPr="004A31C7" w:rsidRDefault="00000986" w:rsidP="00CB399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HAnsi" w:hAnsiTheme="minorHAnsi"/>
          <w:lang w:eastAsia="en-AU"/>
        </w:rPr>
      </w:pPr>
      <w:r w:rsidRPr="004A31C7">
        <w:rPr>
          <w:rFonts w:asciiTheme="minorHAnsi" w:hAnsiTheme="minorHAnsi" w:cs="Lucida#20Sans#20Unicode"/>
        </w:rPr>
        <w:t>In case of premature study termination,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 xml:space="preserve">inform the </w:t>
      </w:r>
      <w:r w:rsidR="00C37999">
        <w:rPr>
          <w:rFonts w:asciiTheme="minorHAnsi" w:hAnsiTheme="minorHAnsi" w:cs="Lucida#20Sans#20Unicode"/>
        </w:rPr>
        <w:t>HREC and RGO</w:t>
      </w:r>
      <w:r w:rsidRPr="004A31C7">
        <w:rPr>
          <w:rFonts w:asciiTheme="minorHAnsi" w:hAnsiTheme="minorHAnsi" w:cs="Lucida#20Sans#20Unicode"/>
        </w:rPr>
        <w:t xml:space="preserve"> in writing the reasons for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 xml:space="preserve">the termination, </w:t>
      </w:r>
      <w:r w:rsidR="000E14F5">
        <w:rPr>
          <w:rFonts w:asciiTheme="minorHAnsi" w:hAnsiTheme="minorHAnsi" w:cs="Lucida#20Sans#20Unicode"/>
        </w:rPr>
        <w:t xml:space="preserve">including any follow-up arrangements for Participants, </w:t>
      </w:r>
      <w:r w:rsidRPr="004A31C7">
        <w:rPr>
          <w:rFonts w:asciiTheme="minorHAnsi" w:hAnsiTheme="minorHAnsi" w:cs="Lucida#20Sans#20Unicode"/>
        </w:rPr>
        <w:t>and if applicable, also inform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 xml:space="preserve">the regulatory body. </w:t>
      </w:r>
    </w:p>
    <w:p w14:paraId="37631749" w14:textId="77777777" w:rsidR="00000986" w:rsidRDefault="00000986" w:rsidP="00000986">
      <w:pPr>
        <w:pStyle w:val="Heading2"/>
      </w:pPr>
      <w:bookmarkStart w:id="15" w:name="_Toc48634111"/>
      <w:r>
        <w:t>Study Closure Conclusion and Other Follow-up Actions</w:t>
      </w:r>
      <w:bookmarkEnd w:id="15"/>
    </w:p>
    <w:p w14:paraId="6F8120C9" w14:textId="77777777" w:rsidR="00000986" w:rsidRPr="004A31C7" w:rsidRDefault="00000986" w:rsidP="00CB39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>For sponsored studies, all outstanding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payments should be reviewed and all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respective invoices should be sent to the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Sponsor.</w:t>
      </w:r>
    </w:p>
    <w:p w14:paraId="47D3B3FC" w14:textId="77777777" w:rsidR="00000986" w:rsidRPr="004A31C7" w:rsidRDefault="00000986" w:rsidP="00CB39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should maintain the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Sponsor’s contact details for further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communications.</w:t>
      </w:r>
    </w:p>
    <w:p w14:paraId="1FAC92DB" w14:textId="4E9A711D" w:rsidR="00000986" w:rsidRDefault="00000986" w:rsidP="00CB39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Theme="minorHAnsi" w:hAnsiTheme="minorHAnsi" w:cs="Lucida#20Sans#20Unicode"/>
        </w:rPr>
      </w:pPr>
      <w:r w:rsidRPr="004A31C7">
        <w:rPr>
          <w:rFonts w:asciiTheme="minorHAnsi" w:hAnsiTheme="minorHAnsi" w:cs="Lucida#20Sans#20Unicode"/>
        </w:rPr>
        <w:t xml:space="preserve">The </w:t>
      </w:r>
      <w:r w:rsidR="0023427A">
        <w:rPr>
          <w:rFonts w:asciiTheme="minorHAnsi" w:hAnsiTheme="minorHAnsi" w:cs="Lucida#20Sans#20Unicode"/>
        </w:rPr>
        <w:t>Site PI</w:t>
      </w:r>
      <w:r w:rsidRPr="004A31C7">
        <w:rPr>
          <w:rFonts w:asciiTheme="minorHAnsi" w:hAnsiTheme="minorHAnsi" w:cs="Lucida#20Sans#20Unicode"/>
        </w:rPr>
        <w:t xml:space="preserve"> should meet with the entire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study team and review the trial from start to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finish for areas of improvement in conducting</w:t>
      </w:r>
      <w:r w:rsidR="004A31C7" w:rsidRPr="004A31C7">
        <w:rPr>
          <w:rFonts w:asciiTheme="minorHAnsi" w:hAnsiTheme="minorHAnsi" w:cs="Lucida#20Sans#20Unicode"/>
        </w:rPr>
        <w:t xml:space="preserve"> </w:t>
      </w:r>
      <w:r w:rsidRPr="004A31C7">
        <w:rPr>
          <w:rFonts w:asciiTheme="minorHAnsi" w:hAnsiTheme="minorHAnsi" w:cs="Lucida#20Sans#20Unicode"/>
        </w:rPr>
        <w:t>future clinical trials.</w:t>
      </w:r>
    </w:p>
    <w:p w14:paraId="723EEB30" w14:textId="0F246B49" w:rsidR="000C02D8" w:rsidRPr="005D3964" w:rsidRDefault="00AF7188" w:rsidP="00E15BB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lang w:eastAsia="en-AU"/>
        </w:rPr>
      </w:pPr>
      <w:r w:rsidRPr="00CE5D23">
        <w:rPr>
          <w:rFonts w:asciiTheme="minorHAnsi" w:hAnsiTheme="minorHAnsi" w:cs="Lucida#20Sans#20Unicode"/>
        </w:rPr>
        <w:t xml:space="preserve">The Site PI should </w:t>
      </w:r>
      <w:r w:rsidR="00DB50AF" w:rsidRPr="00CE5D23">
        <w:rPr>
          <w:rFonts w:asciiTheme="minorHAnsi" w:hAnsiTheme="minorHAnsi" w:cs="Lucida#20Sans#20Unicode"/>
        </w:rPr>
        <w:t xml:space="preserve">revoke </w:t>
      </w:r>
      <w:r w:rsidRPr="00CE5D23">
        <w:rPr>
          <w:rFonts w:asciiTheme="minorHAnsi" w:hAnsiTheme="minorHAnsi" w:cs="Lucida#20Sans#20Unicode"/>
        </w:rPr>
        <w:t>access to NT Health electronic records for all Non NT Health</w:t>
      </w:r>
      <w:r w:rsidR="00DB50AF" w:rsidRPr="00CE5D23">
        <w:rPr>
          <w:rFonts w:asciiTheme="minorHAnsi" w:hAnsiTheme="minorHAnsi" w:cs="Lucida#20Sans#20Unicode"/>
        </w:rPr>
        <w:t xml:space="preserve"> study team members. </w:t>
      </w:r>
    </w:p>
    <w:sectPr w:rsidR="000C02D8" w:rsidRPr="005D3964" w:rsidSect="007C4705">
      <w:footerReference w:type="default" r:id="rId21"/>
      <w:headerReference w:type="first" r:id="rId22"/>
      <w:pgSz w:w="11906" w:h="16838" w:code="9"/>
      <w:pgMar w:top="794" w:right="794" w:bottom="794" w:left="794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C03E4" w14:textId="77777777" w:rsidR="00393909" w:rsidRDefault="00393909">
      <w:r>
        <w:separator/>
      </w:r>
    </w:p>
  </w:endnote>
  <w:endnote w:type="continuationSeparator" w:id="0">
    <w:p w14:paraId="6C9B4C2C" w14:textId="77777777" w:rsidR="00393909" w:rsidRDefault="00393909">
      <w:r>
        <w:continuationSeparator/>
      </w:r>
    </w:p>
  </w:endnote>
  <w:endnote w:type="continuationNotice" w:id="1">
    <w:p w14:paraId="7796CC2B" w14:textId="77777777" w:rsidR="00393909" w:rsidRDefault="003939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#20Sans#20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7D8B" w14:textId="77777777" w:rsidR="004B05FF" w:rsidRDefault="004B05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83640" w14:textId="77777777" w:rsidR="004B05FF" w:rsidRDefault="004B05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F9EB" w14:textId="77777777" w:rsidR="00AA00E2" w:rsidRPr="00F538BD" w:rsidRDefault="00AA00E2" w:rsidP="000A385C">
    <w:pPr>
      <w:pStyle w:val="Hidden"/>
      <w:ind w:firstLine="0"/>
      <w:jc w:val="right"/>
    </w:pPr>
    <w:r w:rsidRPr="001852AF">
      <w:rPr>
        <w:noProof/>
        <w:lang w:eastAsia="en-AU"/>
      </w:rPr>
      <w:drawing>
        <wp:inline distT="0" distB="0" distL="0" distR="0" wp14:anchorId="75EF05E1" wp14:editId="6DC18318">
          <wp:extent cx="1572479" cy="561600"/>
          <wp:effectExtent l="0" t="0" r="8890" b="0"/>
          <wp:docPr id="4" name="Picture 4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2F2CF" w14:textId="77777777" w:rsidR="00AA00E2" w:rsidRPr="00F538BD" w:rsidRDefault="00AA00E2" w:rsidP="000A385C">
    <w:pPr>
      <w:pStyle w:val="Hidden"/>
      <w:ind w:firstLine="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EA6C" w14:textId="77777777" w:rsidR="00AA00E2" w:rsidRDefault="00AA00E2" w:rsidP="001852AF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A00E2" w:rsidRPr="00132658" w14:paraId="411F17F8" w14:textId="77777777" w:rsidTr="00AA00E2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12CD15CB" w14:textId="0358F0DE" w:rsidR="00AA00E2" w:rsidRDefault="00AA00E2" w:rsidP="00CB6A6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4764EB">
            <w:rPr>
              <w:rStyle w:val="PageNumber"/>
              <w:b/>
            </w:rPr>
            <w:t>Health</w:t>
          </w:r>
          <w:r w:rsidRPr="00CE6614">
            <w:rPr>
              <w:rStyle w:val="PageNumber"/>
            </w:rPr>
            <w:t xml:space="preserve"> - optional</w:t>
          </w:r>
        </w:p>
        <w:p w14:paraId="60C9B714" w14:textId="28C6F7B8" w:rsidR="00AA00E2" w:rsidRPr="00CE6614" w:rsidRDefault="004764EB" w:rsidP="00CB6A6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1 August 2020</w:t>
          </w:r>
          <w:r w:rsidR="00AA00E2" w:rsidRPr="00CE6614">
            <w:rPr>
              <w:rStyle w:val="PageNumber"/>
            </w:rPr>
            <w:t xml:space="preserve"> | Version </w:t>
          </w:r>
          <w:r>
            <w:rPr>
              <w:rStyle w:val="PageNumber"/>
            </w:rPr>
            <w:t>1.0</w:t>
          </w:r>
          <w:r w:rsidR="00AA00E2">
            <w:rPr>
              <w:rStyle w:val="PageNumber"/>
            </w:rPr>
            <w:t xml:space="preserve"> - optional</w:t>
          </w:r>
        </w:p>
        <w:p w14:paraId="35816C28" w14:textId="34805992" w:rsidR="00AA00E2" w:rsidRPr="00AC4488" w:rsidRDefault="00AA00E2" w:rsidP="00CB6A6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B05FF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B05FF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0E74BF9" w14:textId="77777777" w:rsidR="00AA00E2" w:rsidRDefault="00AA00E2" w:rsidP="001852AF">
    <w:pPr>
      <w:pStyle w:val="Hidden"/>
      <w:ind w:firstLine="0"/>
    </w:pPr>
  </w:p>
  <w:p w14:paraId="245A8938" w14:textId="77777777" w:rsidR="00AA00E2" w:rsidRPr="001852AF" w:rsidRDefault="00AA00E2" w:rsidP="001852AF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4254F" w14:textId="77777777" w:rsidR="00393909" w:rsidRDefault="00393909">
      <w:r>
        <w:separator/>
      </w:r>
    </w:p>
  </w:footnote>
  <w:footnote w:type="continuationSeparator" w:id="0">
    <w:p w14:paraId="2FE25043" w14:textId="77777777" w:rsidR="00393909" w:rsidRDefault="00393909">
      <w:r>
        <w:continuationSeparator/>
      </w:r>
    </w:p>
  </w:footnote>
  <w:footnote w:type="continuationNotice" w:id="1">
    <w:p w14:paraId="3384F6D6" w14:textId="77777777" w:rsidR="00393909" w:rsidRDefault="0039390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06D8" w14:textId="77777777" w:rsidR="004B05FF" w:rsidRDefault="004B0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4E58D" w14:textId="65433506" w:rsidR="00AA00E2" w:rsidRPr="008E0345" w:rsidRDefault="00A04DC6" w:rsidP="001852AF">
    <w:pPr>
      <w:pStyle w:val="Header"/>
    </w:pPr>
    <w:r>
      <w:t>NT Health Study Termination / Close-out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BDC69" w14:textId="77777777" w:rsidR="00AA00E2" w:rsidRDefault="00AA00E2" w:rsidP="00382BE1">
    <w:pPr>
      <w:tabs>
        <w:tab w:val="right" w:pos="10318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369682" wp14:editId="4338D277">
              <wp:simplePos x="0" y="0"/>
              <wp:positionH relativeFrom="column">
                <wp:posOffset>-688769</wp:posOffset>
              </wp:positionH>
              <wp:positionV relativeFrom="paragraph">
                <wp:posOffset>296248</wp:posOffset>
              </wp:positionV>
              <wp:extent cx="15480000" cy="15480000"/>
              <wp:effectExtent l="0" t="0" r="8255" b="8255"/>
              <wp:wrapNone/>
              <wp:docPr id="2" name="Rectangle 2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5480000" cy="1548000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alphaModFix am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2D0D1F" id="Rectangle 2" o:spid="_x0000_s1026" alt="Decorative" style="position:absolute;margin-left:-54.25pt;margin-top:23.35pt;width:1218.9pt;height:121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" stroked="f" strokeweight="1pt">
              <v:fill r:id="rId2" o:title="Decorative" opacity="52429f" recolor="t" rotate="t" type="frame"/>
              <v:path arrowok="t"/>
              <o:lock v:ext="edit" aspectratio="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B776D" w14:textId="77777777" w:rsidR="00AA00E2" w:rsidRPr="00274F1C" w:rsidRDefault="00AA00E2" w:rsidP="008E03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8AF8" w14:textId="278E2AAB" w:rsidR="00AA00E2" w:rsidRPr="00964B22" w:rsidRDefault="00A04DC6" w:rsidP="008E0345">
    <w:pPr>
      <w:pStyle w:val="Header"/>
      <w:rPr>
        <w:b/>
      </w:rPr>
    </w:pPr>
    <w:r>
      <w:t>NT Health Study Termination / Close-out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7259"/>
    <w:multiLevelType w:val="hybridMultilevel"/>
    <w:tmpl w:val="4796C01A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0D910A2"/>
    <w:multiLevelType w:val="hybridMultilevel"/>
    <w:tmpl w:val="7F5C6F1A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30833E2"/>
    <w:multiLevelType w:val="hybridMultilevel"/>
    <w:tmpl w:val="5032EF22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7844E4"/>
    <w:multiLevelType w:val="hybridMultilevel"/>
    <w:tmpl w:val="A6EE6384"/>
    <w:lvl w:ilvl="0" w:tplc="3E1C484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3" w15:restartNumberingAfterBreak="0">
    <w:nsid w:val="366C7E51"/>
    <w:multiLevelType w:val="hybridMultilevel"/>
    <w:tmpl w:val="6A2ED4F4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31040"/>
    <w:multiLevelType w:val="hybridMultilevel"/>
    <w:tmpl w:val="7CFC4494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8" w15:restartNumberingAfterBreak="0">
    <w:nsid w:val="46137754"/>
    <w:multiLevelType w:val="hybridMultilevel"/>
    <w:tmpl w:val="348427EC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9C84F54"/>
    <w:multiLevelType w:val="hybridMultilevel"/>
    <w:tmpl w:val="42B69F4A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3842BC6"/>
    <w:multiLevelType w:val="multilevel"/>
    <w:tmpl w:val="0C78A7AC"/>
    <w:numStyleLink w:val="Tablebulletlist"/>
  </w:abstractNum>
  <w:abstractNum w:abstractNumId="34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6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7" w15:restartNumberingAfterBreak="0">
    <w:nsid w:val="583A71EF"/>
    <w:multiLevelType w:val="hybridMultilevel"/>
    <w:tmpl w:val="3E34D726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0" w15:restartNumberingAfterBreak="0">
    <w:nsid w:val="62872296"/>
    <w:multiLevelType w:val="hybridMultilevel"/>
    <w:tmpl w:val="2E2493D8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4" w15:restartNumberingAfterBreak="0">
    <w:nsid w:val="79CC6470"/>
    <w:multiLevelType w:val="multilevel"/>
    <w:tmpl w:val="7E18BD2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AC70102"/>
    <w:multiLevelType w:val="hybridMultilevel"/>
    <w:tmpl w:val="A6F0D8F0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456A18"/>
    <w:multiLevelType w:val="hybridMultilevel"/>
    <w:tmpl w:val="EB66433C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E2A62CF"/>
    <w:multiLevelType w:val="hybridMultilevel"/>
    <w:tmpl w:val="AFE2EF5C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4"/>
  </w:num>
  <w:num w:numId="2">
    <w:abstractNumId w:val="13"/>
  </w:num>
  <w:num w:numId="3">
    <w:abstractNumId w:val="44"/>
  </w:num>
  <w:num w:numId="4">
    <w:abstractNumId w:val="31"/>
  </w:num>
  <w:num w:numId="5">
    <w:abstractNumId w:val="19"/>
  </w:num>
  <w:num w:numId="6">
    <w:abstractNumId w:val="9"/>
  </w:num>
  <w:num w:numId="7">
    <w:abstractNumId w:val="33"/>
  </w:num>
  <w:num w:numId="8">
    <w:abstractNumId w:val="18"/>
  </w:num>
  <w:num w:numId="9">
    <w:abstractNumId w:val="25"/>
  </w:num>
  <w:num w:numId="10">
    <w:abstractNumId w:val="15"/>
  </w:num>
  <w:num w:numId="11">
    <w:abstractNumId w:val="26"/>
  </w:num>
  <w:num w:numId="12">
    <w:abstractNumId w:val="29"/>
  </w:num>
  <w:num w:numId="13">
    <w:abstractNumId w:val="0"/>
  </w:num>
  <w:num w:numId="14">
    <w:abstractNumId w:val="45"/>
  </w:num>
  <w:num w:numId="15">
    <w:abstractNumId w:val="47"/>
  </w:num>
  <w:num w:numId="16">
    <w:abstractNumId w:val="14"/>
  </w:num>
  <w:num w:numId="17">
    <w:abstractNumId w:val="5"/>
  </w:num>
  <w:num w:numId="18">
    <w:abstractNumId w:val="40"/>
  </w:num>
  <w:num w:numId="19">
    <w:abstractNumId w:val="46"/>
  </w:num>
  <w:num w:numId="20">
    <w:abstractNumId w:val="28"/>
  </w:num>
  <w:num w:numId="21">
    <w:abstractNumId w:val="23"/>
  </w:num>
  <w:num w:numId="22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D8"/>
    <w:rsid w:val="00000986"/>
    <w:rsid w:val="00001DDF"/>
    <w:rsid w:val="0000322D"/>
    <w:rsid w:val="0000610E"/>
    <w:rsid w:val="00007670"/>
    <w:rsid w:val="00010036"/>
    <w:rsid w:val="00010665"/>
    <w:rsid w:val="0002393A"/>
    <w:rsid w:val="00027DB8"/>
    <w:rsid w:val="000307A7"/>
    <w:rsid w:val="00031A96"/>
    <w:rsid w:val="00040BF3"/>
    <w:rsid w:val="0004577F"/>
    <w:rsid w:val="00046C59"/>
    <w:rsid w:val="00051362"/>
    <w:rsid w:val="00051F45"/>
    <w:rsid w:val="000527EB"/>
    <w:rsid w:val="00052953"/>
    <w:rsid w:val="0005341A"/>
    <w:rsid w:val="00056DEF"/>
    <w:rsid w:val="000720BE"/>
    <w:rsid w:val="0007259C"/>
    <w:rsid w:val="0007457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04AF"/>
    <w:rsid w:val="000A385C"/>
    <w:rsid w:val="000A4317"/>
    <w:rsid w:val="000A559C"/>
    <w:rsid w:val="000B2CA1"/>
    <w:rsid w:val="000C02D8"/>
    <w:rsid w:val="000D1F29"/>
    <w:rsid w:val="000D633D"/>
    <w:rsid w:val="000E0962"/>
    <w:rsid w:val="000E14F5"/>
    <w:rsid w:val="000E342B"/>
    <w:rsid w:val="000E38FB"/>
    <w:rsid w:val="000E5DD2"/>
    <w:rsid w:val="000E7B05"/>
    <w:rsid w:val="000F161F"/>
    <w:rsid w:val="000F2958"/>
    <w:rsid w:val="000F4805"/>
    <w:rsid w:val="00104E7F"/>
    <w:rsid w:val="001117D8"/>
    <w:rsid w:val="001137EC"/>
    <w:rsid w:val="001152F5"/>
    <w:rsid w:val="00117743"/>
    <w:rsid w:val="00117F5B"/>
    <w:rsid w:val="00132658"/>
    <w:rsid w:val="00143756"/>
    <w:rsid w:val="00147DED"/>
    <w:rsid w:val="00150DC0"/>
    <w:rsid w:val="00153B38"/>
    <w:rsid w:val="00156CD4"/>
    <w:rsid w:val="00161CC6"/>
    <w:rsid w:val="00164A3E"/>
    <w:rsid w:val="00166FF6"/>
    <w:rsid w:val="00172C77"/>
    <w:rsid w:val="00176123"/>
    <w:rsid w:val="00181620"/>
    <w:rsid w:val="001852AF"/>
    <w:rsid w:val="001957AD"/>
    <w:rsid w:val="001A21F0"/>
    <w:rsid w:val="001A2B7F"/>
    <w:rsid w:val="001A3AFD"/>
    <w:rsid w:val="001A496C"/>
    <w:rsid w:val="001A6304"/>
    <w:rsid w:val="001B2B6C"/>
    <w:rsid w:val="001B49AD"/>
    <w:rsid w:val="001D01C4"/>
    <w:rsid w:val="001D52B0"/>
    <w:rsid w:val="001D5A18"/>
    <w:rsid w:val="001D7CA4"/>
    <w:rsid w:val="001E057F"/>
    <w:rsid w:val="001E14EB"/>
    <w:rsid w:val="001E1982"/>
    <w:rsid w:val="001F2879"/>
    <w:rsid w:val="001F59E6"/>
    <w:rsid w:val="001F5C6E"/>
    <w:rsid w:val="00202014"/>
    <w:rsid w:val="00206936"/>
    <w:rsid w:val="00206C6F"/>
    <w:rsid w:val="00206FBD"/>
    <w:rsid w:val="00207746"/>
    <w:rsid w:val="00221220"/>
    <w:rsid w:val="00230031"/>
    <w:rsid w:val="0023427A"/>
    <w:rsid w:val="00235C01"/>
    <w:rsid w:val="00236878"/>
    <w:rsid w:val="00241EBF"/>
    <w:rsid w:val="00247343"/>
    <w:rsid w:val="00265C56"/>
    <w:rsid w:val="00265E0A"/>
    <w:rsid w:val="002716CD"/>
    <w:rsid w:val="00274D4B"/>
    <w:rsid w:val="002806F5"/>
    <w:rsid w:val="00281577"/>
    <w:rsid w:val="002926BC"/>
    <w:rsid w:val="00293A72"/>
    <w:rsid w:val="00293CF2"/>
    <w:rsid w:val="002A0160"/>
    <w:rsid w:val="002A30C3"/>
    <w:rsid w:val="002A6F6A"/>
    <w:rsid w:val="002A7712"/>
    <w:rsid w:val="002B38F7"/>
    <w:rsid w:val="002B5591"/>
    <w:rsid w:val="002B6AA4"/>
    <w:rsid w:val="002C1250"/>
    <w:rsid w:val="002C1FE9"/>
    <w:rsid w:val="002D3A57"/>
    <w:rsid w:val="002D7D05"/>
    <w:rsid w:val="002E06C9"/>
    <w:rsid w:val="002E20C8"/>
    <w:rsid w:val="002E4290"/>
    <w:rsid w:val="002E5B94"/>
    <w:rsid w:val="002E66A6"/>
    <w:rsid w:val="002F0DB1"/>
    <w:rsid w:val="002F2885"/>
    <w:rsid w:val="002F32D0"/>
    <w:rsid w:val="002F3CF1"/>
    <w:rsid w:val="002F45A1"/>
    <w:rsid w:val="003037F9"/>
    <w:rsid w:val="0030583E"/>
    <w:rsid w:val="00307FE1"/>
    <w:rsid w:val="003164BA"/>
    <w:rsid w:val="003223FE"/>
    <w:rsid w:val="003258E6"/>
    <w:rsid w:val="00342283"/>
    <w:rsid w:val="00343A87"/>
    <w:rsid w:val="00344A36"/>
    <w:rsid w:val="003456F4"/>
    <w:rsid w:val="003477B6"/>
    <w:rsid w:val="00347FB6"/>
    <w:rsid w:val="003504FD"/>
    <w:rsid w:val="00350881"/>
    <w:rsid w:val="00357D55"/>
    <w:rsid w:val="00363513"/>
    <w:rsid w:val="003657E5"/>
    <w:rsid w:val="0036589C"/>
    <w:rsid w:val="0036696E"/>
    <w:rsid w:val="00371312"/>
    <w:rsid w:val="00371DC7"/>
    <w:rsid w:val="003765C6"/>
    <w:rsid w:val="00376BF0"/>
    <w:rsid w:val="00377B21"/>
    <w:rsid w:val="003812ED"/>
    <w:rsid w:val="00382BE1"/>
    <w:rsid w:val="00390CE3"/>
    <w:rsid w:val="00393909"/>
    <w:rsid w:val="00394876"/>
    <w:rsid w:val="00394AAF"/>
    <w:rsid w:val="00394CE5"/>
    <w:rsid w:val="003A134B"/>
    <w:rsid w:val="003A4B58"/>
    <w:rsid w:val="003A6341"/>
    <w:rsid w:val="003B173F"/>
    <w:rsid w:val="003B67FD"/>
    <w:rsid w:val="003B6A61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20CF5"/>
    <w:rsid w:val="00422874"/>
    <w:rsid w:val="00426E25"/>
    <w:rsid w:val="00427D9C"/>
    <w:rsid w:val="00427E7E"/>
    <w:rsid w:val="004433AE"/>
    <w:rsid w:val="00443B6E"/>
    <w:rsid w:val="004521CB"/>
    <w:rsid w:val="0045420A"/>
    <w:rsid w:val="004554D4"/>
    <w:rsid w:val="00461744"/>
    <w:rsid w:val="00466185"/>
    <w:rsid w:val="0046637A"/>
    <w:rsid w:val="004668A7"/>
    <w:rsid w:val="00466D96"/>
    <w:rsid w:val="00467747"/>
    <w:rsid w:val="00473C98"/>
    <w:rsid w:val="004740B1"/>
    <w:rsid w:val="00474965"/>
    <w:rsid w:val="004764EB"/>
    <w:rsid w:val="00482DF8"/>
    <w:rsid w:val="004864DE"/>
    <w:rsid w:val="00494BE5"/>
    <w:rsid w:val="004A0EBA"/>
    <w:rsid w:val="004A2538"/>
    <w:rsid w:val="004A31C7"/>
    <w:rsid w:val="004B05FF"/>
    <w:rsid w:val="004B0C15"/>
    <w:rsid w:val="004B35EA"/>
    <w:rsid w:val="004B3704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2CB7"/>
    <w:rsid w:val="004F016A"/>
    <w:rsid w:val="004F2206"/>
    <w:rsid w:val="00500F94"/>
    <w:rsid w:val="00502FB3"/>
    <w:rsid w:val="00503DE9"/>
    <w:rsid w:val="0050530C"/>
    <w:rsid w:val="00505DEA"/>
    <w:rsid w:val="00507782"/>
    <w:rsid w:val="005113CE"/>
    <w:rsid w:val="00512A04"/>
    <w:rsid w:val="005249F5"/>
    <w:rsid w:val="005260F7"/>
    <w:rsid w:val="00543BD1"/>
    <w:rsid w:val="0054507C"/>
    <w:rsid w:val="00546D7E"/>
    <w:rsid w:val="00556113"/>
    <w:rsid w:val="00564C12"/>
    <w:rsid w:val="005654B8"/>
    <w:rsid w:val="00566F90"/>
    <w:rsid w:val="0057377F"/>
    <w:rsid w:val="005762CC"/>
    <w:rsid w:val="00582D3D"/>
    <w:rsid w:val="0059309A"/>
    <w:rsid w:val="00595386"/>
    <w:rsid w:val="005A3621"/>
    <w:rsid w:val="005A4AC0"/>
    <w:rsid w:val="005A5FDF"/>
    <w:rsid w:val="005B0FB7"/>
    <w:rsid w:val="005B122A"/>
    <w:rsid w:val="005B5AC2"/>
    <w:rsid w:val="005C2833"/>
    <w:rsid w:val="005D3964"/>
    <w:rsid w:val="005E144D"/>
    <w:rsid w:val="005E1500"/>
    <w:rsid w:val="005E3A43"/>
    <w:rsid w:val="005E51A4"/>
    <w:rsid w:val="005F77C7"/>
    <w:rsid w:val="0060030B"/>
    <w:rsid w:val="00603B69"/>
    <w:rsid w:val="006145BB"/>
    <w:rsid w:val="00620675"/>
    <w:rsid w:val="00622910"/>
    <w:rsid w:val="006433C3"/>
    <w:rsid w:val="00650F5B"/>
    <w:rsid w:val="00652DC0"/>
    <w:rsid w:val="00660584"/>
    <w:rsid w:val="006670D7"/>
    <w:rsid w:val="006719EA"/>
    <w:rsid w:val="00671F13"/>
    <w:rsid w:val="0067400A"/>
    <w:rsid w:val="006747E0"/>
    <w:rsid w:val="006847AD"/>
    <w:rsid w:val="00686D78"/>
    <w:rsid w:val="00690862"/>
    <w:rsid w:val="00690B7D"/>
    <w:rsid w:val="0069114B"/>
    <w:rsid w:val="006A18E7"/>
    <w:rsid w:val="006A756A"/>
    <w:rsid w:val="006C396A"/>
    <w:rsid w:val="006D1ADA"/>
    <w:rsid w:val="006D66F7"/>
    <w:rsid w:val="006D6723"/>
    <w:rsid w:val="006E3B5D"/>
    <w:rsid w:val="00702D61"/>
    <w:rsid w:val="00705C9D"/>
    <w:rsid w:val="00705F13"/>
    <w:rsid w:val="00714F1D"/>
    <w:rsid w:val="00715225"/>
    <w:rsid w:val="00720CC6"/>
    <w:rsid w:val="00722DDB"/>
    <w:rsid w:val="00724728"/>
    <w:rsid w:val="00724F98"/>
    <w:rsid w:val="00725EA6"/>
    <w:rsid w:val="00730B9B"/>
    <w:rsid w:val="0073182E"/>
    <w:rsid w:val="007332FF"/>
    <w:rsid w:val="007344B3"/>
    <w:rsid w:val="0073520D"/>
    <w:rsid w:val="007372B0"/>
    <w:rsid w:val="007408F5"/>
    <w:rsid w:val="00741EAE"/>
    <w:rsid w:val="00742F5D"/>
    <w:rsid w:val="0075413F"/>
    <w:rsid w:val="00754B83"/>
    <w:rsid w:val="00755248"/>
    <w:rsid w:val="0076190B"/>
    <w:rsid w:val="0076355D"/>
    <w:rsid w:val="00763A2D"/>
    <w:rsid w:val="007761D8"/>
    <w:rsid w:val="00777795"/>
    <w:rsid w:val="00783A57"/>
    <w:rsid w:val="00784C92"/>
    <w:rsid w:val="007859CD"/>
    <w:rsid w:val="007879C8"/>
    <w:rsid w:val="007907E4"/>
    <w:rsid w:val="00796461"/>
    <w:rsid w:val="007A6A4F"/>
    <w:rsid w:val="007B03F5"/>
    <w:rsid w:val="007B3D73"/>
    <w:rsid w:val="007B59D3"/>
    <w:rsid w:val="007B5C09"/>
    <w:rsid w:val="007B5DA2"/>
    <w:rsid w:val="007C0966"/>
    <w:rsid w:val="007C19E7"/>
    <w:rsid w:val="007C4705"/>
    <w:rsid w:val="007C5CFD"/>
    <w:rsid w:val="007C6D9F"/>
    <w:rsid w:val="007D4893"/>
    <w:rsid w:val="007D7697"/>
    <w:rsid w:val="007E70CF"/>
    <w:rsid w:val="007E74A4"/>
    <w:rsid w:val="007F263F"/>
    <w:rsid w:val="007F46EA"/>
    <w:rsid w:val="007F5579"/>
    <w:rsid w:val="008002E8"/>
    <w:rsid w:val="0080766E"/>
    <w:rsid w:val="008105BE"/>
    <w:rsid w:val="00811169"/>
    <w:rsid w:val="00815297"/>
    <w:rsid w:val="00817BA1"/>
    <w:rsid w:val="00823022"/>
    <w:rsid w:val="0082634E"/>
    <w:rsid w:val="008313C4"/>
    <w:rsid w:val="00835434"/>
    <w:rsid w:val="008358C0"/>
    <w:rsid w:val="008371E8"/>
    <w:rsid w:val="00842838"/>
    <w:rsid w:val="00854EC1"/>
    <w:rsid w:val="0085797F"/>
    <w:rsid w:val="00860804"/>
    <w:rsid w:val="00861DC3"/>
    <w:rsid w:val="00867019"/>
    <w:rsid w:val="008728BE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529E"/>
    <w:rsid w:val="008B7C3D"/>
    <w:rsid w:val="008C17FB"/>
    <w:rsid w:val="008D1B00"/>
    <w:rsid w:val="008D57B8"/>
    <w:rsid w:val="008E0345"/>
    <w:rsid w:val="008E03FC"/>
    <w:rsid w:val="008E510B"/>
    <w:rsid w:val="008F6A7D"/>
    <w:rsid w:val="00902B13"/>
    <w:rsid w:val="00907EE2"/>
    <w:rsid w:val="00911941"/>
    <w:rsid w:val="009138A0"/>
    <w:rsid w:val="00925F0F"/>
    <w:rsid w:val="00930C91"/>
    <w:rsid w:val="00932F6B"/>
    <w:rsid w:val="009436FF"/>
    <w:rsid w:val="0094483E"/>
    <w:rsid w:val="009468BC"/>
    <w:rsid w:val="009616DF"/>
    <w:rsid w:val="00964B22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5089"/>
    <w:rsid w:val="009B6657"/>
    <w:rsid w:val="009B7C35"/>
    <w:rsid w:val="009C198E"/>
    <w:rsid w:val="009C21F1"/>
    <w:rsid w:val="009D0EB5"/>
    <w:rsid w:val="009D14F9"/>
    <w:rsid w:val="009D2B74"/>
    <w:rsid w:val="009D63FF"/>
    <w:rsid w:val="009E175D"/>
    <w:rsid w:val="009E3CC2"/>
    <w:rsid w:val="009F06BD"/>
    <w:rsid w:val="009F2A4D"/>
    <w:rsid w:val="009F3302"/>
    <w:rsid w:val="009F5378"/>
    <w:rsid w:val="00A00828"/>
    <w:rsid w:val="00A03290"/>
    <w:rsid w:val="00A04DC6"/>
    <w:rsid w:val="00A07490"/>
    <w:rsid w:val="00A10655"/>
    <w:rsid w:val="00A1197C"/>
    <w:rsid w:val="00A12B64"/>
    <w:rsid w:val="00A22C38"/>
    <w:rsid w:val="00A25193"/>
    <w:rsid w:val="00A26E80"/>
    <w:rsid w:val="00A31AE8"/>
    <w:rsid w:val="00A3739D"/>
    <w:rsid w:val="00A37DDA"/>
    <w:rsid w:val="00A37ED8"/>
    <w:rsid w:val="00A45BF7"/>
    <w:rsid w:val="00A71E1C"/>
    <w:rsid w:val="00A925EC"/>
    <w:rsid w:val="00A929AA"/>
    <w:rsid w:val="00A92B6B"/>
    <w:rsid w:val="00A955A9"/>
    <w:rsid w:val="00AA00E2"/>
    <w:rsid w:val="00AA541E"/>
    <w:rsid w:val="00AC0CAA"/>
    <w:rsid w:val="00AD0DA4"/>
    <w:rsid w:val="00AD4169"/>
    <w:rsid w:val="00AE25C6"/>
    <w:rsid w:val="00AE306C"/>
    <w:rsid w:val="00AF28C1"/>
    <w:rsid w:val="00AF2D40"/>
    <w:rsid w:val="00AF5F76"/>
    <w:rsid w:val="00AF7188"/>
    <w:rsid w:val="00B02EF1"/>
    <w:rsid w:val="00B07C97"/>
    <w:rsid w:val="00B07EA1"/>
    <w:rsid w:val="00B11C67"/>
    <w:rsid w:val="00B15754"/>
    <w:rsid w:val="00B15A27"/>
    <w:rsid w:val="00B2046E"/>
    <w:rsid w:val="00B20E8B"/>
    <w:rsid w:val="00B257E1"/>
    <w:rsid w:val="00B2599A"/>
    <w:rsid w:val="00B27AC4"/>
    <w:rsid w:val="00B343CC"/>
    <w:rsid w:val="00B43C75"/>
    <w:rsid w:val="00B47ABC"/>
    <w:rsid w:val="00B47CF0"/>
    <w:rsid w:val="00B5084A"/>
    <w:rsid w:val="00B56EFF"/>
    <w:rsid w:val="00B606A1"/>
    <w:rsid w:val="00B614F7"/>
    <w:rsid w:val="00B61B26"/>
    <w:rsid w:val="00B675B2"/>
    <w:rsid w:val="00B67E17"/>
    <w:rsid w:val="00B81261"/>
    <w:rsid w:val="00B8223E"/>
    <w:rsid w:val="00B832AE"/>
    <w:rsid w:val="00B83E5C"/>
    <w:rsid w:val="00B86678"/>
    <w:rsid w:val="00B92F9B"/>
    <w:rsid w:val="00B9357D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338A"/>
    <w:rsid w:val="00BF5099"/>
    <w:rsid w:val="00BF5345"/>
    <w:rsid w:val="00C10F10"/>
    <w:rsid w:val="00C15D4D"/>
    <w:rsid w:val="00C175DC"/>
    <w:rsid w:val="00C30171"/>
    <w:rsid w:val="00C309D8"/>
    <w:rsid w:val="00C37999"/>
    <w:rsid w:val="00C43519"/>
    <w:rsid w:val="00C47FD4"/>
    <w:rsid w:val="00C51537"/>
    <w:rsid w:val="00C52BC3"/>
    <w:rsid w:val="00C61AFA"/>
    <w:rsid w:val="00C61D64"/>
    <w:rsid w:val="00C62099"/>
    <w:rsid w:val="00C64EA3"/>
    <w:rsid w:val="00C72867"/>
    <w:rsid w:val="00C75E81"/>
    <w:rsid w:val="00C75F52"/>
    <w:rsid w:val="00C800F1"/>
    <w:rsid w:val="00C86533"/>
    <w:rsid w:val="00C86609"/>
    <w:rsid w:val="00C92B4C"/>
    <w:rsid w:val="00C954F6"/>
    <w:rsid w:val="00CA6BC5"/>
    <w:rsid w:val="00CB3996"/>
    <w:rsid w:val="00CB6A67"/>
    <w:rsid w:val="00CC61CD"/>
    <w:rsid w:val="00CD5011"/>
    <w:rsid w:val="00CE5D23"/>
    <w:rsid w:val="00CE640F"/>
    <w:rsid w:val="00CE76BC"/>
    <w:rsid w:val="00CF0917"/>
    <w:rsid w:val="00CF540E"/>
    <w:rsid w:val="00D02F07"/>
    <w:rsid w:val="00D0494D"/>
    <w:rsid w:val="00D06B70"/>
    <w:rsid w:val="00D21372"/>
    <w:rsid w:val="00D23346"/>
    <w:rsid w:val="00D27EBE"/>
    <w:rsid w:val="00D36A49"/>
    <w:rsid w:val="00D517C6"/>
    <w:rsid w:val="00D64806"/>
    <w:rsid w:val="00D71D84"/>
    <w:rsid w:val="00D72464"/>
    <w:rsid w:val="00D768EB"/>
    <w:rsid w:val="00D82D1E"/>
    <w:rsid w:val="00D832D9"/>
    <w:rsid w:val="00D90F00"/>
    <w:rsid w:val="00D91499"/>
    <w:rsid w:val="00D94F6B"/>
    <w:rsid w:val="00D975C0"/>
    <w:rsid w:val="00DA5285"/>
    <w:rsid w:val="00DB191D"/>
    <w:rsid w:val="00DB4F91"/>
    <w:rsid w:val="00DB50AF"/>
    <w:rsid w:val="00DB5BBC"/>
    <w:rsid w:val="00DC1EF7"/>
    <w:rsid w:val="00DC1F0F"/>
    <w:rsid w:val="00DC3117"/>
    <w:rsid w:val="00DC3C2A"/>
    <w:rsid w:val="00DC5DD9"/>
    <w:rsid w:val="00DC6D2D"/>
    <w:rsid w:val="00DD64C2"/>
    <w:rsid w:val="00DE33B5"/>
    <w:rsid w:val="00DE5E18"/>
    <w:rsid w:val="00DE6E01"/>
    <w:rsid w:val="00DF0487"/>
    <w:rsid w:val="00DF1C5B"/>
    <w:rsid w:val="00DF55CE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2C7B"/>
    <w:rsid w:val="00E33136"/>
    <w:rsid w:val="00E34D7C"/>
    <w:rsid w:val="00E36C7E"/>
    <w:rsid w:val="00E3723D"/>
    <w:rsid w:val="00E44C89"/>
    <w:rsid w:val="00E470F6"/>
    <w:rsid w:val="00E61BA2"/>
    <w:rsid w:val="00E63864"/>
    <w:rsid w:val="00E6403F"/>
    <w:rsid w:val="00E64725"/>
    <w:rsid w:val="00E75449"/>
    <w:rsid w:val="00E770C4"/>
    <w:rsid w:val="00E84C5A"/>
    <w:rsid w:val="00E861DB"/>
    <w:rsid w:val="00E93406"/>
    <w:rsid w:val="00E956C5"/>
    <w:rsid w:val="00E9579A"/>
    <w:rsid w:val="00E95C39"/>
    <w:rsid w:val="00EA2C39"/>
    <w:rsid w:val="00EB0A3C"/>
    <w:rsid w:val="00EB0A96"/>
    <w:rsid w:val="00EB414B"/>
    <w:rsid w:val="00EB77F9"/>
    <w:rsid w:val="00EC5769"/>
    <w:rsid w:val="00EC7D00"/>
    <w:rsid w:val="00ED0304"/>
    <w:rsid w:val="00ED087C"/>
    <w:rsid w:val="00EE38FA"/>
    <w:rsid w:val="00EE3E2C"/>
    <w:rsid w:val="00EE5D23"/>
    <w:rsid w:val="00EE750D"/>
    <w:rsid w:val="00EF3CA4"/>
    <w:rsid w:val="00EF5E1F"/>
    <w:rsid w:val="00EF7859"/>
    <w:rsid w:val="00F014DA"/>
    <w:rsid w:val="00F01BE6"/>
    <w:rsid w:val="00F02591"/>
    <w:rsid w:val="00F14273"/>
    <w:rsid w:val="00F24F21"/>
    <w:rsid w:val="00F30056"/>
    <w:rsid w:val="00F5696E"/>
    <w:rsid w:val="00F60EFF"/>
    <w:rsid w:val="00F67D2D"/>
    <w:rsid w:val="00F860CC"/>
    <w:rsid w:val="00F90858"/>
    <w:rsid w:val="00F94398"/>
    <w:rsid w:val="00FA4629"/>
    <w:rsid w:val="00FB0845"/>
    <w:rsid w:val="00FB2B56"/>
    <w:rsid w:val="00FB4E3A"/>
    <w:rsid w:val="00FC12BF"/>
    <w:rsid w:val="00FC1A7C"/>
    <w:rsid w:val="00FC2C60"/>
    <w:rsid w:val="00FC64AB"/>
    <w:rsid w:val="00FD3E6F"/>
    <w:rsid w:val="00FD51B9"/>
    <w:rsid w:val="00FE2A39"/>
    <w:rsid w:val="00FE2EF6"/>
    <w:rsid w:val="00FE3F44"/>
    <w:rsid w:val="00FF277F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409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449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3477B6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5D3964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5D3964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5D3964"/>
    <w:pPr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477B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D3964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5D3964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5D3964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7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B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B05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B05"/>
    <w:rPr>
      <w:rFonts w:ascii="Lato" w:hAnsi="La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0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637A"/>
    <w:rPr>
      <w:color w:val="8C47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internal.health.nt.gov.au/governance/records/retention/Pages/default.aspx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internal.health.nt.gov.au/governance/records/edrm/Pages/default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al.health.nt.gov.au/governance/records/trim/Pages/default.aspx" TargetMode="External"/><Relationship Id="rId20" Type="http://schemas.openxmlformats.org/officeDocument/2006/relationships/hyperlink" Target="mailto:nthealth.rgo@nt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internal.health.nt.gov.au/governance/records/retention/Pages/default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#20Sans#20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E6"/>
    <w:rsid w:val="00217800"/>
    <w:rsid w:val="00224166"/>
    <w:rsid w:val="003C4AE6"/>
    <w:rsid w:val="00403F64"/>
    <w:rsid w:val="007626DA"/>
    <w:rsid w:val="00BC4A29"/>
    <w:rsid w:val="00C248E3"/>
    <w:rsid w:val="00D218D1"/>
    <w:rsid w:val="00D77079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D335B8E3F24E8D8BB1D85D50B1B6CF">
    <w:name w:val="4DD335B8E3F24E8D8BB1D85D50B1B6CF"/>
  </w:style>
  <w:style w:type="paragraph" w:customStyle="1" w:styleId="E5DDC9BF84304F88A1D95E7B41D22FFF">
    <w:name w:val="E5DDC9BF84304F88A1D95E7B41D22FFF"/>
  </w:style>
  <w:style w:type="paragraph" w:customStyle="1" w:styleId="94B93CBFBECD4EB9A8AC2D8670E6364D">
    <w:name w:val="94B93CBFBECD4EB9A8AC2D8670E6364D"/>
  </w:style>
  <w:style w:type="paragraph" w:customStyle="1" w:styleId="E00A258F6C984BD08006E59D80809430">
    <w:name w:val="E00A258F6C984BD08006E59D808094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1513</Words>
  <Characters>8362</Characters>
  <Application>Microsoft Office Word</Application>
  <DocSecurity>0</DocSecurity>
  <Lines>214</Lines>
  <Paragraphs>145</Paragraphs>
  <ScaleCrop>false</ScaleCrop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Termination Close-out Procedure</dc:title>
  <dc:subject/>
  <dc:creator/>
  <cp:keywords/>
  <cp:lastModifiedBy/>
  <cp:revision>1</cp:revision>
  <dcterms:created xsi:type="dcterms:W3CDTF">2022-06-10T02:22:00Z</dcterms:created>
  <dcterms:modified xsi:type="dcterms:W3CDTF">2022-06-10T02:22:00Z</dcterms:modified>
</cp:coreProperties>
</file>