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9D" w:rsidRPr="00886C9D" w:rsidRDefault="002A26C2" w:rsidP="00886C9D">
      <w:pPr>
        <w:pStyle w:val="Title"/>
      </w:pPr>
      <w:r w:rsidRPr="002A26C2">
        <w:t>Abbreviations and Acronyms in Clinical Documentation – Mental Health, Alcohol and Other Drugs</w:t>
      </w:r>
    </w:p>
    <w:p w:rsidR="00BD0F38" w:rsidRPr="00E77ACA" w:rsidRDefault="00B94159" w:rsidP="00E77ACA">
      <w:pPr>
        <w:pStyle w:val="Subtitle0"/>
        <w:sectPr w:rsidR="00BD0F38" w:rsidRPr="00E77ACA" w:rsidSect="00FA64B4">
          <w:headerReference w:type="default" r:id="rId14"/>
          <w:footerReference w:type="default" r:id="rId15"/>
          <w:headerReference w:type="first" r:id="rId16"/>
          <w:footerReference w:type="first" r:id="rId17"/>
          <w:pgSz w:w="11906" w:h="16838" w:code="9"/>
          <w:pgMar w:top="243" w:right="794" w:bottom="794" w:left="794" w:header="794" w:footer="794" w:gutter="0"/>
          <w:cols w:space="708"/>
          <w:titlePg/>
          <w:docGrid w:linePitch="360"/>
        </w:sectPr>
      </w:pPr>
      <w:r>
        <w:t>A guide for m</w:t>
      </w:r>
      <w:r w:rsidRPr="00B94159">
        <w:t xml:space="preserve">ental </w:t>
      </w:r>
      <w:r>
        <w:t>h</w:t>
      </w:r>
      <w:r w:rsidRPr="00B94159">
        <w:t>ealth</w:t>
      </w:r>
      <w:r>
        <w:t>,</w:t>
      </w:r>
      <w:r w:rsidRPr="00B94159">
        <w:t xml:space="preserve"> </w:t>
      </w:r>
      <w:r>
        <w:t>a</w:t>
      </w:r>
      <w:r w:rsidRPr="00B94159">
        <w:t xml:space="preserve">lcohol and </w:t>
      </w:r>
      <w:r>
        <w:t>o</w:t>
      </w:r>
      <w:r w:rsidRPr="00B94159">
        <w:t xml:space="preserve">ther </w:t>
      </w:r>
      <w:r>
        <w:t>d</w:t>
      </w:r>
      <w:r w:rsidRPr="00B94159">
        <w:t>rugs</w:t>
      </w:r>
      <w:r w:rsidR="00725C45">
        <w:t xml:space="preserve"> service clinicians to promote patient safety and improve the quality of patient records</w:t>
      </w:r>
    </w:p>
    <w:tbl>
      <w:tblPr>
        <w:tblStyle w:val="NTGtable1"/>
        <w:tblW w:w="10348" w:type="dxa"/>
        <w:tblLook w:val="0480" w:firstRow="0" w:lastRow="0" w:firstColumn="1" w:lastColumn="0" w:noHBand="0" w:noVBand="1"/>
      </w:tblPr>
      <w:tblGrid>
        <w:gridCol w:w="2410"/>
        <w:gridCol w:w="7938"/>
      </w:tblGrid>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rsidR="00832B35" w:rsidRPr="00050358" w:rsidRDefault="002A26C2" w:rsidP="00050358">
            <w:pPr>
              <w:cnfStyle w:val="000000100000" w:firstRow="0" w:lastRow="0" w:firstColumn="0" w:lastColumn="0" w:oddVBand="0" w:evenVBand="0" w:oddHBand="1" w:evenHBand="0" w:firstRowFirstColumn="0" w:firstRowLastColumn="0" w:lastRowFirstColumn="0" w:lastRowLastColumn="0"/>
            </w:pPr>
            <w:r w:rsidRPr="002A26C2">
              <w:t>Abbreviations and Acronyms in Clinical Documentation – Mental Health, Alcohol and Other Drugs</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F02541" w:rsidP="00050358">
            <w:pPr>
              <w:cnfStyle w:val="000000010000" w:firstRow="0" w:lastRow="0" w:firstColumn="0" w:lastColumn="0" w:oddVBand="0" w:evenVBand="0" w:oddHBand="0" w:evenHBand="1" w:firstRowFirstColumn="0" w:firstRowLastColumn="0" w:lastRowFirstColumn="0" w:lastRowLastColumn="0"/>
            </w:pPr>
            <w:r>
              <w:t>Department of Health</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rsidR="00832B35" w:rsidRPr="00050358" w:rsidRDefault="00F02541" w:rsidP="00050358">
            <w:pPr>
              <w:cnfStyle w:val="000000100000" w:firstRow="0" w:lastRow="0" w:firstColumn="0" w:lastColumn="0" w:oddVBand="0" w:evenVBand="0" w:oddHBand="1" w:evenHBand="0" w:firstRowFirstColumn="0" w:firstRowLastColumn="0" w:lastRowFirstColumn="0" w:lastRowLastColumn="0"/>
            </w:pPr>
            <w:r>
              <w:t>Senior Director Mental Health Alcohol and Other Drugs</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rsidR="00832B35" w:rsidRPr="00050358" w:rsidRDefault="002A26C2" w:rsidP="00050358">
            <w:pPr>
              <w:cnfStyle w:val="000000010000" w:firstRow="0" w:lastRow="0" w:firstColumn="0" w:lastColumn="0" w:oddVBand="0" w:evenVBand="0" w:oddHBand="0" w:evenHBand="1" w:firstRowFirstColumn="0" w:firstRowLastColumn="0" w:lastRowFirstColumn="0" w:lastRowLastColumn="0"/>
            </w:pPr>
            <w:r>
              <w:t>15/10/2020</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2A26C2" w:rsidP="00050358">
            <w:pPr>
              <w:cnfStyle w:val="000000100000" w:firstRow="0" w:lastRow="0" w:firstColumn="0" w:lastColumn="0" w:oddVBand="0" w:evenVBand="0" w:oddHBand="1" w:evenHBand="0" w:firstRowFirstColumn="0" w:firstRowLastColumn="0" w:lastRowFirstColumn="0" w:lastRowLastColumn="0"/>
            </w:pPr>
            <w:r>
              <w:t>15/10/2024</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rsidR="00832B35" w:rsidRPr="00050358" w:rsidRDefault="00832B35" w:rsidP="00050358">
            <w:pPr>
              <w:cnfStyle w:val="000000010000" w:firstRow="0" w:lastRow="0" w:firstColumn="0" w:lastColumn="0" w:oddVBand="0" w:evenVBand="0" w:oddHBand="0" w:evenHBand="1" w:firstRowFirstColumn="0" w:firstRowLastColumn="0" w:lastRowFirstColumn="0" w:lastRowLastColumn="0"/>
            </w:pPr>
          </w:p>
        </w:tc>
      </w:tr>
    </w:tbl>
    <w:p w:rsidR="00832B35" w:rsidRDefault="00832B35" w:rsidP="00702D61"/>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rsidR="00964B22" w:rsidRPr="00422874" w:rsidRDefault="00964B22" w:rsidP="00F479D5">
          <w:pPr>
            <w:pStyle w:val="TOCHeading"/>
            <w:tabs>
              <w:tab w:val="left" w:pos="8601"/>
            </w:tabs>
            <w:rPr>
              <w:lang w:eastAsia="ja-JP"/>
            </w:rPr>
          </w:pPr>
          <w:r w:rsidRPr="00422874">
            <w:t>Contents</w:t>
          </w:r>
        </w:p>
        <w:bookmarkStart w:id="0" w:name="_GoBack"/>
        <w:bookmarkEnd w:id="0"/>
        <w:p w:rsidR="004A14EA"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54334481" w:history="1">
            <w:r w:rsidR="004A14EA" w:rsidRPr="00893A59">
              <w:rPr>
                <w:rStyle w:val="Hyperlink"/>
                <w:noProof/>
              </w:rPr>
              <w:t>1. Purpose</w:t>
            </w:r>
            <w:r w:rsidR="004A14EA">
              <w:rPr>
                <w:noProof/>
                <w:webHidden/>
              </w:rPr>
              <w:tab/>
            </w:r>
            <w:r w:rsidR="004A14EA">
              <w:rPr>
                <w:noProof/>
                <w:webHidden/>
              </w:rPr>
              <w:fldChar w:fldCharType="begin"/>
            </w:r>
            <w:r w:rsidR="004A14EA">
              <w:rPr>
                <w:noProof/>
                <w:webHidden/>
              </w:rPr>
              <w:instrText xml:space="preserve"> PAGEREF _Toc54334481 \h </w:instrText>
            </w:r>
            <w:r w:rsidR="004A14EA">
              <w:rPr>
                <w:noProof/>
                <w:webHidden/>
              </w:rPr>
            </w:r>
            <w:r w:rsidR="004A14EA">
              <w:rPr>
                <w:noProof/>
                <w:webHidden/>
              </w:rPr>
              <w:fldChar w:fldCharType="separate"/>
            </w:r>
            <w:r w:rsidR="004A14EA">
              <w:rPr>
                <w:noProof/>
                <w:webHidden/>
              </w:rPr>
              <w:t>3</w:t>
            </w:r>
            <w:r w:rsidR="004A14EA">
              <w:rPr>
                <w:noProof/>
                <w:webHidden/>
              </w:rPr>
              <w:fldChar w:fldCharType="end"/>
            </w:r>
          </w:hyperlink>
        </w:p>
        <w:p w:rsidR="004A14EA" w:rsidRDefault="004A14EA">
          <w:pPr>
            <w:pStyle w:val="TOC1"/>
            <w:rPr>
              <w:rFonts w:asciiTheme="minorHAnsi" w:eastAsiaTheme="minorEastAsia" w:hAnsiTheme="minorHAnsi" w:cstheme="minorBidi"/>
              <w:b w:val="0"/>
              <w:noProof/>
              <w:lang w:eastAsia="en-AU"/>
            </w:rPr>
          </w:pPr>
          <w:hyperlink w:anchor="_Toc54334482" w:history="1">
            <w:r w:rsidRPr="00893A59">
              <w:rPr>
                <w:rStyle w:val="Hyperlink"/>
                <w:noProof/>
              </w:rPr>
              <w:t>2. Responsibilities</w:t>
            </w:r>
            <w:r>
              <w:rPr>
                <w:noProof/>
                <w:webHidden/>
              </w:rPr>
              <w:tab/>
            </w:r>
            <w:r>
              <w:rPr>
                <w:noProof/>
                <w:webHidden/>
              </w:rPr>
              <w:fldChar w:fldCharType="begin"/>
            </w:r>
            <w:r>
              <w:rPr>
                <w:noProof/>
                <w:webHidden/>
              </w:rPr>
              <w:instrText xml:space="preserve"> PAGEREF _Toc54334482 \h </w:instrText>
            </w:r>
            <w:r>
              <w:rPr>
                <w:noProof/>
                <w:webHidden/>
              </w:rPr>
            </w:r>
            <w:r>
              <w:rPr>
                <w:noProof/>
                <w:webHidden/>
              </w:rPr>
              <w:fldChar w:fldCharType="separate"/>
            </w:r>
            <w:r>
              <w:rPr>
                <w:noProof/>
                <w:webHidden/>
              </w:rPr>
              <w:t>3</w:t>
            </w:r>
            <w:r>
              <w:rPr>
                <w:noProof/>
                <w:webHidden/>
              </w:rPr>
              <w:fldChar w:fldCharType="end"/>
            </w:r>
          </w:hyperlink>
        </w:p>
        <w:p w:rsidR="004A14EA" w:rsidRDefault="004A14EA">
          <w:pPr>
            <w:pStyle w:val="TOC1"/>
            <w:rPr>
              <w:rFonts w:asciiTheme="minorHAnsi" w:eastAsiaTheme="minorEastAsia" w:hAnsiTheme="minorHAnsi" w:cstheme="minorBidi"/>
              <w:b w:val="0"/>
              <w:noProof/>
              <w:lang w:eastAsia="en-AU"/>
            </w:rPr>
          </w:pPr>
          <w:hyperlink w:anchor="_Toc54334483" w:history="1">
            <w:r w:rsidRPr="00893A59">
              <w:rPr>
                <w:rStyle w:val="Hyperlink"/>
                <w:noProof/>
              </w:rPr>
              <w:t>3. All documentation</w:t>
            </w:r>
            <w:r>
              <w:rPr>
                <w:noProof/>
                <w:webHidden/>
              </w:rPr>
              <w:tab/>
            </w:r>
            <w:r>
              <w:rPr>
                <w:noProof/>
                <w:webHidden/>
              </w:rPr>
              <w:fldChar w:fldCharType="begin"/>
            </w:r>
            <w:r>
              <w:rPr>
                <w:noProof/>
                <w:webHidden/>
              </w:rPr>
              <w:instrText xml:space="preserve"> PAGEREF _Toc54334483 \h </w:instrText>
            </w:r>
            <w:r>
              <w:rPr>
                <w:noProof/>
                <w:webHidden/>
              </w:rPr>
            </w:r>
            <w:r>
              <w:rPr>
                <w:noProof/>
                <w:webHidden/>
              </w:rPr>
              <w:fldChar w:fldCharType="separate"/>
            </w:r>
            <w:r>
              <w:rPr>
                <w:noProof/>
                <w:webHidden/>
              </w:rPr>
              <w:t>3</w:t>
            </w:r>
            <w:r>
              <w:rPr>
                <w:noProof/>
                <w:webHidden/>
              </w:rPr>
              <w:fldChar w:fldCharType="end"/>
            </w:r>
          </w:hyperlink>
        </w:p>
        <w:p w:rsidR="004A14EA" w:rsidRDefault="004A14EA">
          <w:pPr>
            <w:pStyle w:val="TOC1"/>
            <w:rPr>
              <w:rFonts w:asciiTheme="minorHAnsi" w:eastAsiaTheme="minorEastAsia" w:hAnsiTheme="minorHAnsi" w:cstheme="minorBidi"/>
              <w:b w:val="0"/>
              <w:noProof/>
              <w:lang w:eastAsia="en-AU"/>
            </w:rPr>
          </w:pPr>
          <w:hyperlink w:anchor="_Toc54334484" w:history="1">
            <w:r w:rsidRPr="00893A59">
              <w:rPr>
                <w:rStyle w:val="Hyperlink"/>
                <w:noProof/>
              </w:rPr>
              <w:t>4. Medication prescribing and documentation</w:t>
            </w:r>
            <w:r>
              <w:rPr>
                <w:noProof/>
                <w:webHidden/>
              </w:rPr>
              <w:tab/>
            </w:r>
            <w:r>
              <w:rPr>
                <w:noProof/>
                <w:webHidden/>
              </w:rPr>
              <w:fldChar w:fldCharType="begin"/>
            </w:r>
            <w:r>
              <w:rPr>
                <w:noProof/>
                <w:webHidden/>
              </w:rPr>
              <w:instrText xml:space="preserve"> PAGEREF _Toc54334484 \h </w:instrText>
            </w:r>
            <w:r>
              <w:rPr>
                <w:noProof/>
                <w:webHidden/>
              </w:rPr>
            </w:r>
            <w:r>
              <w:rPr>
                <w:noProof/>
                <w:webHidden/>
              </w:rPr>
              <w:fldChar w:fldCharType="separate"/>
            </w:r>
            <w:r>
              <w:rPr>
                <w:noProof/>
                <w:webHidden/>
              </w:rPr>
              <w:t>3</w:t>
            </w:r>
            <w:r>
              <w:rPr>
                <w:noProof/>
                <w:webHidden/>
              </w:rPr>
              <w:fldChar w:fldCharType="end"/>
            </w:r>
          </w:hyperlink>
        </w:p>
        <w:p w:rsidR="004A14EA" w:rsidRDefault="004A14EA">
          <w:pPr>
            <w:pStyle w:val="TOC1"/>
            <w:rPr>
              <w:rFonts w:asciiTheme="minorHAnsi" w:eastAsiaTheme="minorEastAsia" w:hAnsiTheme="minorHAnsi" w:cstheme="minorBidi"/>
              <w:b w:val="0"/>
              <w:noProof/>
              <w:lang w:eastAsia="en-AU"/>
            </w:rPr>
          </w:pPr>
          <w:hyperlink w:anchor="_Toc54334485" w:history="1">
            <w:r w:rsidRPr="00893A59">
              <w:rPr>
                <w:rStyle w:val="Hyperlink"/>
                <w:noProof/>
              </w:rPr>
              <w:t>5. Principles for consistent prescribing terminology</w:t>
            </w:r>
            <w:r>
              <w:rPr>
                <w:noProof/>
                <w:webHidden/>
              </w:rPr>
              <w:tab/>
            </w:r>
            <w:r>
              <w:rPr>
                <w:noProof/>
                <w:webHidden/>
              </w:rPr>
              <w:fldChar w:fldCharType="begin"/>
            </w:r>
            <w:r>
              <w:rPr>
                <w:noProof/>
                <w:webHidden/>
              </w:rPr>
              <w:instrText xml:space="preserve"> PAGEREF _Toc54334485 \h </w:instrText>
            </w:r>
            <w:r>
              <w:rPr>
                <w:noProof/>
                <w:webHidden/>
              </w:rPr>
            </w:r>
            <w:r>
              <w:rPr>
                <w:noProof/>
                <w:webHidden/>
              </w:rPr>
              <w:fldChar w:fldCharType="separate"/>
            </w:r>
            <w:r>
              <w:rPr>
                <w:noProof/>
                <w:webHidden/>
              </w:rPr>
              <w:t>3</w:t>
            </w:r>
            <w:r>
              <w:rPr>
                <w:noProof/>
                <w:webHidden/>
              </w:rPr>
              <w:fldChar w:fldCharType="end"/>
            </w:r>
          </w:hyperlink>
        </w:p>
        <w:p w:rsidR="004A14EA" w:rsidRDefault="004A14EA">
          <w:pPr>
            <w:pStyle w:val="TOC1"/>
            <w:rPr>
              <w:rFonts w:asciiTheme="minorHAnsi" w:eastAsiaTheme="minorEastAsia" w:hAnsiTheme="minorHAnsi" w:cstheme="minorBidi"/>
              <w:b w:val="0"/>
              <w:noProof/>
              <w:lang w:eastAsia="en-AU"/>
            </w:rPr>
          </w:pPr>
          <w:hyperlink w:anchor="_Toc54334486" w:history="1">
            <w:r w:rsidRPr="00893A59">
              <w:rPr>
                <w:rStyle w:val="Hyperlink"/>
                <w:noProof/>
              </w:rPr>
              <w:t>6. List of approved abbreviations and acronyms</w:t>
            </w:r>
            <w:r>
              <w:rPr>
                <w:noProof/>
                <w:webHidden/>
              </w:rPr>
              <w:tab/>
            </w:r>
            <w:r>
              <w:rPr>
                <w:noProof/>
                <w:webHidden/>
              </w:rPr>
              <w:fldChar w:fldCharType="begin"/>
            </w:r>
            <w:r>
              <w:rPr>
                <w:noProof/>
                <w:webHidden/>
              </w:rPr>
              <w:instrText xml:space="preserve"> PAGEREF _Toc54334486 \h </w:instrText>
            </w:r>
            <w:r>
              <w:rPr>
                <w:noProof/>
                <w:webHidden/>
              </w:rPr>
            </w:r>
            <w:r>
              <w:rPr>
                <w:noProof/>
                <w:webHidden/>
              </w:rPr>
              <w:fldChar w:fldCharType="separate"/>
            </w:r>
            <w:r>
              <w:rPr>
                <w:noProof/>
                <w:webHidden/>
              </w:rPr>
              <w:t>4</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87" w:history="1">
            <w:r w:rsidRPr="00893A59">
              <w:rPr>
                <w:rStyle w:val="Hyperlink"/>
                <w:noProof/>
              </w:rPr>
              <w:t>6.1. Names of roles</w:t>
            </w:r>
            <w:r>
              <w:rPr>
                <w:noProof/>
                <w:webHidden/>
              </w:rPr>
              <w:tab/>
            </w:r>
            <w:r>
              <w:rPr>
                <w:noProof/>
                <w:webHidden/>
              </w:rPr>
              <w:fldChar w:fldCharType="begin"/>
            </w:r>
            <w:r>
              <w:rPr>
                <w:noProof/>
                <w:webHidden/>
              </w:rPr>
              <w:instrText xml:space="preserve"> PAGEREF _Toc54334487 \h </w:instrText>
            </w:r>
            <w:r>
              <w:rPr>
                <w:noProof/>
                <w:webHidden/>
              </w:rPr>
            </w:r>
            <w:r>
              <w:rPr>
                <w:noProof/>
                <w:webHidden/>
              </w:rPr>
              <w:fldChar w:fldCharType="separate"/>
            </w:r>
            <w:r>
              <w:rPr>
                <w:noProof/>
                <w:webHidden/>
              </w:rPr>
              <w:t>4</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88" w:history="1">
            <w:r w:rsidRPr="00893A59">
              <w:rPr>
                <w:rStyle w:val="Hyperlink"/>
                <w:noProof/>
              </w:rPr>
              <w:t>6.2. Locations, teams and programs</w:t>
            </w:r>
            <w:r>
              <w:rPr>
                <w:noProof/>
                <w:webHidden/>
              </w:rPr>
              <w:tab/>
            </w:r>
            <w:r>
              <w:rPr>
                <w:noProof/>
                <w:webHidden/>
              </w:rPr>
              <w:fldChar w:fldCharType="begin"/>
            </w:r>
            <w:r>
              <w:rPr>
                <w:noProof/>
                <w:webHidden/>
              </w:rPr>
              <w:instrText xml:space="preserve"> PAGEREF _Toc54334488 \h </w:instrText>
            </w:r>
            <w:r>
              <w:rPr>
                <w:noProof/>
                <w:webHidden/>
              </w:rPr>
            </w:r>
            <w:r>
              <w:rPr>
                <w:noProof/>
                <w:webHidden/>
              </w:rPr>
              <w:fldChar w:fldCharType="separate"/>
            </w:r>
            <w:r>
              <w:rPr>
                <w:noProof/>
                <w:webHidden/>
              </w:rPr>
              <w:t>5</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89" w:history="1">
            <w:r w:rsidRPr="00893A59">
              <w:rPr>
                <w:rStyle w:val="Hyperlink"/>
                <w:noProof/>
              </w:rPr>
              <w:t>6.3. Key non-government organisations</w:t>
            </w:r>
            <w:r>
              <w:rPr>
                <w:noProof/>
                <w:webHidden/>
              </w:rPr>
              <w:tab/>
            </w:r>
            <w:r>
              <w:rPr>
                <w:noProof/>
                <w:webHidden/>
              </w:rPr>
              <w:fldChar w:fldCharType="begin"/>
            </w:r>
            <w:r>
              <w:rPr>
                <w:noProof/>
                <w:webHidden/>
              </w:rPr>
              <w:instrText xml:space="preserve"> PAGEREF _Toc54334489 \h </w:instrText>
            </w:r>
            <w:r>
              <w:rPr>
                <w:noProof/>
                <w:webHidden/>
              </w:rPr>
            </w:r>
            <w:r>
              <w:rPr>
                <w:noProof/>
                <w:webHidden/>
              </w:rPr>
              <w:fldChar w:fldCharType="separate"/>
            </w:r>
            <w:r>
              <w:rPr>
                <w:noProof/>
                <w:webHidden/>
              </w:rPr>
              <w:t>6</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0" w:history="1">
            <w:r w:rsidRPr="00893A59">
              <w:rPr>
                <w:rStyle w:val="Hyperlink"/>
                <w:noProof/>
              </w:rPr>
              <w:t>6.4. Measures and symbols</w:t>
            </w:r>
            <w:r>
              <w:rPr>
                <w:noProof/>
                <w:webHidden/>
              </w:rPr>
              <w:tab/>
            </w:r>
            <w:r>
              <w:rPr>
                <w:noProof/>
                <w:webHidden/>
              </w:rPr>
              <w:fldChar w:fldCharType="begin"/>
            </w:r>
            <w:r>
              <w:rPr>
                <w:noProof/>
                <w:webHidden/>
              </w:rPr>
              <w:instrText xml:space="preserve"> PAGEREF _Toc54334490 \h </w:instrText>
            </w:r>
            <w:r>
              <w:rPr>
                <w:noProof/>
                <w:webHidden/>
              </w:rPr>
            </w:r>
            <w:r>
              <w:rPr>
                <w:noProof/>
                <w:webHidden/>
              </w:rPr>
              <w:fldChar w:fldCharType="separate"/>
            </w:r>
            <w:r>
              <w:rPr>
                <w:noProof/>
                <w:webHidden/>
              </w:rPr>
              <w:t>6</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1" w:history="1">
            <w:r w:rsidRPr="00893A59">
              <w:rPr>
                <w:rStyle w:val="Hyperlink"/>
                <w:noProof/>
              </w:rPr>
              <w:t>6.5. Observations</w:t>
            </w:r>
            <w:r>
              <w:rPr>
                <w:noProof/>
                <w:webHidden/>
              </w:rPr>
              <w:tab/>
            </w:r>
            <w:r>
              <w:rPr>
                <w:noProof/>
                <w:webHidden/>
              </w:rPr>
              <w:fldChar w:fldCharType="begin"/>
            </w:r>
            <w:r>
              <w:rPr>
                <w:noProof/>
                <w:webHidden/>
              </w:rPr>
              <w:instrText xml:space="preserve"> PAGEREF _Toc54334491 \h </w:instrText>
            </w:r>
            <w:r>
              <w:rPr>
                <w:noProof/>
                <w:webHidden/>
              </w:rPr>
            </w:r>
            <w:r>
              <w:rPr>
                <w:noProof/>
                <w:webHidden/>
              </w:rPr>
              <w:fldChar w:fldCharType="separate"/>
            </w:r>
            <w:r>
              <w:rPr>
                <w:noProof/>
                <w:webHidden/>
              </w:rPr>
              <w:t>7</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2" w:history="1">
            <w:r w:rsidRPr="00893A59">
              <w:rPr>
                <w:rStyle w:val="Hyperlink"/>
                <w:noProof/>
              </w:rPr>
              <w:t>6.6. Pathology Investigations</w:t>
            </w:r>
            <w:r>
              <w:rPr>
                <w:noProof/>
                <w:webHidden/>
              </w:rPr>
              <w:tab/>
            </w:r>
            <w:r>
              <w:rPr>
                <w:noProof/>
                <w:webHidden/>
              </w:rPr>
              <w:fldChar w:fldCharType="begin"/>
            </w:r>
            <w:r>
              <w:rPr>
                <w:noProof/>
                <w:webHidden/>
              </w:rPr>
              <w:instrText xml:space="preserve"> PAGEREF _Toc54334492 \h </w:instrText>
            </w:r>
            <w:r>
              <w:rPr>
                <w:noProof/>
                <w:webHidden/>
              </w:rPr>
            </w:r>
            <w:r>
              <w:rPr>
                <w:noProof/>
                <w:webHidden/>
              </w:rPr>
              <w:fldChar w:fldCharType="separate"/>
            </w:r>
            <w:r>
              <w:rPr>
                <w:noProof/>
                <w:webHidden/>
              </w:rPr>
              <w:t>7</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3" w:history="1">
            <w:r w:rsidRPr="00893A59">
              <w:rPr>
                <w:rStyle w:val="Hyperlink"/>
                <w:noProof/>
              </w:rPr>
              <w:t>6.7. Pharmacology Administration</w:t>
            </w:r>
            <w:r>
              <w:rPr>
                <w:noProof/>
                <w:webHidden/>
              </w:rPr>
              <w:tab/>
            </w:r>
            <w:r>
              <w:rPr>
                <w:noProof/>
                <w:webHidden/>
              </w:rPr>
              <w:fldChar w:fldCharType="begin"/>
            </w:r>
            <w:r>
              <w:rPr>
                <w:noProof/>
                <w:webHidden/>
              </w:rPr>
              <w:instrText xml:space="preserve"> PAGEREF _Toc54334493 \h </w:instrText>
            </w:r>
            <w:r>
              <w:rPr>
                <w:noProof/>
                <w:webHidden/>
              </w:rPr>
            </w:r>
            <w:r>
              <w:rPr>
                <w:noProof/>
                <w:webHidden/>
              </w:rPr>
              <w:fldChar w:fldCharType="separate"/>
            </w:r>
            <w:r>
              <w:rPr>
                <w:noProof/>
                <w:webHidden/>
              </w:rPr>
              <w:t>9</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4" w:history="1">
            <w:r w:rsidRPr="00893A59">
              <w:rPr>
                <w:rStyle w:val="Hyperlink"/>
                <w:noProof/>
              </w:rPr>
              <w:t>6.8. Substances</w:t>
            </w:r>
            <w:r>
              <w:rPr>
                <w:noProof/>
                <w:webHidden/>
              </w:rPr>
              <w:tab/>
            </w:r>
            <w:r>
              <w:rPr>
                <w:noProof/>
                <w:webHidden/>
              </w:rPr>
              <w:fldChar w:fldCharType="begin"/>
            </w:r>
            <w:r>
              <w:rPr>
                <w:noProof/>
                <w:webHidden/>
              </w:rPr>
              <w:instrText xml:space="preserve"> PAGEREF _Toc54334494 \h </w:instrText>
            </w:r>
            <w:r>
              <w:rPr>
                <w:noProof/>
                <w:webHidden/>
              </w:rPr>
            </w:r>
            <w:r>
              <w:rPr>
                <w:noProof/>
                <w:webHidden/>
              </w:rPr>
              <w:fldChar w:fldCharType="separate"/>
            </w:r>
            <w:r>
              <w:rPr>
                <w:noProof/>
                <w:webHidden/>
              </w:rPr>
              <w:t>9</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5" w:history="1">
            <w:r w:rsidRPr="00893A59">
              <w:rPr>
                <w:rStyle w:val="Hyperlink"/>
                <w:noProof/>
              </w:rPr>
              <w:t>6.9. AOD Withdrawal Scales</w:t>
            </w:r>
            <w:r>
              <w:rPr>
                <w:noProof/>
                <w:webHidden/>
              </w:rPr>
              <w:tab/>
            </w:r>
            <w:r>
              <w:rPr>
                <w:noProof/>
                <w:webHidden/>
              </w:rPr>
              <w:fldChar w:fldCharType="begin"/>
            </w:r>
            <w:r>
              <w:rPr>
                <w:noProof/>
                <w:webHidden/>
              </w:rPr>
              <w:instrText xml:space="preserve"> PAGEREF _Toc54334495 \h </w:instrText>
            </w:r>
            <w:r>
              <w:rPr>
                <w:noProof/>
                <w:webHidden/>
              </w:rPr>
            </w:r>
            <w:r>
              <w:rPr>
                <w:noProof/>
                <w:webHidden/>
              </w:rPr>
              <w:fldChar w:fldCharType="separate"/>
            </w:r>
            <w:r>
              <w:rPr>
                <w:noProof/>
                <w:webHidden/>
              </w:rPr>
              <w:t>10</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6" w:history="1">
            <w:r w:rsidRPr="00893A59">
              <w:rPr>
                <w:rStyle w:val="Hyperlink"/>
                <w:noProof/>
              </w:rPr>
              <w:t>6.10. Familial abbreviations</w:t>
            </w:r>
            <w:r>
              <w:rPr>
                <w:noProof/>
                <w:webHidden/>
              </w:rPr>
              <w:tab/>
            </w:r>
            <w:r>
              <w:rPr>
                <w:noProof/>
                <w:webHidden/>
              </w:rPr>
              <w:fldChar w:fldCharType="begin"/>
            </w:r>
            <w:r>
              <w:rPr>
                <w:noProof/>
                <w:webHidden/>
              </w:rPr>
              <w:instrText xml:space="preserve"> PAGEREF _Toc54334496 \h </w:instrText>
            </w:r>
            <w:r>
              <w:rPr>
                <w:noProof/>
                <w:webHidden/>
              </w:rPr>
            </w:r>
            <w:r>
              <w:rPr>
                <w:noProof/>
                <w:webHidden/>
              </w:rPr>
              <w:fldChar w:fldCharType="separate"/>
            </w:r>
            <w:r>
              <w:rPr>
                <w:noProof/>
                <w:webHidden/>
              </w:rPr>
              <w:t>10</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7" w:history="1">
            <w:r w:rsidRPr="00893A59">
              <w:rPr>
                <w:rStyle w:val="Hyperlink"/>
                <w:noProof/>
              </w:rPr>
              <w:t>6.11. Miscellaneous and noting</w:t>
            </w:r>
            <w:r>
              <w:rPr>
                <w:noProof/>
                <w:webHidden/>
              </w:rPr>
              <w:tab/>
            </w:r>
            <w:r>
              <w:rPr>
                <w:noProof/>
                <w:webHidden/>
              </w:rPr>
              <w:fldChar w:fldCharType="begin"/>
            </w:r>
            <w:r>
              <w:rPr>
                <w:noProof/>
                <w:webHidden/>
              </w:rPr>
              <w:instrText xml:space="preserve"> PAGEREF _Toc54334497 \h </w:instrText>
            </w:r>
            <w:r>
              <w:rPr>
                <w:noProof/>
                <w:webHidden/>
              </w:rPr>
            </w:r>
            <w:r>
              <w:rPr>
                <w:noProof/>
                <w:webHidden/>
              </w:rPr>
              <w:fldChar w:fldCharType="separate"/>
            </w:r>
            <w:r>
              <w:rPr>
                <w:noProof/>
                <w:webHidden/>
              </w:rPr>
              <w:t>10</w:t>
            </w:r>
            <w:r>
              <w:rPr>
                <w:noProof/>
                <w:webHidden/>
              </w:rPr>
              <w:fldChar w:fldCharType="end"/>
            </w:r>
          </w:hyperlink>
        </w:p>
        <w:p w:rsidR="004A14EA" w:rsidRDefault="004A14EA">
          <w:pPr>
            <w:pStyle w:val="TOC2"/>
            <w:rPr>
              <w:rFonts w:asciiTheme="minorHAnsi" w:eastAsiaTheme="minorEastAsia" w:hAnsiTheme="minorHAnsi" w:cstheme="minorBidi"/>
              <w:noProof/>
              <w:lang w:eastAsia="en-AU"/>
            </w:rPr>
          </w:pPr>
          <w:hyperlink w:anchor="_Toc54334498" w:history="1">
            <w:r w:rsidRPr="00893A59">
              <w:rPr>
                <w:rStyle w:val="Hyperlink"/>
                <w:noProof/>
              </w:rPr>
              <w:t>6.12. Diseases/conditions</w:t>
            </w:r>
            <w:r>
              <w:rPr>
                <w:noProof/>
                <w:webHidden/>
              </w:rPr>
              <w:tab/>
            </w:r>
            <w:r>
              <w:rPr>
                <w:noProof/>
                <w:webHidden/>
              </w:rPr>
              <w:fldChar w:fldCharType="begin"/>
            </w:r>
            <w:r>
              <w:rPr>
                <w:noProof/>
                <w:webHidden/>
              </w:rPr>
              <w:instrText xml:space="preserve"> PAGEREF _Toc54334498 \h </w:instrText>
            </w:r>
            <w:r>
              <w:rPr>
                <w:noProof/>
                <w:webHidden/>
              </w:rPr>
            </w:r>
            <w:r>
              <w:rPr>
                <w:noProof/>
                <w:webHidden/>
              </w:rPr>
              <w:fldChar w:fldCharType="separate"/>
            </w:r>
            <w:r>
              <w:rPr>
                <w:noProof/>
                <w:webHidden/>
              </w:rPr>
              <w:t>12</w:t>
            </w:r>
            <w:r>
              <w:rPr>
                <w:noProof/>
                <w:webHidden/>
              </w:rPr>
              <w:fldChar w:fldCharType="end"/>
            </w:r>
          </w:hyperlink>
        </w:p>
        <w:p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rsidR="00964B22" w:rsidRPr="004E7885" w:rsidRDefault="00964B22" w:rsidP="004E7885">
      <w:pPr>
        <w:sectPr w:rsidR="00964B22" w:rsidRPr="004E7885" w:rsidSect="004E7885">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rsidR="004B744B" w:rsidRDefault="004B744B" w:rsidP="005C59EC">
      <w:pPr>
        <w:pStyle w:val="Heading1"/>
        <w:pageBreakBefore/>
      </w:pPr>
      <w:bookmarkStart w:id="1" w:name="_Toc47952901"/>
      <w:bookmarkStart w:id="2" w:name="_Toc54334481"/>
      <w:r>
        <w:lastRenderedPageBreak/>
        <w:t>Purpose</w:t>
      </w:r>
      <w:bookmarkEnd w:id="2"/>
    </w:p>
    <w:p w:rsidR="009C16B3" w:rsidRDefault="00531093" w:rsidP="004B744B">
      <w:r>
        <w:t>T</w:t>
      </w:r>
      <w:r w:rsidR="009C16B3">
        <w:t>he purpose of this document is to:</w:t>
      </w:r>
    </w:p>
    <w:p w:rsidR="004B744B" w:rsidRPr="004F4582" w:rsidRDefault="009C16B3" w:rsidP="00B547AD">
      <w:pPr>
        <w:pStyle w:val="ListParagraph"/>
        <w:numPr>
          <w:ilvl w:val="0"/>
          <w:numId w:val="10"/>
        </w:numPr>
        <w:rPr>
          <w:rFonts w:eastAsiaTheme="majorEastAsia"/>
        </w:rPr>
      </w:pPr>
      <w:r>
        <w:t>E</w:t>
      </w:r>
      <w:r w:rsidR="00531093">
        <w:t>nsure mental health (MH) and a</w:t>
      </w:r>
      <w:r w:rsidR="004B744B" w:rsidRPr="004F4582">
        <w:rPr>
          <w:rFonts w:eastAsiaTheme="majorEastAsia"/>
        </w:rPr>
        <w:t xml:space="preserve">lcohol and </w:t>
      </w:r>
      <w:r w:rsidR="00531093">
        <w:t>o</w:t>
      </w:r>
      <w:r w:rsidR="004B744B" w:rsidRPr="004F4582">
        <w:rPr>
          <w:rFonts w:eastAsiaTheme="majorEastAsia"/>
        </w:rPr>
        <w:t xml:space="preserve">ther </w:t>
      </w:r>
      <w:r w:rsidR="00531093">
        <w:t>d</w:t>
      </w:r>
      <w:r w:rsidR="004B744B" w:rsidRPr="004F4582">
        <w:rPr>
          <w:rFonts w:eastAsiaTheme="majorEastAsia"/>
        </w:rPr>
        <w:t xml:space="preserve">rug </w:t>
      </w:r>
      <w:r w:rsidR="00531093">
        <w:t xml:space="preserve">(AOD) </w:t>
      </w:r>
      <w:r w:rsidR="004B744B" w:rsidRPr="004F4582">
        <w:rPr>
          <w:rFonts w:eastAsiaTheme="majorEastAsia"/>
        </w:rPr>
        <w:t xml:space="preserve">clinicians maintain a consistent and broad understanding of accepted abbreviations utilised within </w:t>
      </w:r>
      <w:r w:rsidR="00531093">
        <w:t xml:space="preserve">MH and </w:t>
      </w:r>
      <w:r w:rsidR="004B744B" w:rsidRPr="004F4582">
        <w:rPr>
          <w:rFonts w:eastAsiaTheme="majorEastAsia"/>
        </w:rPr>
        <w:t>AOD</w:t>
      </w:r>
      <w:r w:rsidR="00531093">
        <w:t xml:space="preserve"> services</w:t>
      </w:r>
      <w:r w:rsidR="006726B1">
        <w:t>;</w:t>
      </w:r>
    </w:p>
    <w:p w:rsidR="004B744B" w:rsidRPr="004F4582" w:rsidRDefault="009C16B3" w:rsidP="00B547AD">
      <w:pPr>
        <w:pStyle w:val="ListParagraph"/>
        <w:numPr>
          <w:ilvl w:val="0"/>
          <w:numId w:val="10"/>
        </w:numPr>
      </w:pPr>
      <w:r>
        <w:t>E</w:t>
      </w:r>
      <w:r w:rsidR="004B744B" w:rsidRPr="004F4582">
        <w:t>nsure Health records and documentation can be accurately interpret</w:t>
      </w:r>
      <w:r w:rsidR="00793472">
        <w:t>ed</w:t>
      </w:r>
      <w:r w:rsidR="004B744B" w:rsidRPr="004F4582">
        <w:t xml:space="preserve"> over time by those giving and receiving information and instruction regarding patient care</w:t>
      </w:r>
      <w:r w:rsidR="006726B1">
        <w:t>;</w:t>
      </w:r>
      <w:r w:rsidR="004B744B" w:rsidRPr="004F4582">
        <w:t xml:space="preserve"> </w:t>
      </w:r>
    </w:p>
    <w:p w:rsidR="004B744B" w:rsidRPr="004F4582" w:rsidRDefault="009C16B3" w:rsidP="00B547AD">
      <w:pPr>
        <w:pStyle w:val="ListParagraph"/>
        <w:numPr>
          <w:ilvl w:val="0"/>
          <w:numId w:val="10"/>
        </w:numPr>
      </w:pPr>
      <w:r>
        <w:t>M</w:t>
      </w:r>
      <w:r w:rsidR="004B744B" w:rsidRPr="004F4582">
        <w:t>inimise the risks associated with the use of abbreviations, symbols, abbreviated medication dose designations and acronyms used in the clinical health setting</w:t>
      </w:r>
      <w:r w:rsidR="006726B1">
        <w:t>;</w:t>
      </w:r>
      <w:r w:rsidR="004B744B" w:rsidRPr="004F4582">
        <w:t xml:space="preserve"> </w:t>
      </w:r>
    </w:p>
    <w:p w:rsidR="004B744B" w:rsidRDefault="009C16B3" w:rsidP="00B547AD">
      <w:pPr>
        <w:pStyle w:val="ListParagraph"/>
        <w:numPr>
          <w:ilvl w:val="0"/>
          <w:numId w:val="10"/>
        </w:numPr>
      </w:pPr>
      <w:r>
        <w:t>P</w:t>
      </w:r>
      <w:r w:rsidR="006726B1">
        <w:t>romote patient safety; and</w:t>
      </w:r>
    </w:p>
    <w:p w:rsidR="004B744B" w:rsidRPr="004F4582" w:rsidRDefault="006726B1" w:rsidP="00B547AD">
      <w:pPr>
        <w:pStyle w:val="ListParagraph"/>
        <w:numPr>
          <w:ilvl w:val="0"/>
          <w:numId w:val="10"/>
        </w:numPr>
      </w:pPr>
      <w:r>
        <w:t>E</w:t>
      </w:r>
      <w:r w:rsidR="004B744B" w:rsidRPr="004F4582">
        <w:t>liminate the use of unsafe abbreviations</w:t>
      </w:r>
      <w:r>
        <w:t>.</w:t>
      </w:r>
    </w:p>
    <w:p w:rsidR="003456FB" w:rsidRDefault="003456FB" w:rsidP="003456FB">
      <w:pPr>
        <w:pStyle w:val="Heading1"/>
      </w:pPr>
      <w:bookmarkStart w:id="3" w:name="_Toc54334482"/>
      <w:r w:rsidRPr="005F7ADD">
        <w:t>Responsibilities</w:t>
      </w:r>
      <w:bookmarkEnd w:id="3"/>
    </w:p>
    <w:p w:rsidR="003456FB" w:rsidRPr="00972C0C" w:rsidRDefault="003456FB" w:rsidP="003456FB">
      <w:r w:rsidRPr="005F7ADD">
        <w:t xml:space="preserve">All </w:t>
      </w:r>
      <w:r>
        <w:t>clinicians</w:t>
      </w:r>
      <w:r w:rsidRPr="005F7ADD">
        <w:t xml:space="preserve"> have a responsibility to ensure they comply with this </w:t>
      </w:r>
      <w:r>
        <w:t>policy</w:t>
      </w:r>
      <w:r w:rsidRPr="005F7ADD">
        <w:t xml:space="preserve">. </w:t>
      </w:r>
    </w:p>
    <w:p w:rsidR="003456FB" w:rsidRPr="005F7ADD" w:rsidRDefault="003456FB" w:rsidP="003456FB">
      <w:r w:rsidRPr="005F7ADD">
        <w:t xml:space="preserve">Managers are required to ensure that all </w:t>
      </w:r>
      <w:r>
        <w:t xml:space="preserve">clinicians </w:t>
      </w:r>
      <w:r w:rsidRPr="005F7ADD">
        <w:t xml:space="preserve">are aware of and apply this </w:t>
      </w:r>
      <w:r>
        <w:t>policy</w:t>
      </w:r>
      <w:r w:rsidRPr="005F7ADD">
        <w:t xml:space="preserve">. </w:t>
      </w:r>
    </w:p>
    <w:p w:rsidR="003456FB" w:rsidRPr="005F7ADD" w:rsidRDefault="003456FB" w:rsidP="003456FB">
      <w:pPr>
        <w:pStyle w:val="Heading1"/>
      </w:pPr>
      <w:bookmarkStart w:id="4" w:name="_Toc54334483"/>
      <w:r w:rsidRPr="005F7ADD">
        <w:t xml:space="preserve">All </w:t>
      </w:r>
      <w:r>
        <w:t>d</w:t>
      </w:r>
      <w:r w:rsidRPr="005F7ADD">
        <w:t>ocumentation</w:t>
      </w:r>
      <w:bookmarkEnd w:id="4"/>
    </w:p>
    <w:p w:rsidR="003456FB" w:rsidRPr="005F7ADD" w:rsidRDefault="003456FB" w:rsidP="003456FB">
      <w:r w:rsidRPr="005F7ADD">
        <w:t xml:space="preserve">Only </w:t>
      </w:r>
      <w:r w:rsidR="00F5407A">
        <w:t>approved</w:t>
      </w:r>
      <w:r w:rsidRPr="005F7ADD">
        <w:t xml:space="preserve"> abbreviations, acronyms and symbols can be used in all clinical documentation processes</w:t>
      </w:r>
      <w:r w:rsidR="002C6305">
        <w:t>.</w:t>
      </w:r>
      <w:r w:rsidRPr="005F7ADD">
        <w:t xml:space="preserve"> </w:t>
      </w:r>
    </w:p>
    <w:p w:rsidR="003456FB" w:rsidRPr="005F7ADD" w:rsidRDefault="003456FB" w:rsidP="003456FB">
      <w:r w:rsidRPr="005F7ADD">
        <w:t>Use plain English, do not use jargon</w:t>
      </w:r>
      <w:r w:rsidR="002C6305">
        <w:t>.</w:t>
      </w:r>
      <w:r w:rsidRPr="005F7ADD">
        <w:t xml:space="preserve"> </w:t>
      </w:r>
    </w:p>
    <w:p w:rsidR="003456FB" w:rsidRPr="00972C0C" w:rsidRDefault="003456FB" w:rsidP="003456FB">
      <w:r w:rsidRPr="00972C0C">
        <w:t>Write in full – avoid using abbreviations wherever possible</w:t>
      </w:r>
      <w:r w:rsidR="002C6305">
        <w:t>.</w:t>
      </w:r>
      <w:r w:rsidRPr="00972C0C">
        <w:t xml:space="preserve"> </w:t>
      </w:r>
    </w:p>
    <w:p w:rsidR="003456FB" w:rsidRDefault="003456FB" w:rsidP="003456FB">
      <w:r w:rsidRPr="005F7ADD">
        <w:t>Note capital letters, lower case lettering, full stops and slashes, as these are important in the interpretation of the abbreviations</w:t>
      </w:r>
      <w:r w:rsidR="002C6305">
        <w:t>.</w:t>
      </w:r>
    </w:p>
    <w:p w:rsidR="003456FB" w:rsidRPr="005F7ADD" w:rsidRDefault="003456FB" w:rsidP="003456FB">
      <w:r>
        <w:t xml:space="preserve">All written documentation, including prescriptions </w:t>
      </w:r>
      <w:r w:rsidRPr="00382912">
        <w:t>must</w:t>
      </w:r>
      <w:r>
        <w:t xml:space="preserve"> be written in black ink. </w:t>
      </w:r>
    </w:p>
    <w:p w:rsidR="003456FB" w:rsidRDefault="003456FB" w:rsidP="003456FB">
      <w:pPr>
        <w:pStyle w:val="Heading1"/>
      </w:pPr>
      <w:bookmarkStart w:id="5" w:name="_Toc54334484"/>
      <w:r w:rsidRPr="005F7ADD">
        <w:t>Medication prescribing and documentation</w:t>
      </w:r>
      <w:bookmarkEnd w:id="5"/>
    </w:p>
    <w:p w:rsidR="003456FB" w:rsidRPr="005F7ADD" w:rsidRDefault="003456FB" w:rsidP="00B452C5">
      <w:r w:rsidRPr="005F7ADD">
        <w:t xml:space="preserve">The use of inconsistent, ambiguous or non-standard abbreviations and terminology in the prescribing of medicines is a major cause of medication errors. Standardisation of terminology and abbreviations has been identified as an important strategy in reducing these errors. Australian standardised terminology, abbreviations and symbols have been developed. Please refer to the </w:t>
      </w:r>
      <w:hyperlink r:id="rId22" w:history="1">
        <w:r w:rsidR="00B452C5" w:rsidRPr="00E56F1A">
          <w:rPr>
            <w:rStyle w:val="Hyperlink"/>
          </w:rPr>
          <w:t>Recommendations for</w:t>
        </w:r>
        <w:r w:rsidR="00E56F1A" w:rsidRPr="00E56F1A">
          <w:rPr>
            <w:rStyle w:val="Hyperlink"/>
          </w:rPr>
          <w:t xml:space="preserve"> </w:t>
        </w:r>
        <w:r w:rsidR="00B452C5" w:rsidRPr="00E56F1A">
          <w:rPr>
            <w:rStyle w:val="Hyperlink"/>
          </w:rPr>
          <w:t>terminology, abbreviations</w:t>
        </w:r>
        <w:r w:rsidR="00E56F1A" w:rsidRPr="00E56F1A">
          <w:rPr>
            <w:rStyle w:val="Hyperlink"/>
          </w:rPr>
          <w:t xml:space="preserve"> </w:t>
        </w:r>
        <w:r w:rsidR="00B452C5" w:rsidRPr="00E56F1A">
          <w:rPr>
            <w:rStyle w:val="Hyperlink"/>
          </w:rPr>
          <w:t>and symbols used in</w:t>
        </w:r>
        <w:r w:rsidR="00E56F1A" w:rsidRPr="00E56F1A">
          <w:rPr>
            <w:rStyle w:val="Hyperlink"/>
          </w:rPr>
          <w:t xml:space="preserve"> </w:t>
        </w:r>
        <w:r w:rsidR="00B452C5" w:rsidRPr="00E56F1A">
          <w:rPr>
            <w:rStyle w:val="Hyperlink"/>
          </w:rPr>
          <w:t>medicines documentation</w:t>
        </w:r>
      </w:hyperlink>
      <w:r w:rsidRPr="005F7ADD">
        <w:t xml:space="preserve">, prepared by the Australian Commission on Safety and Quality in Healthcare and adopted by the Australian Health Ministers Advisory Council. </w:t>
      </w:r>
    </w:p>
    <w:p w:rsidR="0080149A" w:rsidRPr="0080149A" w:rsidRDefault="0080149A" w:rsidP="0080149A">
      <w:pPr>
        <w:pStyle w:val="Heading1"/>
        <w:ind w:left="431" w:hanging="431"/>
      </w:pPr>
      <w:bookmarkStart w:id="6" w:name="_Toc54334485"/>
      <w:r w:rsidRPr="0080149A">
        <w:rPr>
          <w:bCs w:val="0"/>
        </w:rPr>
        <w:t>Principles for consistent prescribing terminology</w:t>
      </w:r>
      <w:bookmarkEnd w:id="6"/>
    </w:p>
    <w:p w:rsidR="0080149A" w:rsidRPr="004F4582" w:rsidRDefault="0080149A" w:rsidP="00B547AD">
      <w:pPr>
        <w:pStyle w:val="ListParagraph"/>
        <w:numPr>
          <w:ilvl w:val="0"/>
          <w:numId w:val="11"/>
        </w:numPr>
        <w:spacing w:after="60"/>
      </w:pPr>
      <w:r w:rsidRPr="004F4582">
        <w:t xml:space="preserve">All written documentation, including prescriptions </w:t>
      </w:r>
      <w:r w:rsidRPr="004F4582">
        <w:rPr>
          <w:b/>
        </w:rPr>
        <w:t>MUST</w:t>
      </w:r>
      <w:r w:rsidRPr="004F4582">
        <w:t xml:space="preserve"> be written in black ink. </w:t>
      </w:r>
    </w:p>
    <w:p w:rsidR="0080149A" w:rsidRPr="004F4582" w:rsidRDefault="0080149A" w:rsidP="00B547AD">
      <w:pPr>
        <w:pStyle w:val="ListParagraph"/>
        <w:numPr>
          <w:ilvl w:val="0"/>
          <w:numId w:val="11"/>
        </w:numPr>
        <w:spacing w:after="60"/>
      </w:pPr>
      <w:r w:rsidRPr="004F4582">
        <w:t xml:space="preserve">Use plain English – avoid jargon. </w:t>
      </w:r>
    </w:p>
    <w:p w:rsidR="0080149A" w:rsidRPr="004F4582" w:rsidRDefault="0080149A" w:rsidP="00B547AD">
      <w:pPr>
        <w:pStyle w:val="ListParagraph"/>
        <w:numPr>
          <w:ilvl w:val="0"/>
          <w:numId w:val="11"/>
        </w:numPr>
        <w:spacing w:after="60"/>
      </w:pPr>
      <w:r w:rsidRPr="004F4582">
        <w:t xml:space="preserve">Write in full – avoid using abbreviations wherever possible, including Latin abbreviations </w:t>
      </w:r>
    </w:p>
    <w:p w:rsidR="0080149A" w:rsidRPr="004F4582" w:rsidRDefault="0080149A" w:rsidP="00B547AD">
      <w:pPr>
        <w:pStyle w:val="ListParagraph"/>
        <w:numPr>
          <w:ilvl w:val="0"/>
          <w:numId w:val="11"/>
        </w:numPr>
        <w:spacing w:after="60"/>
      </w:pPr>
      <w:r w:rsidRPr="004F4582">
        <w:t>Print all text – especially drug names.</w:t>
      </w:r>
    </w:p>
    <w:p w:rsidR="0080149A" w:rsidRPr="004F4582" w:rsidRDefault="0080149A" w:rsidP="00B547AD">
      <w:pPr>
        <w:pStyle w:val="ListParagraph"/>
        <w:numPr>
          <w:ilvl w:val="0"/>
          <w:numId w:val="11"/>
        </w:numPr>
        <w:spacing w:after="60"/>
      </w:pPr>
      <w:r w:rsidRPr="004F4582">
        <w:lastRenderedPageBreak/>
        <w:t xml:space="preserve">Use generic drug names. Exception may be made for combination products, but only if the trade name adequately identifies the medication being prescribed. Exception may also be made where significant bioavailability issues between brands exists </w:t>
      </w:r>
      <w:proofErr w:type="spellStart"/>
      <w:r w:rsidRPr="004F4582">
        <w:t>eg</w:t>
      </w:r>
      <w:proofErr w:type="spellEnd"/>
      <w:r w:rsidRPr="004F4582">
        <w:t xml:space="preserve">. </w:t>
      </w:r>
      <w:proofErr w:type="gramStart"/>
      <w:r w:rsidRPr="004F4582">
        <w:t>cyclosporine</w:t>
      </w:r>
      <w:proofErr w:type="gramEnd"/>
      <w:r w:rsidRPr="004F4582">
        <w:t>.</w:t>
      </w:r>
    </w:p>
    <w:p w:rsidR="0080149A" w:rsidRPr="004F4582" w:rsidRDefault="0080149A" w:rsidP="00B547AD">
      <w:pPr>
        <w:pStyle w:val="ListParagraph"/>
        <w:numPr>
          <w:ilvl w:val="0"/>
          <w:numId w:val="11"/>
        </w:numPr>
        <w:spacing w:after="60"/>
      </w:pPr>
      <w:r w:rsidRPr="004F4582">
        <w:t xml:space="preserve">Write drug names in full. </w:t>
      </w:r>
      <w:r w:rsidRPr="004F4582">
        <w:rPr>
          <w:b/>
          <w:bCs/>
        </w:rPr>
        <w:t xml:space="preserve">NEVER </w:t>
      </w:r>
      <w:r w:rsidRPr="004F4582">
        <w:t xml:space="preserve">abbreviate </w:t>
      </w:r>
      <w:r w:rsidRPr="004F4582">
        <w:rPr>
          <w:b/>
          <w:bCs/>
        </w:rPr>
        <w:t xml:space="preserve">ANY </w:t>
      </w:r>
      <w:r w:rsidRPr="004F4582">
        <w:t xml:space="preserve">drug name. Some examples of </w:t>
      </w:r>
      <w:r w:rsidRPr="004F4582">
        <w:rPr>
          <w:i/>
        </w:rPr>
        <w:t xml:space="preserve">unacceptable </w:t>
      </w:r>
      <w:r w:rsidRPr="004F4582">
        <w:t xml:space="preserve">drug name abbreviations are: G-CSF (use </w:t>
      </w:r>
      <w:proofErr w:type="spellStart"/>
      <w:r w:rsidRPr="004F4582">
        <w:t>filgrastim</w:t>
      </w:r>
      <w:proofErr w:type="spellEnd"/>
      <w:r w:rsidRPr="004F4582">
        <w:t xml:space="preserve"> or </w:t>
      </w:r>
      <w:proofErr w:type="spellStart"/>
      <w:r w:rsidRPr="004F4582">
        <w:t>pegfilgrastim</w:t>
      </w:r>
      <w:proofErr w:type="spellEnd"/>
      <w:r w:rsidRPr="004F4582">
        <w:t xml:space="preserve">), 5-FU (use fluorouracil), EPO (use </w:t>
      </w:r>
      <w:proofErr w:type="spellStart"/>
      <w:r w:rsidRPr="004F4582">
        <w:t>epoetin</w:t>
      </w:r>
      <w:proofErr w:type="spellEnd"/>
      <w:r w:rsidRPr="004F4582">
        <w:t xml:space="preserve">). </w:t>
      </w:r>
    </w:p>
    <w:p w:rsidR="0080149A" w:rsidRPr="004F4582" w:rsidRDefault="0080149A" w:rsidP="00B547AD">
      <w:pPr>
        <w:pStyle w:val="ListParagraph"/>
        <w:numPr>
          <w:ilvl w:val="0"/>
          <w:numId w:val="11"/>
        </w:numPr>
        <w:spacing w:after="60"/>
      </w:pPr>
      <w:r w:rsidRPr="004F4582">
        <w:t xml:space="preserve">For slow release, controlled release, or other modified release products, the description used in the trade name to denote the release characteristics should be included with the generic drug name, for example tramadol </w:t>
      </w:r>
      <w:r w:rsidRPr="004F4582">
        <w:rPr>
          <w:b/>
          <w:bCs/>
        </w:rPr>
        <w:t xml:space="preserve">SR, </w:t>
      </w:r>
      <w:r w:rsidRPr="004F4582">
        <w:t xml:space="preserve">carbamazepine </w:t>
      </w:r>
      <w:r w:rsidRPr="004F4582">
        <w:rPr>
          <w:b/>
          <w:bCs/>
        </w:rPr>
        <w:t xml:space="preserve">CR, </w:t>
      </w:r>
      <w:r w:rsidRPr="004F4582">
        <w:t xml:space="preserve">metformin </w:t>
      </w:r>
      <w:r w:rsidRPr="004F4582">
        <w:rPr>
          <w:b/>
          <w:bCs/>
        </w:rPr>
        <w:t>XR.</w:t>
      </w:r>
    </w:p>
    <w:p w:rsidR="0080149A" w:rsidRPr="004F4582" w:rsidRDefault="0080149A" w:rsidP="00B547AD">
      <w:pPr>
        <w:pStyle w:val="ListParagraph"/>
        <w:numPr>
          <w:ilvl w:val="0"/>
          <w:numId w:val="11"/>
        </w:numPr>
        <w:spacing w:after="60"/>
      </w:pPr>
      <w:r w:rsidRPr="004F4582">
        <w:t>For multi-drug protocols, prescribe each drug in full and do not use acronyms, for example do not prescribe chemotherapy as ‘CHOP’. Prescribe each drug separately.</w:t>
      </w:r>
    </w:p>
    <w:p w:rsidR="0080149A" w:rsidRPr="004F4582" w:rsidRDefault="0080149A" w:rsidP="00B547AD">
      <w:pPr>
        <w:pStyle w:val="ListParagraph"/>
        <w:numPr>
          <w:ilvl w:val="0"/>
          <w:numId w:val="11"/>
        </w:numPr>
        <w:spacing w:after="60"/>
      </w:pPr>
      <w:r w:rsidRPr="004F4582">
        <w:t xml:space="preserve">Do not use chemical names/symbols. </w:t>
      </w:r>
      <w:proofErr w:type="spellStart"/>
      <w:r w:rsidRPr="004F4582">
        <w:t>Eg</w:t>
      </w:r>
      <w:proofErr w:type="spellEnd"/>
      <w:r w:rsidRPr="004F4582">
        <w:t xml:space="preserve">. </w:t>
      </w:r>
      <w:proofErr w:type="spellStart"/>
      <w:r w:rsidRPr="004F4582">
        <w:t>HCl</w:t>
      </w:r>
      <w:proofErr w:type="spellEnd"/>
      <w:r w:rsidRPr="004F4582">
        <w:t xml:space="preserve"> (hydrochloric acid or hydrochloride) may be mistaken for </w:t>
      </w:r>
      <w:proofErr w:type="spellStart"/>
      <w:r w:rsidRPr="004F4582">
        <w:t>KCl</w:t>
      </w:r>
      <w:proofErr w:type="spellEnd"/>
      <w:r w:rsidRPr="004F4582">
        <w:t xml:space="preserve"> (potassium chloride).</w:t>
      </w:r>
    </w:p>
    <w:p w:rsidR="0080149A" w:rsidRPr="004F4582" w:rsidRDefault="0080149A" w:rsidP="00B547AD">
      <w:pPr>
        <w:pStyle w:val="ListParagraph"/>
        <w:numPr>
          <w:ilvl w:val="0"/>
          <w:numId w:val="11"/>
        </w:numPr>
        <w:spacing w:after="60"/>
      </w:pPr>
      <w:r w:rsidRPr="004F4582">
        <w:t>Use words or Hindu-Arabic numbers i.e. 1, 2, 3 etc. Do not use roman numerals i.e. ii for two, iii for three etc.</w:t>
      </w:r>
    </w:p>
    <w:p w:rsidR="0080149A" w:rsidRPr="004F4582" w:rsidRDefault="0080149A" w:rsidP="00B547AD">
      <w:pPr>
        <w:pStyle w:val="ListParagraph"/>
        <w:numPr>
          <w:ilvl w:val="0"/>
          <w:numId w:val="11"/>
        </w:numPr>
        <w:spacing w:after="60"/>
      </w:pPr>
      <w:r w:rsidRPr="004F4582">
        <w:t>Use metric units such as gram or mL</w:t>
      </w:r>
    </w:p>
    <w:p w:rsidR="0080149A" w:rsidRPr="004F4582" w:rsidRDefault="0080149A" w:rsidP="00B547AD">
      <w:pPr>
        <w:pStyle w:val="ListParagraph"/>
        <w:numPr>
          <w:ilvl w:val="0"/>
          <w:numId w:val="11"/>
        </w:numPr>
        <w:spacing w:after="60"/>
      </w:pPr>
      <w:r w:rsidRPr="004F4582">
        <w:t>Use a leading zero in front of a decimal point for a dose less than 1 e.g. use 0.5 not .5.</w:t>
      </w:r>
    </w:p>
    <w:p w:rsidR="0080149A" w:rsidRPr="004F4582" w:rsidRDefault="0080149A" w:rsidP="00B547AD">
      <w:pPr>
        <w:pStyle w:val="ListParagraph"/>
        <w:numPr>
          <w:ilvl w:val="0"/>
          <w:numId w:val="11"/>
        </w:numPr>
        <w:spacing w:after="60"/>
      </w:pPr>
      <w:r w:rsidRPr="004F4582">
        <w:t>Do not use trailing zeros e.g. use 5 not 5.0</w:t>
      </w:r>
    </w:p>
    <w:p w:rsidR="0080149A" w:rsidRPr="004F4582" w:rsidRDefault="0080149A" w:rsidP="00B547AD">
      <w:pPr>
        <w:pStyle w:val="ListParagraph"/>
        <w:numPr>
          <w:ilvl w:val="0"/>
          <w:numId w:val="11"/>
        </w:numPr>
        <w:spacing w:after="60"/>
      </w:pPr>
      <w:r w:rsidRPr="004F4582">
        <w:t>For oral liquid preparations, express dose in weight as well as volume e.g. for morphine oral solution 5mg/mL prescribe the dose in mg and confirm the volume in brackets 10mg (2mL).</w:t>
      </w:r>
    </w:p>
    <w:p w:rsidR="0080149A" w:rsidRPr="004F4582" w:rsidRDefault="0080149A" w:rsidP="00B547AD">
      <w:pPr>
        <w:pStyle w:val="ListParagraph"/>
        <w:numPr>
          <w:ilvl w:val="0"/>
          <w:numId w:val="11"/>
        </w:numPr>
        <w:spacing w:after="60"/>
      </w:pPr>
      <w:r w:rsidRPr="004F4582">
        <w:t>For oral liquid preparations, express dose in weight as well as volume e.g. for morphine oral solution 5mg/mL prescribe the dose in mg and confirm the volume in brackets 10mg (2mL).</w:t>
      </w:r>
    </w:p>
    <w:p w:rsidR="0080149A" w:rsidRPr="004F4582" w:rsidRDefault="0080149A" w:rsidP="00B547AD">
      <w:pPr>
        <w:pStyle w:val="ListParagraph"/>
        <w:numPr>
          <w:ilvl w:val="0"/>
          <w:numId w:val="11"/>
        </w:numPr>
        <w:spacing w:after="60"/>
      </w:pPr>
      <w:r w:rsidRPr="004F4582">
        <w:t>Express dosage frequency unambiguously e.g. use ‘three times a week’ not ‘three times weekly’ as the latter could be confused as ‘every three weeks’.</w:t>
      </w:r>
    </w:p>
    <w:p w:rsidR="0080149A" w:rsidRPr="004F4582" w:rsidRDefault="0080149A" w:rsidP="00B547AD">
      <w:pPr>
        <w:pStyle w:val="ListParagraph"/>
        <w:numPr>
          <w:ilvl w:val="0"/>
          <w:numId w:val="11"/>
        </w:numPr>
        <w:spacing w:after="60"/>
      </w:pPr>
      <w:r w:rsidRPr="004F4582">
        <w:t>Avoid fractions e.g. 1/7 could be interpreted as ‘for one day’, ‘once daily’, ‘for one week’, or ‘once weekly’; 1/2 could be interpreted as ‘half’ or as ‘one to two’.</w:t>
      </w:r>
    </w:p>
    <w:p w:rsidR="0080149A" w:rsidRPr="004F4582" w:rsidRDefault="0080149A" w:rsidP="00B547AD">
      <w:pPr>
        <w:pStyle w:val="ListParagraph"/>
        <w:numPr>
          <w:ilvl w:val="0"/>
          <w:numId w:val="11"/>
        </w:numPr>
        <w:spacing w:after="60"/>
      </w:pPr>
      <w:r w:rsidRPr="004F4582">
        <w:t>Do not use symbols</w:t>
      </w:r>
    </w:p>
    <w:p w:rsidR="0080149A" w:rsidRDefault="0080149A" w:rsidP="00B547AD">
      <w:pPr>
        <w:pStyle w:val="ListParagraph"/>
        <w:numPr>
          <w:ilvl w:val="0"/>
          <w:numId w:val="11"/>
        </w:numPr>
        <w:spacing w:after="60"/>
      </w:pPr>
      <w:r w:rsidRPr="004F4582">
        <w:t>Avoid acronyms or abbreviations for medical terms and procedure names on orders or prescriptions e.g. avoid EBM meaning ‘expressed breast milk’.</w:t>
      </w:r>
    </w:p>
    <w:p w:rsidR="0085753F" w:rsidRPr="004F4582" w:rsidRDefault="0085753F" w:rsidP="0085753F">
      <w:pPr>
        <w:pStyle w:val="Heading1"/>
      </w:pPr>
      <w:bookmarkStart w:id="7" w:name="_Toc54334486"/>
      <w:r>
        <w:t xml:space="preserve">List of approved </w:t>
      </w:r>
      <w:r w:rsidR="00A0722A">
        <w:t xml:space="preserve">abbreviations and </w:t>
      </w:r>
      <w:r>
        <w:t>acronyms</w:t>
      </w:r>
      <w:bookmarkEnd w:id="7"/>
    </w:p>
    <w:p w:rsidR="00174C5E" w:rsidRPr="00A25880" w:rsidRDefault="00174C5E" w:rsidP="0085753F">
      <w:pPr>
        <w:pStyle w:val="Heading2"/>
      </w:pPr>
      <w:bookmarkStart w:id="8" w:name="_Toc54334487"/>
      <w:r w:rsidRPr="00A25880">
        <w:t xml:space="preserve">Names of </w:t>
      </w:r>
      <w:r>
        <w:t>r</w:t>
      </w:r>
      <w:r w:rsidRPr="00A25880">
        <w:t>oles</w:t>
      </w:r>
      <w:bookmarkEnd w:id="1"/>
      <w:bookmarkEnd w:id="8"/>
    </w:p>
    <w:tbl>
      <w:tblPr>
        <w:tblStyle w:val="NTGtable1"/>
        <w:tblW w:w="5000" w:type="pct"/>
        <w:tblLook w:val="04A0" w:firstRow="1" w:lastRow="0" w:firstColumn="1" w:lastColumn="0" w:noHBand="0" w:noVBand="1"/>
      </w:tblPr>
      <w:tblGrid>
        <w:gridCol w:w="1697"/>
        <w:gridCol w:w="8611"/>
      </w:tblGrid>
      <w:tr w:rsidR="00174C5E" w:rsidRPr="00A25880" w:rsidTr="00174C5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3" w:type="pct"/>
          </w:tcPr>
          <w:p w:rsidR="00174C5E" w:rsidRPr="00E87DE1" w:rsidRDefault="00174C5E" w:rsidP="00174C5E">
            <w:r w:rsidRPr="00E87DE1">
              <w:rPr>
                <w:w w:val="105"/>
              </w:rPr>
              <w:t>Acronyms</w:t>
            </w:r>
          </w:p>
        </w:tc>
        <w:tc>
          <w:tcPr>
            <w:tcW w:w="4177" w:type="pct"/>
          </w:tcPr>
          <w:p w:rsidR="00174C5E" w:rsidRPr="00E87DE1" w:rsidRDefault="00174C5E" w:rsidP="00174C5E">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AMHW</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Aboriginal Mental Health Worker</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APP</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Approved Psychiatric Practitioner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CN</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Clinical Nurse</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Pr>
                <w:b/>
              </w:rPr>
              <w:t>CV</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Community Visitor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BDR</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Banned Drinker Register</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CAG</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Consumer Advisory Group</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CNC</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Clinical Nurse Consultant</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CNE</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Clinical Nurse Educator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lastRenderedPageBreak/>
              <w:t>CNS</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Clinical Nurse Specialist</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CNM</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Clinical Nurse Manager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DMHP</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Designated Mental Health Practitioner</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DMO</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District Medical Officer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Dr</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Doctor</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EN</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Enrolled Nurse</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GP</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General Practitioner</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NP</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Nurse Practitioner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OT</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Occupational Therapist/Therapy</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RMO</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Resident Medical Officer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RN</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Registered Nurse</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SAC</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Senior Assessment Clinician</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STC</w:t>
            </w:r>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Senior Treatment Clinician</w:t>
            </w:r>
          </w:p>
        </w:tc>
      </w:tr>
      <w:tr w:rsidR="005C59EC" w:rsidRPr="00A25880" w:rsidTr="0017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r w:rsidRPr="00562903">
              <w:rPr>
                <w:b/>
              </w:rPr>
              <w:t>SW</w:t>
            </w:r>
          </w:p>
        </w:tc>
        <w:tc>
          <w:tcPr>
            <w:tcW w:w="4177" w:type="pct"/>
          </w:tcPr>
          <w:p w:rsidR="005C59EC" w:rsidRPr="002815D9"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815D9">
              <w:t>Social Worker</w:t>
            </w:r>
          </w:p>
        </w:tc>
      </w:tr>
      <w:tr w:rsidR="005C59EC" w:rsidRPr="00A25880" w:rsidTr="0017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562903" w:rsidRDefault="005C59EC" w:rsidP="005C59EC">
            <w:pPr>
              <w:spacing w:before="60" w:after="60"/>
              <w:rPr>
                <w:b/>
              </w:rPr>
            </w:pPr>
            <w:proofErr w:type="spellStart"/>
            <w:r w:rsidRPr="00562903">
              <w:rPr>
                <w:b/>
              </w:rPr>
              <w:t>Reg</w:t>
            </w:r>
            <w:proofErr w:type="spellEnd"/>
          </w:p>
        </w:tc>
        <w:tc>
          <w:tcPr>
            <w:tcW w:w="4177" w:type="pct"/>
          </w:tcPr>
          <w:p w:rsidR="005C59EC" w:rsidRPr="002815D9"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815D9">
              <w:t>Registrar (Medical Officer)</w:t>
            </w:r>
          </w:p>
        </w:tc>
      </w:tr>
    </w:tbl>
    <w:p w:rsidR="005C59EC" w:rsidRPr="0087617E" w:rsidRDefault="005C59EC" w:rsidP="005C59EC">
      <w:pPr>
        <w:spacing w:after="0"/>
        <w:rPr>
          <w:sz w:val="2"/>
          <w:szCs w:val="2"/>
          <w:lang w:eastAsia="en-AU"/>
        </w:rPr>
      </w:pPr>
    </w:p>
    <w:p w:rsidR="008D15C2" w:rsidRPr="001770D9" w:rsidRDefault="008D15C2" w:rsidP="0085753F">
      <w:pPr>
        <w:pStyle w:val="Heading2"/>
        <w:ind w:left="578" w:hanging="578"/>
      </w:pPr>
      <w:bookmarkStart w:id="9" w:name="_Toc47952902"/>
      <w:bookmarkStart w:id="10" w:name="_Toc54334488"/>
      <w:r w:rsidRPr="00A25880">
        <w:t>Locations</w:t>
      </w:r>
      <w:r>
        <w:t>,</w:t>
      </w:r>
      <w:r w:rsidRPr="00A25880">
        <w:t xml:space="preserve"> </w:t>
      </w:r>
      <w:r>
        <w:t>t</w:t>
      </w:r>
      <w:r w:rsidRPr="00A25880">
        <w:t>eams</w:t>
      </w:r>
      <w:r>
        <w:t xml:space="preserve"> and programs</w:t>
      </w:r>
      <w:bookmarkEnd w:id="9"/>
      <w:bookmarkEnd w:id="10"/>
    </w:p>
    <w:tbl>
      <w:tblPr>
        <w:tblStyle w:val="NTGtable1"/>
        <w:tblW w:w="0" w:type="auto"/>
        <w:tblLook w:val="04A0" w:firstRow="1" w:lastRow="0" w:firstColumn="1" w:lastColumn="0" w:noHBand="0" w:noVBand="1"/>
      </w:tblPr>
      <w:tblGrid>
        <w:gridCol w:w="1696"/>
        <w:gridCol w:w="8612"/>
      </w:tblGrid>
      <w:tr w:rsidR="008D15C2" w:rsidRPr="00A25880" w:rsidTr="008D15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8D15C2" w:rsidRPr="00E87DE1" w:rsidRDefault="008D15C2" w:rsidP="008D15C2">
            <w:r w:rsidRPr="00E87DE1">
              <w:rPr>
                <w:w w:val="105"/>
              </w:rPr>
              <w:t>Acronyms</w:t>
            </w:r>
          </w:p>
        </w:tc>
        <w:tc>
          <w:tcPr>
            <w:tcW w:w="8612" w:type="dxa"/>
          </w:tcPr>
          <w:p w:rsidR="008D15C2" w:rsidRPr="00E87DE1" w:rsidRDefault="008D15C2" w:rsidP="008D15C2">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ADSCA</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Alcohol and other Drug Services Central Australia</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7B5049">
            <w:pPr>
              <w:spacing w:before="60" w:after="60"/>
              <w:rPr>
                <w:b/>
              </w:rPr>
            </w:pPr>
            <w:r w:rsidRPr="00562903">
              <w:rPr>
                <w:b/>
              </w:rPr>
              <w:t>AOD</w:t>
            </w:r>
          </w:p>
        </w:tc>
        <w:tc>
          <w:tcPr>
            <w:tcW w:w="8612" w:type="dxa"/>
          </w:tcPr>
          <w:p w:rsidR="005C59EC" w:rsidRPr="00562903" w:rsidRDefault="005C59EC" w:rsidP="007B5049">
            <w:pPr>
              <w:spacing w:before="60" w:after="60"/>
              <w:cnfStyle w:val="000000010000" w:firstRow="0" w:lastRow="0" w:firstColumn="0" w:lastColumn="0" w:oddVBand="0" w:evenVBand="0" w:oddHBand="0" w:evenHBand="1" w:firstRowFirstColumn="0" w:firstRowLastColumn="0" w:lastRowFirstColumn="0" w:lastRowLastColumn="0"/>
            </w:pPr>
            <w:r w:rsidRPr="00562903">
              <w:t>Alcohol and Other Drugs</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ASH</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Alice Springs Hospital</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BMHS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Barkly Mental Health Service</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CVP</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Community Visitor Program</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CAHS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Central Australia Health Service</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DRMHT</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Darwin Remote Mental Health Team</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EAMHT</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East Arnhem Mental Health Team</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ED</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Emergency Department</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GDH</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Gove District Hospital</w:t>
            </w:r>
          </w:p>
        </w:tc>
      </w:tr>
      <w:tr w:rsidR="0090467D"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90467D" w:rsidRPr="00562903" w:rsidRDefault="0090467D" w:rsidP="005C59EC">
            <w:pPr>
              <w:spacing w:before="60" w:after="60"/>
              <w:rPr>
                <w:b/>
              </w:rPr>
            </w:pPr>
            <w:r>
              <w:rPr>
                <w:b/>
              </w:rPr>
              <w:t>IWAS</w:t>
            </w:r>
          </w:p>
        </w:tc>
        <w:tc>
          <w:tcPr>
            <w:tcW w:w="8612" w:type="dxa"/>
          </w:tcPr>
          <w:p w:rsidR="0090467D" w:rsidRPr="00562903" w:rsidRDefault="0090467D" w:rsidP="005C59EC">
            <w:pPr>
              <w:spacing w:before="60" w:after="60"/>
              <w:cnfStyle w:val="000000100000" w:firstRow="0" w:lastRow="0" w:firstColumn="0" w:lastColumn="0" w:oddVBand="0" w:evenVBand="0" w:oddHBand="1" w:evenHBand="0" w:firstRowFirstColumn="0" w:firstRowLastColumn="0" w:lastRowFirstColumn="0" w:lastRowLastColumn="0"/>
            </w:pPr>
            <w:r w:rsidRPr="0090467D">
              <w:t>Integrated Withdrawal and Assessment Service</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JRU</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Joan Ridley Unit</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KDH</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Katherine District Hospital</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KMHT</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Katherine Mental Health Team</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MHAT</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Mental Health Access Team</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MH CAHS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Mental Health Central Australia Health Service</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lastRenderedPageBreak/>
              <w:t>OPD</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Outpatient Department</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E00F8" w:rsidRDefault="005C59EC" w:rsidP="005C59EC">
            <w:pPr>
              <w:spacing w:before="60" w:after="60"/>
              <w:rPr>
                <w:b/>
              </w:rPr>
            </w:pPr>
            <w:r w:rsidRPr="009E00F8">
              <w:rPr>
                <w:b/>
              </w:rPr>
              <w:t>OPP</w:t>
            </w:r>
          </w:p>
        </w:tc>
        <w:tc>
          <w:tcPr>
            <w:tcW w:w="8612" w:type="dxa"/>
          </w:tcPr>
          <w:p w:rsidR="005C59EC" w:rsidRPr="009E00F8"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9E00F8">
              <w:t>Opiate Pharmacotherapy Program</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RAPU</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Rapid Admission and Planning Unit</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RDH</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Royal Darwin Hospital</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TCDH</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Tennant Creek District Hospital</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TEHS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Top End Health Service</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TEMHS</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Top End Mental Health Service</w:t>
            </w:r>
          </w:p>
        </w:tc>
      </w:tr>
      <w:tr w:rsidR="005C59EC" w:rsidRPr="00A25880" w:rsidTr="008D1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proofErr w:type="spellStart"/>
            <w:r w:rsidRPr="00562903">
              <w:rPr>
                <w:b/>
              </w:rPr>
              <w:t>TEAMhealth</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Top End Association for Mental Health</w:t>
            </w:r>
          </w:p>
        </w:tc>
      </w:tr>
      <w:tr w:rsidR="005C59EC" w:rsidRPr="00A25880" w:rsidTr="008D1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562903" w:rsidRDefault="005C59EC" w:rsidP="005C59EC">
            <w:pPr>
              <w:spacing w:before="60" w:after="60"/>
              <w:rPr>
                <w:b/>
              </w:rPr>
            </w:pPr>
            <w:r w:rsidRPr="00562903">
              <w:rPr>
                <w:b/>
              </w:rPr>
              <w:t>YIP</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Youth Inpatient Program</w:t>
            </w:r>
          </w:p>
        </w:tc>
      </w:tr>
    </w:tbl>
    <w:p w:rsidR="005C59EC" w:rsidRPr="00BB71C6" w:rsidRDefault="005C59EC" w:rsidP="005C59EC">
      <w:pPr>
        <w:spacing w:after="0"/>
        <w:rPr>
          <w:sz w:val="2"/>
          <w:szCs w:val="2"/>
          <w:lang w:eastAsia="en-AU"/>
        </w:rPr>
      </w:pPr>
    </w:p>
    <w:p w:rsidR="00956089" w:rsidRPr="00BB71C6" w:rsidRDefault="00956089" w:rsidP="0085753F">
      <w:pPr>
        <w:pStyle w:val="Heading2"/>
        <w:ind w:left="578" w:hanging="578"/>
      </w:pPr>
      <w:bookmarkStart w:id="11" w:name="_Toc47952903"/>
      <w:bookmarkStart w:id="12" w:name="_Toc54334489"/>
      <w:r w:rsidRPr="00BB71C6">
        <w:t xml:space="preserve">Key </w:t>
      </w:r>
      <w:r>
        <w:t>n</w:t>
      </w:r>
      <w:r w:rsidRPr="00BB71C6">
        <w:t>on</w:t>
      </w:r>
      <w:r>
        <w:t>-g</w:t>
      </w:r>
      <w:r w:rsidRPr="00BB71C6">
        <w:t xml:space="preserve">overnment </w:t>
      </w:r>
      <w:r>
        <w:t>o</w:t>
      </w:r>
      <w:r w:rsidRPr="00BB71C6">
        <w:t>rganisations</w:t>
      </w:r>
      <w:bookmarkEnd w:id="11"/>
      <w:bookmarkEnd w:id="12"/>
    </w:p>
    <w:tbl>
      <w:tblPr>
        <w:tblStyle w:val="NTGtable1"/>
        <w:tblW w:w="5000" w:type="pct"/>
        <w:tblLook w:val="04A0" w:firstRow="1" w:lastRow="0" w:firstColumn="1" w:lastColumn="0" w:noHBand="0" w:noVBand="1"/>
      </w:tblPr>
      <w:tblGrid>
        <w:gridCol w:w="1697"/>
        <w:gridCol w:w="8611"/>
      </w:tblGrid>
      <w:tr w:rsidR="00027061" w:rsidRPr="004F4582"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3" w:type="pct"/>
          </w:tcPr>
          <w:p w:rsidR="00027061" w:rsidRPr="00E87DE1" w:rsidRDefault="00027061" w:rsidP="00027061">
            <w:r w:rsidRPr="00E87DE1">
              <w:rPr>
                <w:w w:val="105"/>
              </w:rPr>
              <w:t>Acronyms</w:t>
            </w:r>
          </w:p>
        </w:tc>
        <w:tc>
          <w:tcPr>
            <w:tcW w:w="4177" w:type="pct"/>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4F458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AADANT</w:t>
            </w:r>
          </w:p>
        </w:tc>
        <w:tc>
          <w:tcPr>
            <w:tcW w:w="4177" w:type="pct"/>
          </w:tcPr>
          <w:p w:rsidR="005C59EC" w:rsidRPr="004F458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4F4582">
              <w:t xml:space="preserve">Association of Alcohol and Other Drugs Agencies Northern Territory </w:t>
            </w:r>
          </w:p>
        </w:tc>
      </w:tr>
      <w:tr w:rsidR="005C59EC" w:rsidRPr="004F4582"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AIMS</w:t>
            </w:r>
          </w:p>
        </w:tc>
        <w:tc>
          <w:tcPr>
            <w:tcW w:w="4177" w:type="pct"/>
          </w:tcPr>
          <w:p w:rsidR="005C59EC" w:rsidRPr="004F458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4F4582">
              <w:t>Aboriginal and Islander Medical Service</w:t>
            </w:r>
          </w:p>
        </w:tc>
      </w:tr>
      <w:tr w:rsidR="005C59EC" w:rsidRPr="004F458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AMSANT</w:t>
            </w:r>
          </w:p>
        </w:tc>
        <w:tc>
          <w:tcPr>
            <w:tcW w:w="4177" w:type="pct"/>
          </w:tcPr>
          <w:p w:rsidR="005C59EC" w:rsidRPr="004F458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4F4582">
              <w:t>Aboriginal Medical Services Alliance Northern Territory</w:t>
            </w:r>
          </w:p>
        </w:tc>
      </w:tr>
      <w:tr w:rsidR="005C59EC" w:rsidRPr="004F4582"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BRADAAG</w:t>
            </w:r>
          </w:p>
        </w:tc>
        <w:tc>
          <w:tcPr>
            <w:tcW w:w="4177" w:type="pct"/>
          </w:tcPr>
          <w:p w:rsidR="005C59EC" w:rsidRPr="004F458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4F4582">
              <w:t xml:space="preserve">Barkly Region Alcohol </w:t>
            </w:r>
            <w:r>
              <w:t>and</w:t>
            </w:r>
            <w:r w:rsidRPr="004F4582">
              <w:t xml:space="preserve"> Drug Abuse Advisory Group</w:t>
            </w:r>
          </w:p>
        </w:tc>
      </w:tr>
      <w:tr w:rsidR="005C59EC" w:rsidRPr="004F458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CAAAPU</w:t>
            </w:r>
          </w:p>
        </w:tc>
        <w:tc>
          <w:tcPr>
            <w:tcW w:w="4177" w:type="pct"/>
          </w:tcPr>
          <w:p w:rsidR="005C59EC" w:rsidRPr="004F458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4F4582">
              <w:t>Central Australian Aboriginal Alcohol Programs Unit</w:t>
            </w:r>
          </w:p>
        </w:tc>
      </w:tr>
      <w:tr w:rsidR="005C59EC" w:rsidRPr="004F4582"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CAAC</w:t>
            </w:r>
          </w:p>
        </w:tc>
        <w:tc>
          <w:tcPr>
            <w:tcW w:w="4177" w:type="pct"/>
          </w:tcPr>
          <w:p w:rsidR="005C59EC" w:rsidRPr="004F458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4F4582">
              <w:t>Central Australian Aboriginal Congress</w:t>
            </w:r>
          </w:p>
        </w:tc>
      </w:tr>
      <w:tr w:rsidR="005C59EC" w:rsidRPr="004F458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CAAPS</w:t>
            </w:r>
          </w:p>
        </w:tc>
        <w:tc>
          <w:tcPr>
            <w:tcW w:w="4177" w:type="pct"/>
          </w:tcPr>
          <w:p w:rsidR="005C59EC" w:rsidRPr="004F458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4F4582">
              <w:t>Council for Aboriginal Alcohol Program Services</w:t>
            </w:r>
          </w:p>
        </w:tc>
      </w:tr>
      <w:tr w:rsidR="005C59EC" w:rsidRPr="004F4582"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DASA</w:t>
            </w:r>
          </w:p>
        </w:tc>
        <w:tc>
          <w:tcPr>
            <w:tcW w:w="4177" w:type="pct"/>
          </w:tcPr>
          <w:p w:rsidR="005C59EC" w:rsidRPr="004F458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4F4582">
              <w:t>Drug and Alcohol Services Australia</w:t>
            </w:r>
          </w:p>
        </w:tc>
      </w:tr>
      <w:tr w:rsidR="005C59EC" w:rsidRPr="004F458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rsidR="005C59EC" w:rsidRPr="00A43A29" w:rsidRDefault="005C59EC" w:rsidP="005C59EC">
            <w:pPr>
              <w:spacing w:before="60" w:after="60"/>
              <w:rPr>
                <w:b/>
              </w:rPr>
            </w:pPr>
            <w:r w:rsidRPr="00A43A29">
              <w:rPr>
                <w:b/>
              </w:rPr>
              <w:t>FORWAARD</w:t>
            </w:r>
          </w:p>
        </w:tc>
        <w:tc>
          <w:tcPr>
            <w:tcW w:w="4177" w:type="pct"/>
          </w:tcPr>
          <w:p w:rsidR="005C59EC" w:rsidRPr="004F458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4F4582">
              <w:t>Foundation of Rehabilitation With Aboriginal Alcohol Related Difficulties</w:t>
            </w:r>
          </w:p>
        </w:tc>
      </w:tr>
    </w:tbl>
    <w:p w:rsidR="005C59EC" w:rsidRPr="0093384D" w:rsidRDefault="005C59EC" w:rsidP="005C59EC">
      <w:pPr>
        <w:spacing w:after="0"/>
        <w:rPr>
          <w:sz w:val="2"/>
          <w:szCs w:val="2"/>
          <w:lang w:eastAsia="en-AU"/>
        </w:rPr>
      </w:pPr>
    </w:p>
    <w:p w:rsidR="00956089" w:rsidRPr="0093384D" w:rsidRDefault="00956089" w:rsidP="0085753F">
      <w:pPr>
        <w:pStyle w:val="Heading2"/>
        <w:ind w:left="578" w:hanging="578"/>
      </w:pPr>
      <w:bookmarkStart w:id="13" w:name="_Toc47952904"/>
      <w:bookmarkStart w:id="14" w:name="_Toc54334490"/>
      <w:r>
        <w:t>Measures and symbols</w:t>
      </w:r>
      <w:bookmarkEnd w:id="13"/>
      <w:bookmarkEnd w:id="14"/>
    </w:p>
    <w:tbl>
      <w:tblPr>
        <w:tblStyle w:val="NTGtable1"/>
        <w:tblW w:w="0" w:type="auto"/>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proofErr w:type="spellStart"/>
            <w:r>
              <w:rPr>
                <w:b/>
                <w:vertAlign w:val="superscript"/>
              </w:rPr>
              <w:t>o</w:t>
            </w:r>
            <w:r w:rsidRPr="000F5ECF">
              <w:rPr>
                <w:b/>
              </w:rPr>
              <w:t>C</w:t>
            </w:r>
            <w:proofErr w:type="spellEnd"/>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 xml:space="preserve">Degree </w:t>
            </w:r>
            <w:proofErr w:type="spellStart"/>
            <w:r>
              <w:t>c</w:t>
            </w:r>
            <w:r w:rsidRPr="00F218C4">
              <w:t>elsius</w:t>
            </w:r>
            <w:proofErr w:type="spellEnd"/>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cc / cm3 / cm</w:t>
            </w:r>
            <w:r w:rsidRPr="000F5ECF">
              <w:rPr>
                <w:b/>
                <w:vertAlign w:val="superscript"/>
              </w:rPr>
              <w:t>3</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C</w:t>
            </w:r>
            <w:r w:rsidRPr="00F218C4">
              <w:t>ubic centimetre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cm</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C</w:t>
            </w:r>
            <w:r w:rsidRPr="00F218C4">
              <w:t>entimetre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g</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Gr</w:t>
            </w:r>
            <w:r w:rsidRPr="00F218C4">
              <w:t>am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kcal</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K</w:t>
            </w:r>
            <w:r w:rsidRPr="00F218C4">
              <w:t>ilocalorie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kg</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K</w:t>
            </w:r>
            <w:r w:rsidRPr="00F218C4">
              <w:t>ilogram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kJ</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K</w:t>
            </w:r>
            <w:r w:rsidRPr="00F218C4">
              <w:t>ilojoule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r w:rsidRPr="000F5ECF">
              <w:rPr>
                <w:b/>
              </w:rPr>
              <w:t>L</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F218C4">
              <w:t xml:space="preserve">Litre </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m</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F218C4">
              <w:t>Metre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mg</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M</w:t>
            </w:r>
            <w:r w:rsidRPr="00F218C4">
              <w:t xml:space="preserve">illigram </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vertAlign w:val="superscript"/>
              </w:rPr>
            </w:pPr>
            <w:proofErr w:type="spellStart"/>
            <w:r w:rsidRPr="000F5ECF">
              <w:rPr>
                <w:b/>
              </w:rPr>
              <w:lastRenderedPageBreak/>
              <w:t>mJ</w:t>
            </w:r>
            <w:proofErr w:type="spellEnd"/>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proofErr w:type="spellStart"/>
            <w:r>
              <w:t>M</w:t>
            </w:r>
            <w:r w:rsidRPr="00F218C4">
              <w:t>egajoule</w:t>
            </w:r>
            <w:proofErr w:type="spellEnd"/>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mL</w:t>
            </w:r>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F218C4">
              <w:t>Millilitre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mm</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F218C4">
              <w:t>Millimetre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proofErr w:type="spellStart"/>
            <w:r w:rsidRPr="000F5ECF">
              <w:rPr>
                <w:b/>
              </w:rPr>
              <w:t>mmol</w:t>
            </w:r>
            <w:proofErr w:type="spellEnd"/>
          </w:p>
        </w:tc>
        <w:tc>
          <w:tcPr>
            <w:tcW w:w="8612" w:type="dxa"/>
          </w:tcPr>
          <w:p w:rsidR="005C59EC" w:rsidRPr="00F218C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proofErr w:type="spellStart"/>
            <w:r w:rsidRPr="00F218C4">
              <w:t>Millimole</w:t>
            </w:r>
            <w:proofErr w:type="spellEnd"/>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F5ECF" w:rsidRDefault="005C59EC" w:rsidP="005C59EC">
            <w:pPr>
              <w:spacing w:before="60" w:after="60"/>
              <w:rPr>
                <w:b/>
              </w:rPr>
            </w:pPr>
            <w:r w:rsidRPr="000F5ECF">
              <w:rPr>
                <w:b/>
              </w:rPr>
              <w:t>pH</w:t>
            </w:r>
          </w:p>
        </w:tc>
        <w:tc>
          <w:tcPr>
            <w:tcW w:w="8612" w:type="dxa"/>
          </w:tcPr>
          <w:p w:rsidR="005C59EC" w:rsidRPr="00F218C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Hydrogen i</w:t>
            </w:r>
            <w:r w:rsidRPr="00F218C4">
              <w:t xml:space="preserve">on </w:t>
            </w:r>
            <w:r>
              <w:t>c</w:t>
            </w:r>
            <w:r w:rsidRPr="00F218C4">
              <w:t>oncentration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rsidR="005C59EC" w:rsidRPr="00F218C4" w:rsidRDefault="005C59EC" w:rsidP="005C59EC">
            <w:pPr>
              <w:spacing w:before="60" w:after="60"/>
            </w:pPr>
            <w:r w:rsidRPr="00F218C4">
              <w:rPr>
                <w:i/>
              </w:rPr>
              <w:t>Note: Microgram is not to be abbreviated; Units (</w:t>
            </w:r>
            <w:proofErr w:type="spellStart"/>
            <w:r w:rsidRPr="00F218C4">
              <w:rPr>
                <w:i/>
              </w:rPr>
              <w:t>eg</w:t>
            </w:r>
            <w:proofErr w:type="spellEnd"/>
            <w:r w:rsidRPr="00F218C4">
              <w:rPr>
                <w:i/>
              </w:rPr>
              <w:t xml:space="preserve"> Insulin) are not to be abbreviated</w:t>
            </w:r>
          </w:p>
        </w:tc>
      </w:tr>
    </w:tbl>
    <w:p w:rsidR="005C59EC" w:rsidRPr="005E5846" w:rsidRDefault="005C59EC" w:rsidP="005C59EC">
      <w:pPr>
        <w:spacing w:after="0"/>
        <w:rPr>
          <w:sz w:val="2"/>
          <w:szCs w:val="2"/>
          <w:lang w:eastAsia="en-AU"/>
        </w:rPr>
      </w:pPr>
    </w:p>
    <w:p w:rsidR="00956089" w:rsidRPr="00562903" w:rsidRDefault="00956089" w:rsidP="0085753F">
      <w:pPr>
        <w:pStyle w:val="Heading2"/>
        <w:ind w:left="578" w:hanging="578"/>
      </w:pPr>
      <w:bookmarkStart w:id="15" w:name="_Toc47952905"/>
      <w:bookmarkStart w:id="16" w:name="_Toc54334491"/>
      <w:r w:rsidRPr="00A25880">
        <w:t>Observations</w:t>
      </w:r>
      <w:bookmarkEnd w:id="15"/>
      <w:bookmarkEnd w:id="16"/>
    </w:p>
    <w:tbl>
      <w:tblPr>
        <w:tblStyle w:val="NTGtable1"/>
        <w:tblW w:w="0" w:type="auto"/>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BAL</w:t>
            </w:r>
          </w:p>
        </w:tc>
        <w:tc>
          <w:tcPr>
            <w:tcW w:w="8612" w:type="dxa"/>
          </w:tcPr>
          <w:p w:rsidR="005C59EC" w:rsidRPr="00F7326B"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F7326B">
              <w:t xml:space="preserve">Blood </w:t>
            </w:r>
            <w:r>
              <w:t>a</w:t>
            </w:r>
            <w:r w:rsidRPr="00F7326B">
              <w:t xml:space="preserve">lcohol </w:t>
            </w:r>
            <w:r>
              <w:t>l</w:t>
            </w:r>
            <w:r w:rsidRPr="00F7326B">
              <w:t>evel</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BP</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Blood </w:t>
            </w:r>
            <w:r>
              <w:t>p</w:t>
            </w:r>
            <w:r w:rsidRPr="00562903">
              <w:t>ressure</w:t>
            </w:r>
          </w:p>
        </w:tc>
      </w:tr>
      <w:tr w:rsidR="005C59EC" w:rsidRPr="00F7326B"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CWMS</w:t>
            </w:r>
          </w:p>
        </w:tc>
        <w:tc>
          <w:tcPr>
            <w:tcW w:w="8612" w:type="dxa"/>
          </w:tcPr>
          <w:p w:rsidR="005C59EC" w:rsidRPr="00F7326B"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F7326B">
              <w:t xml:space="preserve">Colour, </w:t>
            </w:r>
            <w:r>
              <w:t>w</w:t>
            </w:r>
            <w:r w:rsidRPr="00F7326B">
              <w:t xml:space="preserve">armth, </w:t>
            </w:r>
            <w:r>
              <w:t>m</w:t>
            </w:r>
            <w:r w:rsidRPr="00F7326B">
              <w:t xml:space="preserve">ovement, </w:t>
            </w:r>
            <w:r>
              <w:t>s</w:t>
            </w:r>
            <w:r w:rsidRPr="00F7326B">
              <w:t xml:space="preserve">ensation </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HR</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Heart rate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proofErr w:type="spellStart"/>
            <w:r w:rsidRPr="00337C24">
              <w:rPr>
                <w:b/>
              </w:rPr>
              <w:t>Ht</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Height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 xml:space="preserve">Neuro </w:t>
            </w:r>
            <w:proofErr w:type="spellStart"/>
            <w:r w:rsidRPr="00337C24">
              <w:rPr>
                <w:b/>
              </w:rPr>
              <w:t>Obs</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Neurological </w:t>
            </w:r>
            <w:r>
              <w:t>o</w:t>
            </w:r>
            <w:r w:rsidRPr="00562903">
              <w:t>bservations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proofErr w:type="spellStart"/>
            <w:r w:rsidRPr="00337C24">
              <w:rPr>
                <w:b/>
              </w:rPr>
              <w:t>Obs</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Observations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O2sats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Oxygen saturation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SG</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Specific </w:t>
            </w:r>
            <w:r>
              <w:t>g</w:t>
            </w:r>
            <w:r w:rsidRPr="00562903">
              <w:t>ravity</w:t>
            </w:r>
          </w:p>
        </w:tc>
      </w:tr>
      <w:tr w:rsidR="005C59EC" w:rsidRPr="00337C24"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EE730D" w:rsidRDefault="005C59EC" w:rsidP="005C59EC">
            <w:pPr>
              <w:spacing w:before="60" w:after="60"/>
              <w:rPr>
                <w:b/>
              </w:rPr>
            </w:pPr>
            <w:r w:rsidRPr="00EE730D">
              <w:rPr>
                <w:b/>
              </w:rPr>
              <w:t>TPR</w:t>
            </w:r>
          </w:p>
        </w:tc>
        <w:tc>
          <w:tcPr>
            <w:tcW w:w="8612" w:type="dxa"/>
          </w:tcPr>
          <w:p w:rsidR="005C59EC" w:rsidRPr="00EE730D"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Temperature, pu</w:t>
            </w:r>
            <w:r w:rsidRPr="00EE730D">
              <w:t xml:space="preserve">lse, </w:t>
            </w:r>
            <w:r>
              <w:t>r</w:t>
            </w:r>
            <w:r w:rsidRPr="00EE730D">
              <w:t>espirations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r w:rsidRPr="00337C24">
              <w:rPr>
                <w:b/>
              </w:rPr>
              <w:t>U/A</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Urinalysis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37C24" w:rsidRDefault="005C59EC" w:rsidP="005C59EC">
            <w:pPr>
              <w:spacing w:before="60" w:after="60"/>
              <w:rPr>
                <w:b/>
              </w:rPr>
            </w:pPr>
            <w:proofErr w:type="spellStart"/>
            <w:r w:rsidRPr="00337C24">
              <w:rPr>
                <w:b/>
              </w:rPr>
              <w:t>Wt</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Weight</w:t>
            </w:r>
          </w:p>
        </w:tc>
      </w:tr>
    </w:tbl>
    <w:p w:rsidR="005C59EC" w:rsidRPr="00C047DC" w:rsidRDefault="005C59EC" w:rsidP="005C59EC">
      <w:pPr>
        <w:spacing w:after="0"/>
        <w:rPr>
          <w:sz w:val="2"/>
          <w:szCs w:val="2"/>
          <w:lang w:eastAsia="en-AU"/>
        </w:rPr>
      </w:pPr>
    </w:p>
    <w:p w:rsidR="00956089" w:rsidRPr="00C047DC" w:rsidRDefault="00956089" w:rsidP="0085753F">
      <w:pPr>
        <w:pStyle w:val="Heading2"/>
        <w:ind w:left="578" w:hanging="578"/>
      </w:pPr>
      <w:bookmarkStart w:id="17" w:name="_Toc47952906"/>
      <w:bookmarkStart w:id="18" w:name="_Toc54334492"/>
      <w:r>
        <w:t>Pathology Investigations</w:t>
      </w:r>
      <w:bookmarkEnd w:id="17"/>
      <w:bookmarkEnd w:id="18"/>
    </w:p>
    <w:tbl>
      <w:tblPr>
        <w:tblStyle w:val="NTGtable1"/>
        <w:tblW w:w="0" w:type="auto"/>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Alb</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Albumin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C64954" w:rsidRDefault="005C59EC" w:rsidP="005C59EC">
            <w:pPr>
              <w:spacing w:before="60" w:after="60"/>
              <w:rPr>
                <w:b/>
              </w:rPr>
            </w:pPr>
            <w:r w:rsidRPr="00C64954">
              <w:rPr>
                <w:b/>
              </w:rPr>
              <w:t>ALP</w:t>
            </w:r>
          </w:p>
        </w:tc>
        <w:tc>
          <w:tcPr>
            <w:tcW w:w="8612" w:type="dxa"/>
          </w:tcPr>
          <w:p w:rsidR="005C59EC" w:rsidRPr="00C64954"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C64954">
              <w:t xml:space="preserve">Alkaline </w:t>
            </w:r>
            <w:proofErr w:type="spellStart"/>
            <w:r w:rsidRPr="00C64954">
              <w:t>Phosphtase</w:t>
            </w:r>
            <w:proofErr w:type="spellEnd"/>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C64954" w:rsidRDefault="005C59EC" w:rsidP="005C59EC">
            <w:pPr>
              <w:spacing w:before="60" w:after="60"/>
              <w:rPr>
                <w:b/>
              </w:rPr>
            </w:pPr>
            <w:r w:rsidRPr="00C64954">
              <w:rPr>
                <w:b/>
              </w:rPr>
              <w:t xml:space="preserve">ALT </w:t>
            </w:r>
          </w:p>
        </w:tc>
        <w:tc>
          <w:tcPr>
            <w:tcW w:w="8612" w:type="dxa"/>
          </w:tcPr>
          <w:p w:rsidR="005C59EC" w:rsidRPr="00C64954"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C64954">
              <w:t>Alanine Amino Transferase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anti-HBs</w:t>
            </w:r>
          </w:p>
        </w:tc>
        <w:tc>
          <w:tcPr>
            <w:tcW w:w="8612" w:type="dxa"/>
          </w:tcPr>
          <w:p w:rsidR="005C59EC" w:rsidRPr="00050DF5"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050DF5">
              <w:t>Hepatitis B antibody; post</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A43A29">
              <w:rPr>
                <w:b/>
              </w:rPr>
              <w:t>anti-</w:t>
            </w:r>
            <w:proofErr w:type="spellStart"/>
            <w:r w:rsidRPr="00A43A29">
              <w:rPr>
                <w:b/>
              </w:rPr>
              <w:t>HBe</w:t>
            </w:r>
            <w:proofErr w:type="spellEnd"/>
            <w:r w:rsidRPr="00A43A29">
              <w:rPr>
                <w:b/>
              </w:rPr>
              <w:t xml:space="preserve"> </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A43A29">
              <w:t>Hepatitis B e antibody</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BAL</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Blood alcohol level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Beta HCG</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Human </w:t>
            </w:r>
            <w:r>
              <w:t>c</w:t>
            </w:r>
            <w:r w:rsidRPr="00562903">
              <w:t xml:space="preserve">horionic </w:t>
            </w:r>
            <w:r>
              <w:t>g</w:t>
            </w:r>
            <w:r w:rsidRPr="00562903">
              <w:t>onadotropin</w:t>
            </w:r>
          </w:p>
        </w:tc>
      </w:tr>
      <w:tr w:rsidR="005C59EC" w:rsidRPr="00105B3E"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5B3E" w:rsidRDefault="005C59EC" w:rsidP="005C59EC">
            <w:pPr>
              <w:spacing w:before="60" w:after="60"/>
              <w:rPr>
                <w:b/>
              </w:rPr>
            </w:pPr>
            <w:r w:rsidRPr="00105B3E">
              <w:rPr>
                <w:b/>
              </w:rPr>
              <w:t xml:space="preserve">Bili </w:t>
            </w:r>
          </w:p>
        </w:tc>
        <w:tc>
          <w:tcPr>
            <w:tcW w:w="8612" w:type="dxa"/>
          </w:tcPr>
          <w:p w:rsidR="005C59EC" w:rsidRPr="00105B3E"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5B3E">
              <w:t>Bilirubin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BSL</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Blood sugar level</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BGL</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t>Blood g</w:t>
            </w:r>
            <w:r w:rsidRPr="00562903">
              <w:t xml:space="preserve">lucose </w:t>
            </w:r>
            <w:r>
              <w:t>l</w:t>
            </w:r>
            <w:r w:rsidRPr="00562903">
              <w:t>evel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852CA" w:rsidRDefault="005C59EC" w:rsidP="005C59EC">
            <w:pPr>
              <w:spacing w:before="60" w:after="60"/>
              <w:rPr>
                <w:b/>
              </w:rPr>
            </w:pPr>
            <w:r w:rsidRPr="009852CA">
              <w:rPr>
                <w:b/>
              </w:rPr>
              <w:lastRenderedPageBreak/>
              <w:t>Cl</w:t>
            </w:r>
          </w:p>
        </w:tc>
        <w:tc>
          <w:tcPr>
            <w:tcW w:w="8612" w:type="dxa"/>
          </w:tcPr>
          <w:p w:rsidR="005C59EC" w:rsidRPr="009852CA"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9852CA">
              <w:t>Chloride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CMP</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Calcium magnesium </w:t>
            </w:r>
            <w:r>
              <w:t>and</w:t>
            </w:r>
            <w:r w:rsidRPr="00562903">
              <w:t xml:space="preserve"> phosphate</w:t>
            </w:r>
          </w:p>
        </w:tc>
      </w:tr>
      <w:tr w:rsidR="005C59EC" w:rsidRPr="009852C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852CA" w:rsidRDefault="005C59EC" w:rsidP="005C59EC">
            <w:pPr>
              <w:spacing w:before="60" w:after="60"/>
              <w:rPr>
                <w:b/>
              </w:rPr>
            </w:pPr>
            <w:proofErr w:type="spellStart"/>
            <w:r w:rsidRPr="009852CA">
              <w:rPr>
                <w:b/>
              </w:rPr>
              <w:t>Creat</w:t>
            </w:r>
            <w:proofErr w:type="spellEnd"/>
          </w:p>
        </w:tc>
        <w:tc>
          <w:tcPr>
            <w:tcW w:w="8612" w:type="dxa"/>
          </w:tcPr>
          <w:p w:rsidR="005C59EC" w:rsidRPr="009852CA"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9852CA">
              <w:t>Creatinine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CRP</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C-reactive protein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CSF</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Cerebrospinal </w:t>
            </w:r>
            <w:r>
              <w:t>f</w:t>
            </w:r>
            <w:r w:rsidRPr="00562903">
              <w:t>luid</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ESR</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Erythrocyte </w:t>
            </w:r>
            <w:r>
              <w:t>s</w:t>
            </w:r>
            <w:r w:rsidRPr="00562903">
              <w:t xml:space="preserve">edimentation </w:t>
            </w:r>
            <w:r>
              <w:t>r</w:t>
            </w:r>
            <w:r w:rsidRPr="00562903">
              <w:t>ate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proofErr w:type="spellStart"/>
            <w:r w:rsidRPr="00050DF5">
              <w:rPr>
                <w:b/>
              </w:rPr>
              <w:t>eGFR</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E</w:t>
            </w:r>
            <w:r w:rsidRPr="00562903">
              <w:t xml:space="preserve">stimated </w:t>
            </w:r>
            <w:r>
              <w:t>g</w:t>
            </w:r>
            <w:r w:rsidRPr="00562903">
              <w:t xml:space="preserve">lomerular </w:t>
            </w:r>
            <w:r>
              <w:t>f</w:t>
            </w:r>
            <w:r w:rsidRPr="00562903">
              <w:t xml:space="preserve">iltration </w:t>
            </w:r>
            <w:r>
              <w:t>r</w:t>
            </w:r>
            <w:r w:rsidRPr="00562903">
              <w:t>ate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proofErr w:type="spellStart"/>
            <w:r w:rsidRPr="00050DF5">
              <w:rPr>
                <w:b/>
              </w:rPr>
              <w:t>EtOH</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Alcohol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FBC</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Full </w:t>
            </w:r>
            <w:r>
              <w:t>b</w:t>
            </w:r>
            <w:r w:rsidRPr="00562903">
              <w:t xml:space="preserve">lood </w:t>
            </w:r>
            <w:r>
              <w:t>c</w:t>
            </w:r>
            <w:r w:rsidRPr="00562903">
              <w:t>ount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FBE</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Full </w:t>
            </w:r>
            <w:r>
              <w:t>b</w:t>
            </w:r>
            <w:r w:rsidRPr="00562903">
              <w:t xml:space="preserve">lood </w:t>
            </w:r>
            <w:r>
              <w:t>e</w:t>
            </w:r>
            <w:r w:rsidRPr="00562903">
              <w:t>xamination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GTT</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Glucose Tolerance Test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F13298" w:rsidRDefault="005C59EC" w:rsidP="005C59EC">
            <w:pPr>
              <w:spacing w:before="60" w:after="60"/>
              <w:rPr>
                <w:b/>
              </w:rPr>
            </w:pPr>
            <w:r w:rsidRPr="00F13298">
              <w:rPr>
                <w:b/>
              </w:rPr>
              <w:t xml:space="preserve">GGT </w:t>
            </w:r>
          </w:p>
        </w:tc>
        <w:tc>
          <w:tcPr>
            <w:tcW w:w="8612" w:type="dxa"/>
          </w:tcPr>
          <w:p w:rsidR="005C59EC" w:rsidRPr="00F13298"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proofErr w:type="spellStart"/>
            <w:r w:rsidRPr="00F13298">
              <w:t>Glutamyl</w:t>
            </w:r>
            <w:proofErr w:type="spellEnd"/>
            <w:r w:rsidRPr="00F13298">
              <w:t xml:space="preserve"> </w:t>
            </w:r>
            <w:proofErr w:type="spellStart"/>
            <w:r w:rsidRPr="00F13298">
              <w:t>Transpeptidase</w:t>
            </w:r>
            <w:proofErr w:type="spellEnd"/>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r w:rsidRPr="00D626CF">
              <w:rPr>
                <w:b/>
              </w:rPr>
              <w:t xml:space="preserve">HAV IgM </w:t>
            </w:r>
          </w:p>
        </w:tc>
        <w:tc>
          <w:tcPr>
            <w:tcW w:w="8612" w:type="dxa"/>
          </w:tcPr>
          <w:p w:rsidR="005C59EC" w:rsidRPr="00D626CF"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626CF">
              <w:t>Hepatitis A (IgM)</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proofErr w:type="spellStart"/>
            <w:r w:rsidRPr="00D626CF">
              <w:rPr>
                <w:b/>
              </w:rPr>
              <w:t>Hb</w:t>
            </w:r>
            <w:proofErr w:type="spellEnd"/>
          </w:p>
        </w:tc>
        <w:tc>
          <w:tcPr>
            <w:tcW w:w="8612" w:type="dxa"/>
          </w:tcPr>
          <w:p w:rsidR="005C59EC" w:rsidRPr="00D626CF"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cs="Helvetica"/>
                <w:shd w:val="clear" w:color="auto" w:fill="F7F6F5"/>
              </w:rPr>
            </w:pPr>
            <w:r w:rsidRPr="00D626CF">
              <w:t>Haemoglobin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r w:rsidRPr="00D626CF">
              <w:rPr>
                <w:b/>
              </w:rPr>
              <w:t>HbA1c</w:t>
            </w:r>
          </w:p>
        </w:tc>
        <w:tc>
          <w:tcPr>
            <w:tcW w:w="8612" w:type="dxa"/>
          </w:tcPr>
          <w:p w:rsidR="005C59EC" w:rsidRPr="00D626CF"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626CF">
              <w:rPr>
                <w:rFonts w:cs="Helvetica"/>
                <w:shd w:val="clear" w:color="auto" w:fill="F7F6F5"/>
              </w:rPr>
              <w:t>Glycosylated haemoglobin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proofErr w:type="spellStart"/>
            <w:r w:rsidRPr="00D626CF">
              <w:rPr>
                <w:b/>
              </w:rPr>
              <w:t>HBsAb</w:t>
            </w:r>
            <w:proofErr w:type="spellEnd"/>
            <w:r w:rsidRPr="00D626CF">
              <w:rPr>
                <w:b/>
              </w:rPr>
              <w:t xml:space="preserve"> </w:t>
            </w:r>
          </w:p>
        </w:tc>
        <w:tc>
          <w:tcPr>
            <w:tcW w:w="8612" w:type="dxa"/>
          </w:tcPr>
          <w:p w:rsidR="005C59EC" w:rsidRPr="00D626CF"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626CF">
              <w:t>Hepatitis B antibody; post</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r w:rsidRPr="00D626CF">
              <w:rPr>
                <w:b/>
              </w:rPr>
              <w:t xml:space="preserve">HBV </w:t>
            </w:r>
            <w:proofErr w:type="spellStart"/>
            <w:r w:rsidRPr="00D626CF">
              <w:rPr>
                <w:b/>
              </w:rPr>
              <w:t>sAg</w:t>
            </w:r>
            <w:proofErr w:type="spellEnd"/>
          </w:p>
        </w:tc>
        <w:tc>
          <w:tcPr>
            <w:tcW w:w="8612" w:type="dxa"/>
          </w:tcPr>
          <w:p w:rsidR="005C59EC" w:rsidRPr="00D626CF"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626CF">
              <w:t xml:space="preserve">Hepatitis B antigen </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proofErr w:type="spellStart"/>
            <w:r w:rsidRPr="00D626CF">
              <w:rPr>
                <w:b/>
              </w:rPr>
              <w:t>HBsAg</w:t>
            </w:r>
            <w:proofErr w:type="spellEnd"/>
            <w:r w:rsidRPr="00D626CF">
              <w:rPr>
                <w:b/>
              </w:rPr>
              <w:t xml:space="preserve"> </w:t>
            </w:r>
          </w:p>
        </w:tc>
        <w:tc>
          <w:tcPr>
            <w:tcW w:w="8612" w:type="dxa"/>
          </w:tcPr>
          <w:p w:rsidR="005C59EC" w:rsidRPr="00D626CF"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626CF">
              <w:t xml:space="preserve">Hepatitis B antigen </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r w:rsidRPr="00D626CF">
              <w:rPr>
                <w:b/>
              </w:rPr>
              <w:t xml:space="preserve">HBV </w:t>
            </w:r>
            <w:proofErr w:type="spellStart"/>
            <w:r w:rsidRPr="00D626CF">
              <w:rPr>
                <w:b/>
              </w:rPr>
              <w:t>eAg</w:t>
            </w:r>
            <w:proofErr w:type="spellEnd"/>
          </w:p>
        </w:tc>
        <w:tc>
          <w:tcPr>
            <w:tcW w:w="8612" w:type="dxa"/>
          </w:tcPr>
          <w:p w:rsidR="005C59EC" w:rsidRPr="00D626CF"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626CF">
              <w:t>Hepatitis B e antigen.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proofErr w:type="spellStart"/>
            <w:r w:rsidRPr="00D626CF">
              <w:rPr>
                <w:b/>
              </w:rPr>
              <w:t>HBeAg</w:t>
            </w:r>
            <w:proofErr w:type="spellEnd"/>
            <w:r w:rsidRPr="00D626CF">
              <w:rPr>
                <w:b/>
              </w:rPr>
              <w:t xml:space="preserve"> </w:t>
            </w:r>
          </w:p>
        </w:tc>
        <w:tc>
          <w:tcPr>
            <w:tcW w:w="8612" w:type="dxa"/>
          </w:tcPr>
          <w:p w:rsidR="005C59EC" w:rsidRPr="00D626CF"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626CF">
              <w:t>Hepatitis B e antigen.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626CF" w:rsidRDefault="005C59EC" w:rsidP="005C59EC">
            <w:pPr>
              <w:spacing w:before="60" w:after="60"/>
              <w:rPr>
                <w:b/>
              </w:rPr>
            </w:pPr>
            <w:r w:rsidRPr="00D626CF">
              <w:rPr>
                <w:b/>
              </w:rPr>
              <w:t xml:space="preserve">HBV </w:t>
            </w:r>
            <w:proofErr w:type="spellStart"/>
            <w:r w:rsidRPr="00D626CF">
              <w:rPr>
                <w:b/>
              </w:rPr>
              <w:t>eAb</w:t>
            </w:r>
            <w:proofErr w:type="spellEnd"/>
          </w:p>
        </w:tc>
        <w:tc>
          <w:tcPr>
            <w:tcW w:w="8612" w:type="dxa"/>
          </w:tcPr>
          <w:p w:rsidR="005C59EC" w:rsidRPr="00D626CF"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626CF">
              <w:t>Hepatitis B e antibody</w:t>
            </w:r>
          </w:p>
        </w:tc>
      </w:tr>
      <w:tr w:rsidR="005C59EC" w:rsidRPr="00D15837"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15837" w:rsidRDefault="005C59EC" w:rsidP="005C59EC">
            <w:pPr>
              <w:spacing w:before="60" w:after="60"/>
              <w:rPr>
                <w:b/>
              </w:rPr>
            </w:pPr>
            <w:r w:rsidRPr="00D15837">
              <w:rPr>
                <w:b/>
              </w:rPr>
              <w:t>HCO3</w:t>
            </w:r>
          </w:p>
        </w:tc>
        <w:tc>
          <w:tcPr>
            <w:tcW w:w="8612" w:type="dxa"/>
          </w:tcPr>
          <w:p w:rsidR="005C59EC" w:rsidRPr="00D15837"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15837">
              <w:t>Bicarbonate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 xml:space="preserve">HCV </w:t>
            </w:r>
          </w:p>
        </w:tc>
        <w:tc>
          <w:tcPr>
            <w:tcW w:w="8612" w:type="dxa"/>
          </w:tcPr>
          <w:p w:rsidR="005C59EC" w:rsidRPr="0015412D"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5412D">
              <w:t>Hepatitis C antibody</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HDL</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High density lipids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HIV</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Human Immunodeficiency Virus</w:t>
            </w:r>
            <w:r>
              <w:t xml:space="preserve"> </w:t>
            </w:r>
            <w:r w:rsidRPr="00DD2576">
              <w:t>(antibody)</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D2576" w:rsidRDefault="005C59EC" w:rsidP="005C59EC">
            <w:pPr>
              <w:spacing w:before="60" w:after="60"/>
              <w:rPr>
                <w:b/>
              </w:rPr>
            </w:pPr>
            <w:r w:rsidRPr="00DD2576">
              <w:rPr>
                <w:b/>
              </w:rPr>
              <w:t xml:space="preserve">HIV VL </w:t>
            </w:r>
          </w:p>
        </w:tc>
        <w:tc>
          <w:tcPr>
            <w:tcW w:w="8612" w:type="dxa"/>
          </w:tcPr>
          <w:p w:rsidR="005C59EC" w:rsidRPr="00DD2576"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D2576">
              <w:t xml:space="preserve">Human </w:t>
            </w:r>
            <w:r>
              <w:t>i</w:t>
            </w:r>
            <w:r w:rsidRPr="00DD2576">
              <w:t xml:space="preserve">mmunodeficiency </w:t>
            </w:r>
            <w:r>
              <w:t>v</w:t>
            </w:r>
            <w:r w:rsidRPr="00DD2576">
              <w:t xml:space="preserve">iral </w:t>
            </w:r>
            <w:r>
              <w:t>l</w:t>
            </w:r>
            <w:r w:rsidRPr="00DD2576">
              <w:t>oad</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K</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Potassium</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F829B0" w:rsidRDefault="005C59EC" w:rsidP="005C59EC">
            <w:pPr>
              <w:spacing w:before="60" w:after="60"/>
              <w:rPr>
                <w:b/>
              </w:rPr>
            </w:pPr>
            <w:r w:rsidRPr="00050DF5">
              <w:rPr>
                <w:b/>
              </w:rPr>
              <w:t>LDL</w:t>
            </w:r>
          </w:p>
        </w:tc>
        <w:tc>
          <w:tcPr>
            <w:tcW w:w="8612" w:type="dxa"/>
          </w:tcPr>
          <w:p w:rsidR="005C59EC" w:rsidRPr="00F829B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Low density lipids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F829B0" w:rsidRDefault="005C59EC" w:rsidP="005C59EC">
            <w:pPr>
              <w:spacing w:before="60" w:after="60"/>
              <w:rPr>
                <w:b/>
              </w:rPr>
            </w:pPr>
            <w:r w:rsidRPr="00F829B0">
              <w:rPr>
                <w:b/>
              </w:rPr>
              <w:t xml:space="preserve">LFT </w:t>
            </w:r>
          </w:p>
        </w:tc>
        <w:tc>
          <w:tcPr>
            <w:tcW w:w="8612" w:type="dxa"/>
          </w:tcPr>
          <w:p w:rsidR="005C59EC" w:rsidRPr="00F829B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F829B0">
              <w:t>Liver Function Test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F829B0" w:rsidRDefault="005C59EC" w:rsidP="005C59EC">
            <w:pPr>
              <w:spacing w:before="60" w:after="60"/>
              <w:rPr>
                <w:b/>
              </w:rPr>
            </w:pPr>
            <w:r w:rsidRPr="00F829B0">
              <w:rPr>
                <w:b/>
              </w:rPr>
              <w:t xml:space="preserve">Li </w:t>
            </w:r>
          </w:p>
        </w:tc>
        <w:tc>
          <w:tcPr>
            <w:tcW w:w="8612" w:type="dxa"/>
          </w:tcPr>
          <w:p w:rsidR="005C59EC" w:rsidRPr="00F829B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F829B0">
              <w:t>Lithium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Lipids</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Cholesterol LDL, HDL and Trigs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Na</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Sodium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r w:rsidRPr="00050DF5">
              <w:rPr>
                <w:b/>
              </w:rPr>
              <w:t>NC</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Neutrophil </w:t>
            </w:r>
            <w:r>
              <w:t>c</w:t>
            </w:r>
            <w:r w:rsidRPr="00562903">
              <w:t>ount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050DF5" w:rsidRDefault="005C59EC" w:rsidP="005C59EC">
            <w:pPr>
              <w:spacing w:before="60" w:after="60"/>
              <w:rPr>
                <w:b/>
              </w:rPr>
            </w:pPr>
            <w:proofErr w:type="spellStart"/>
            <w:r w:rsidRPr="00050DF5">
              <w:rPr>
                <w:b/>
              </w:rPr>
              <w:t>Prot</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Protein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 xml:space="preserve">RBC </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04DF0">
              <w:t xml:space="preserve">Red </w:t>
            </w:r>
            <w:r>
              <w:t>b</w:t>
            </w:r>
            <w:r w:rsidRPr="00104DF0">
              <w:t xml:space="preserve">lood </w:t>
            </w:r>
            <w:r>
              <w:t>c</w:t>
            </w:r>
            <w:r w:rsidRPr="00104DF0">
              <w:t xml:space="preserve">orpuscles (No </w:t>
            </w:r>
            <w:r>
              <w:t>n</w:t>
            </w:r>
            <w:r w:rsidRPr="00104DF0">
              <w:t xml:space="preserve">ucleus </w:t>
            </w:r>
            <w:r>
              <w:t>s</w:t>
            </w:r>
            <w:r w:rsidRPr="00104DF0">
              <w:t xml:space="preserve">o they’re </w:t>
            </w:r>
            <w:r>
              <w:t>n</w:t>
            </w:r>
            <w:r w:rsidRPr="00104DF0">
              <w:t xml:space="preserve">ot </w:t>
            </w:r>
            <w:r>
              <w:t>c</w:t>
            </w:r>
            <w:r w:rsidRPr="00104DF0">
              <w:t>ells)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lastRenderedPageBreak/>
              <w:t xml:space="preserve">TB or AFB </w:t>
            </w:r>
          </w:p>
        </w:tc>
        <w:tc>
          <w:tcPr>
            <w:tcW w:w="8612" w:type="dxa"/>
          </w:tcPr>
          <w:p w:rsidR="005C59EC" w:rsidRPr="00104DF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4DF0">
              <w:t xml:space="preserve">Acid </w:t>
            </w:r>
            <w:r>
              <w:t>f</w:t>
            </w:r>
            <w:r w:rsidRPr="00104DF0">
              <w:t xml:space="preserve">ast </w:t>
            </w:r>
            <w:r>
              <w:t>b</w:t>
            </w:r>
            <w:r w:rsidRPr="00104DF0">
              <w:t xml:space="preserve">acilli </w:t>
            </w:r>
            <w:r>
              <w:t>c</w:t>
            </w:r>
            <w:r w:rsidRPr="00104DF0">
              <w:t xml:space="preserve">ulture/Examination for </w:t>
            </w:r>
            <w:r>
              <w:t>m</w:t>
            </w:r>
            <w:r w:rsidRPr="00104DF0">
              <w:t xml:space="preserve">ycobacterium </w:t>
            </w:r>
            <w:r>
              <w:t>t</w:t>
            </w:r>
            <w:r w:rsidRPr="00104DF0">
              <w:t>uberculosis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 xml:space="preserve">TFT </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04DF0">
              <w:t xml:space="preserve">Thyroid function tests </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Trigs</w:t>
            </w:r>
          </w:p>
        </w:tc>
        <w:tc>
          <w:tcPr>
            <w:tcW w:w="8612" w:type="dxa"/>
          </w:tcPr>
          <w:p w:rsidR="005C59EC" w:rsidRPr="00104DF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4DF0">
              <w:t>Triglycerides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TP</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04DF0">
              <w:t xml:space="preserve">Total </w:t>
            </w:r>
            <w:r>
              <w:t>p</w:t>
            </w:r>
            <w:r w:rsidRPr="00104DF0">
              <w:t>rotein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 xml:space="preserve">TSH </w:t>
            </w:r>
          </w:p>
        </w:tc>
        <w:tc>
          <w:tcPr>
            <w:tcW w:w="8612" w:type="dxa"/>
          </w:tcPr>
          <w:p w:rsidR="005C59EC" w:rsidRPr="00104DF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4DF0">
              <w:t>Thyroid stimulating hormone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UDS</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t>Urine d</w:t>
            </w:r>
            <w:r w:rsidRPr="00104DF0">
              <w:t xml:space="preserve">rug </w:t>
            </w:r>
            <w:r>
              <w:t>s</w:t>
            </w:r>
            <w:r w:rsidRPr="00104DF0">
              <w:t>creen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UEC</w:t>
            </w:r>
          </w:p>
        </w:tc>
        <w:tc>
          <w:tcPr>
            <w:tcW w:w="8612" w:type="dxa"/>
          </w:tcPr>
          <w:p w:rsidR="005C59EC" w:rsidRPr="00104DF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4DF0">
              <w:t xml:space="preserve">Urea, </w:t>
            </w:r>
            <w:r>
              <w:t>e</w:t>
            </w:r>
            <w:r w:rsidRPr="00104DF0">
              <w:t xml:space="preserve">lectrolytes and </w:t>
            </w:r>
            <w:r>
              <w:t>c</w:t>
            </w:r>
            <w:r w:rsidRPr="00104DF0">
              <w:t>reatinine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 xml:space="preserve">UPROT </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04DF0">
              <w:t xml:space="preserve">Urinary </w:t>
            </w:r>
            <w:r>
              <w:t>p</w:t>
            </w:r>
            <w:r w:rsidRPr="00104DF0">
              <w:t>rotein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WBC</w:t>
            </w:r>
          </w:p>
        </w:tc>
        <w:tc>
          <w:tcPr>
            <w:tcW w:w="8612" w:type="dxa"/>
          </w:tcPr>
          <w:p w:rsidR="005C59EC" w:rsidRPr="00104DF0"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104DF0">
              <w:t xml:space="preserve">White </w:t>
            </w:r>
            <w:r>
              <w:t>b</w:t>
            </w:r>
            <w:r w:rsidRPr="00104DF0">
              <w:t xml:space="preserve">lood </w:t>
            </w:r>
            <w:r>
              <w:t>c</w:t>
            </w:r>
            <w:r w:rsidRPr="00104DF0">
              <w:t>ell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04DF0" w:rsidRDefault="005C59EC" w:rsidP="005C59EC">
            <w:pPr>
              <w:spacing w:before="60" w:after="60"/>
            </w:pPr>
            <w:r w:rsidRPr="00104DF0">
              <w:rPr>
                <w:b/>
              </w:rPr>
              <w:t xml:space="preserve">WCC </w:t>
            </w:r>
          </w:p>
        </w:tc>
        <w:tc>
          <w:tcPr>
            <w:tcW w:w="8612" w:type="dxa"/>
          </w:tcPr>
          <w:p w:rsidR="005C59EC" w:rsidRPr="00104DF0"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104DF0">
              <w:t xml:space="preserve">White </w:t>
            </w:r>
            <w:r>
              <w:t>c</w:t>
            </w:r>
            <w:r w:rsidRPr="00104DF0">
              <w:t xml:space="preserve">ell </w:t>
            </w:r>
            <w:r>
              <w:t>c</w:t>
            </w:r>
            <w:r w:rsidRPr="00104DF0">
              <w:t>ount</w:t>
            </w:r>
          </w:p>
        </w:tc>
      </w:tr>
    </w:tbl>
    <w:p w:rsidR="005C59EC" w:rsidRPr="0015412D" w:rsidRDefault="005C59EC" w:rsidP="005C59EC">
      <w:pPr>
        <w:spacing w:after="0"/>
        <w:rPr>
          <w:sz w:val="2"/>
          <w:szCs w:val="2"/>
          <w:lang w:eastAsia="en-AU"/>
        </w:rPr>
      </w:pPr>
    </w:p>
    <w:p w:rsidR="00956089" w:rsidRPr="0015412D" w:rsidRDefault="00956089" w:rsidP="0085753F">
      <w:pPr>
        <w:pStyle w:val="Heading2"/>
        <w:ind w:left="578" w:hanging="578"/>
      </w:pPr>
      <w:bookmarkStart w:id="19" w:name="_Toc47952907"/>
      <w:bookmarkStart w:id="20" w:name="_Toc54334493"/>
      <w:r>
        <w:t>Pharmacology Administration</w:t>
      </w:r>
      <w:bookmarkEnd w:id="19"/>
      <w:bookmarkEnd w:id="20"/>
    </w:p>
    <w:tbl>
      <w:tblPr>
        <w:tblStyle w:val="NTGtable1"/>
        <w:tblW w:w="0" w:type="auto"/>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BD</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Twice a </w:t>
            </w:r>
            <w:r>
              <w:t>d</w:t>
            </w:r>
            <w:r w:rsidRPr="00562903">
              <w:t>ay</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daily</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One </w:t>
            </w:r>
            <w:r>
              <w:t>t</w:t>
            </w:r>
            <w:r w:rsidRPr="00562903">
              <w:t xml:space="preserve">ime per </w:t>
            </w:r>
            <w:r>
              <w:t>d</w:t>
            </w:r>
            <w:r w:rsidRPr="00562903">
              <w:t>ay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IM</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Intramuscular (</w:t>
            </w:r>
            <w:r>
              <w:t>i</w:t>
            </w:r>
            <w:r w:rsidRPr="00562903">
              <w:t>njection)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IV</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Intravenous (</w:t>
            </w:r>
            <w:r>
              <w:t>i</w:t>
            </w:r>
            <w:r w:rsidRPr="00562903">
              <w:t>njection/</w:t>
            </w:r>
            <w:r>
              <w:t>i</w:t>
            </w:r>
            <w:r w:rsidRPr="00562903">
              <w:t>nfusion)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mane</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Morning</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midday</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Midday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mix</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Mixture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neb</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Nebuliser</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proofErr w:type="spellStart"/>
            <w:r w:rsidRPr="0015412D">
              <w:rPr>
                <w:b/>
              </w:rPr>
              <w:t>nocte</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Night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O or PO</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Oral (per </w:t>
            </w:r>
            <w:proofErr w:type="spellStart"/>
            <w:r w:rsidRPr="00562903">
              <w:t>os</w:t>
            </w:r>
            <w:proofErr w:type="spellEnd"/>
            <w:r w:rsidRPr="00562903">
              <w:t>)</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prn</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 xml:space="preserve">As </w:t>
            </w:r>
            <w:r>
              <w:t>n</w:t>
            </w:r>
            <w:r w:rsidRPr="00562903">
              <w:t xml:space="preserve">ecessary (pro re </w:t>
            </w:r>
            <w:proofErr w:type="spellStart"/>
            <w:r w:rsidRPr="00562903">
              <w:t>nata</w:t>
            </w:r>
            <w:proofErr w:type="spellEnd"/>
            <w:r w:rsidRPr="00562903">
              <w: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QID</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Four </w:t>
            </w:r>
            <w:r>
              <w:t>t</w:t>
            </w:r>
            <w:r w:rsidRPr="00562903">
              <w:t xml:space="preserve">imes </w:t>
            </w:r>
            <w:r>
              <w:t>p</w:t>
            </w:r>
            <w:r w:rsidRPr="00562903">
              <w:t xml:space="preserve">er </w:t>
            </w:r>
            <w:r>
              <w:t>d</w:t>
            </w:r>
            <w:r w:rsidRPr="00562903">
              <w:t>ay (</w:t>
            </w:r>
            <w:proofErr w:type="spellStart"/>
            <w:r w:rsidRPr="00562903">
              <w:t>quater</w:t>
            </w:r>
            <w:proofErr w:type="spellEnd"/>
            <w:r w:rsidRPr="00562903">
              <w:t xml:space="preserve"> in die)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proofErr w:type="spellStart"/>
            <w:r w:rsidRPr="0015412D">
              <w:rPr>
                <w:b/>
              </w:rPr>
              <w:t>SubCut</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Subcutaneous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proofErr w:type="spellStart"/>
            <w:r w:rsidRPr="0015412D">
              <w:rPr>
                <w:b/>
              </w:rPr>
              <w:t>SubLing</w:t>
            </w:r>
            <w:proofErr w:type="spellEnd"/>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Sublingual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Stat</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562903">
              <w:t>Immediately (</w:t>
            </w:r>
            <w:proofErr w:type="spellStart"/>
            <w:r w:rsidRPr="00562903">
              <w:t>statim</w:t>
            </w:r>
            <w:proofErr w:type="spellEnd"/>
            <w:r w:rsidRPr="00562903">
              <w: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5412D" w:rsidRDefault="005C59EC" w:rsidP="005C59EC">
            <w:pPr>
              <w:spacing w:before="60" w:after="60"/>
              <w:rPr>
                <w:b/>
              </w:rPr>
            </w:pPr>
            <w:r w:rsidRPr="0015412D">
              <w:rPr>
                <w:b/>
              </w:rPr>
              <w:t>TDS</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562903">
              <w:t xml:space="preserve">Three </w:t>
            </w:r>
            <w:r>
              <w:t>t</w:t>
            </w:r>
            <w:r w:rsidRPr="00562903">
              <w:t xml:space="preserve">imes </w:t>
            </w:r>
            <w:r>
              <w:t>p</w:t>
            </w:r>
            <w:r w:rsidRPr="00562903">
              <w:t xml:space="preserve">er </w:t>
            </w:r>
            <w:r>
              <w:t>d</w:t>
            </w:r>
            <w:r w:rsidRPr="00562903">
              <w:t>ay (</w:t>
            </w:r>
            <w:proofErr w:type="spellStart"/>
            <w:r w:rsidRPr="00562903">
              <w:t>ter</w:t>
            </w:r>
            <w:proofErr w:type="spellEnd"/>
            <w:r w:rsidRPr="00562903">
              <w:t xml:space="preserve"> in die)</w:t>
            </w:r>
          </w:p>
        </w:tc>
      </w:tr>
    </w:tbl>
    <w:p w:rsidR="005C59EC" w:rsidRPr="006469A0" w:rsidRDefault="005C59EC" w:rsidP="005C59EC">
      <w:pPr>
        <w:spacing w:after="0"/>
        <w:rPr>
          <w:sz w:val="2"/>
          <w:szCs w:val="2"/>
          <w:lang w:eastAsia="en-AU"/>
        </w:rPr>
      </w:pPr>
    </w:p>
    <w:p w:rsidR="00956089" w:rsidRPr="00B01D43" w:rsidRDefault="00956089" w:rsidP="0085753F">
      <w:pPr>
        <w:pStyle w:val="Heading2"/>
        <w:ind w:left="578" w:hanging="578"/>
      </w:pPr>
      <w:bookmarkStart w:id="21" w:name="_Toc47952908"/>
      <w:bookmarkStart w:id="22" w:name="_Toc54334494"/>
      <w:r w:rsidRPr="00A25880">
        <w:t>Substances</w:t>
      </w:r>
      <w:bookmarkEnd w:id="21"/>
      <w:bookmarkEnd w:id="22"/>
    </w:p>
    <w:tbl>
      <w:tblPr>
        <w:tblStyle w:val="NTGtable1"/>
        <w:tblW w:w="0" w:type="auto"/>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01D43" w:rsidRDefault="005C59EC" w:rsidP="005C59EC">
            <w:pPr>
              <w:spacing w:before="60" w:after="60"/>
              <w:rPr>
                <w:b/>
              </w:rPr>
            </w:pPr>
            <w:r w:rsidRPr="00B01D43">
              <w:rPr>
                <w:b/>
              </w:rPr>
              <w:t>ATS</w:t>
            </w:r>
          </w:p>
        </w:tc>
        <w:tc>
          <w:tcPr>
            <w:tcW w:w="8612" w:type="dxa"/>
          </w:tcPr>
          <w:p w:rsidR="005C59EC" w:rsidRPr="002E552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E5522">
              <w:t>Amphetamine type stimulant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01D43" w:rsidRDefault="005C59EC" w:rsidP="005C59EC">
            <w:pPr>
              <w:spacing w:before="60" w:after="60"/>
              <w:rPr>
                <w:b/>
              </w:rPr>
            </w:pPr>
            <w:r w:rsidRPr="00B01D43">
              <w:rPr>
                <w:b/>
              </w:rPr>
              <w:t>BZD</w:t>
            </w:r>
          </w:p>
        </w:tc>
        <w:tc>
          <w:tcPr>
            <w:tcW w:w="8612" w:type="dxa"/>
          </w:tcPr>
          <w:p w:rsidR="005C59EC" w:rsidRPr="002E552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E5522">
              <w:t>Benzodiazepines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B71C6" w:rsidRDefault="005C59EC" w:rsidP="005C59EC">
            <w:pPr>
              <w:spacing w:before="60" w:after="60"/>
              <w:rPr>
                <w:b/>
              </w:rPr>
            </w:pPr>
            <w:proofErr w:type="spellStart"/>
            <w:r w:rsidRPr="00BB71C6">
              <w:rPr>
                <w:b/>
              </w:rPr>
              <w:lastRenderedPageBreak/>
              <w:t>EtOH</w:t>
            </w:r>
            <w:proofErr w:type="spellEnd"/>
          </w:p>
        </w:tc>
        <w:tc>
          <w:tcPr>
            <w:tcW w:w="8612" w:type="dxa"/>
          </w:tcPr>
          <w:p w:rsidR="005C59EC" w:rsidRPr="002E552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E5522">
              <w:t>Alcohol (ethanol)</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6469A0" w:rsidRDefault="005C59EC" w:rsidP="005C59EC">
            <w:pPr>
              <w:spacing w:before="60" w:after="60"/>
              <w:rPr>
                <w:b/>
              </w:rPr>
            </w:pPr>
            <w:r w:rsidRPr="006469A0">
              <w:rPr>
                <w:b/>
              </w:rPr>
              <w:t>NRT</w:t>
            </w:r>
          </w:p>
        </w:tc>
        <w:tc>
          <w:tcPr>
            <w:tcW w:w="8612" w:type="dxa"/>
          </w:tcPr>
          <w:p w:rsidR="005C59EC" w:rsidRPr="002E552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E5522">
              <w:t>Nicotine replacement therapy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6469A0" w:rsidRDefault="005C59EC" w:rsidP="005C59EC">
            <w:pPr>
              <w:spacing w:before="60" w:after="60"/>
              <w:rPr>
                <w:b/>
              </w:rPr>
            </w:pPr>
            <w:r w:rsidRPr="006469A0">
              <w:rPr>
                <w:b/>
              </w:rPr>
              <w:t>OP</w:t>
            </w:r>
          </w:p>
        </w:tc>
        <w:tc>
          <w:tcPr>
            <w:tcW w:w="8612" w:type="dxa"/>
          </w:tcPr>
          <w:p w:rsidR="005C59EC" w:rsidRPr="002E552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E5522">
              <w:t>Opiates/opioids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B71C6" w:rsidRDefault="005C59EC" w:rsidP="005C59EC">
            <w:pPr>
              <w:spacing w:before="60" w:after="60"/>
              <w:rPr>
                <w:b/>
              </w:rPr>
            </w:pPr>
            <w:r w:rsidRPr="00BB71C6">
              <w:rPr>
                <w:b/>
              </w:rPr>
              <w:t>THC</w:t>
            </w:r>
          </w:p>
        </w:tc>
        <w:tc>
          <w:tcPr>
            <w:tcW w:w="8612" w:type="dxa"/>
          </w:tcPr>
          <w:p w:rsidR="005C59EC" w:rsidRPr="002E552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E5522">
              <w:t>Marijuana/cannabis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B71C6" w:rsidRDefault="005C59EC" w:rsidP="005C59EC">
            <w:pPr>
              <w:spacing w:before="60" w:after="60"/>
              <w:rPr>
                <w:b/>
              </w:rPr>
            </w:pPr>
            <w:r w:rsidRPr="00BB71C6">
              <w:rPr>
                <w:b/>
              </w:rPr>
              <w:t>VSA</w:t>
            </w:r>
          </w:p>
        </w:tc>
        <w:tc>
          <w:tcPr>
            <w:tcW w:w="8612" w:type="dxa"/>
          </w:tcPr>
          <w:p w:rsidR="005C59EC" w:rsidRPr="002E5522"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2E5522">
              <w:t>Volatile substance abuse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B71C6" w:rsidRDefault="005C59EC" w:rsidP="005C59EC">
            <w:pPr>
              <w:spacing w:before="60" w:after="60"/>
              <w:rPr>
                <w:b/>
              </w:rPr>
            </w:pPr>
            <w:r w:rsidRPr="00BB71C6">
              <w:rPr>
                <w:b/>
              </w:rPr>
              <w:t>VSU</w:t>
            </w:r>
          </w:p>
        </w:tc>
        <w:tc>
          <w:tcPr>
            <w:tcW w:w="8612" w:type="dxa"/>
          </w:tcPr>
          <w:p w:rsidR="005C59EC" w:rsidRPr="002E5522"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2E5522">
              <w:t>Volatile substance use</w:t>
            </w:r>
          </w:p>
        </w:tc>
      </w:tr>
    </w:tbl>
    <w:p w:rsidR="005C59EC" w:rsidRDefault="005C59EC" w:rsidP="005C59EC">
      <w:pPr>
        <w:spacing w:after="0"/>
        <w:rPr>
          <w:sz w:val="2"/>
          <w:szCs w:val="2"/>
          <w:lang w:eastAsia="en-AU"/>
        </w:rPr>
      </w:pPr>
    </w:p>
    <w:p w:rsidR="00956089" w:rsidRPr="00B01D43" w:rsidRDefault="00956089" w:rsidP="0085753F">
      <w:pPr>
        <w:pStyle w:val="Heading2"/>
        <w:ind w:left="578" w:hanging="578"/>
      </w:pPr>
      <w:bookmarkStart w:id="23" w:name="_Toc47952909"/>
      <w:bookmarkStart w:id="24" w:name="_Toc54334495"/>
      <w:r>
        <w:t>AOD Withdrawal Scales</w:t>
      </w:r>
      <w:bookmarkEnd w:id="23"/>
      <w:bookmarkEnd w:id="24"/>
    </w:p>
    <w:tbl>
      <w:tblPr>
        <w:tblStyle w:val="NTGtable1"/>
        <w:tblW w:w="0" w:type="auto"/>
        <w:tblLook w:val="04A0" w:firstRow="1" w:lastRow="0" w:firstColumn="1" w:lastColumn="0" w:noHBand="0" w:noVBand="1"/>
      </w:tblPr>
      <w:tblGrid>
        <w:gridCol w:w="1696"/>
        <w:gridCol w:w="8612"/>
      </w:tblGrid>
      <w:tr w:rsidR="00027061" w:rsidRPr="002E5522"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2E552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B2E21" w:rsidRDefault="005C59EC" w:rsidP="005C59EC">
            <w:pPr>
              <w:spacing w:before="60" w:after="60"/>
              <w:rPr>
                <w:b/>
              </w:rPr>
            </w:pPr>
            <w:r w:rsidRPr="00DB2E21">
              <w:rPr>
                <w:b/>
              </w:rPr>
              <w:t xml:space="preserve">AWS </w:t>
            </w:r>
          </w:p>
        </w:tc>
        <w:tc>
          <w:tcPr>
            <w:tcW w:w="8612" w:type="dxa"/>
          </w:tcPr>
          <w:p w:rsidR="005C59EC" w:rsidRPr="00DB2E21"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B2E21">
              <w:t>Alcohol Withdrawal Scale (Remote Health)</w:t>
            </w:r>
          </w:p>
        </w:tc>
      </w:tr>
      <w:tr w:rsidR="005C59EC" w:rsidRPr="002E5522"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B2E21" w:rsidRDefault="005C59EC" w:rsidP="005C59EC">
            <w:pPr>
              <w:spacing w:before="60" w:after="60"/>
              <w:rPr>
                <w:b/>
              </w:rPr>
            </w:pPr>
            <w:r w:rsidRPr="00DB2E21">
              <w:rPr>
                <w:b/>
              </w:rPr>
              <w:t>CIWA-</w:t>
            </w:r>
            <w:proofErr w:type="spellStart"/>
            <w:r w:rsidRPr="00DB2E21">
              <w:rPr>
                <w:b/>
              </w:rPr>
              <w:t>ar</w:t>
            </w:r>
            <w:proofErr w:type="spellEnd"/>
          </w:p>
        </w:tc>
        <w:tc>
          <w:tcPr>
            <w:tcW w:w="8612" w:type="dxa"/>
          </w:tcPr>
          <w:p w:rsidR="005C59EC" w:rsidRPr="00DB2E21" w:rsidRDefault="005C59EC" w:rsidP="005C59EC">
            <w:pPr>
              <w:spacing w:before="60" w:after="60"/>
              <w:cnfStyle w:val="000000010000" w:firstRow="0" w:lastRow="0" w:firstColumn="0" w:lastColumn="0" w:oddVBand="0" w:evenVBand="0" w:oddHBand="0" w:evenHBand="1" w:firstRowFirstColumn="0" w:firstRowLastColumn="0" w:lastRowFirstColumn="0" w:lastRowLastColumn="0"/>
            </w:pPr>
            <w:r w:rsidRPr="00DB2E21">
              <w:t xml:space="preserve">Clinical Institute Withdrawal Assessment of Alcohol Scale – revised </w:t>
            </w:r>
          </w:p>
        </w:tc>
      </w:tr>
      <w:tr w:rsidR="005C59EC" w:rsidRPr="002E5522"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B2E21" w:rsidRDefault="005C59EC" w:rsidP="005C59EC">
            <w:pPr>
              <w:spacing w:before="60" w:after="60"/>
              <w:rPr>
                <w:b/>
              </w:rPr>
            </w:pPr>
            <w:r w:rsidRPr="00DB2E21">
              <w:rPr>
                <w:b/>
              </w:rPr>
              <w:t>COWS</w:t>
            </w:r>
          </w:p>
        </w:tc>
        <w:tc>
          <w:tcPr>
            <w:tcW w:w="8612" w:type="dxa"/>
          </w:tcPr>
          <w:p w:rsidR="005C59EC" w:rsidRPr="00DB2E21" w:rsidRDefault="005C59EC" w:rsidP="005C59EC">
            <w:pPr>
              <w:spacing w:before="60" w:after="60"/>
              <w:cnfStyle w:val="000000100000" w:firstRow="0" w:lastRow="0" w:firstColumn="0" w:lastColumn="0" w:oddVBand="0" w:evenVBand="0" w:oddHBand="1" w:evenHBand="0" w:firstRowFirstColumn="0" w:firstRowLastColumn="0" w:lastRowFirstColumn="0" w:lastRowLastColumn="0"/>
            </w:pPr>
            <w:r w:rsidRPr="00DB2E21">
              <w:t>Clinical Opiate Withdrawal Scale</w:t>
            </w:r>
          </w:p>
        </w:tc>
      </w:tr>
    </w:tbl>
    <w:p w:rsidR="005C59EC" w:rsidRDefault="005C59EC" w:rsidP="005C59EC">
      <w:pPr>
        <w:spacing w:after="0"/>
        <w:rPr>
          <w:sz w:val="2"/>
          <w:szCs w:val="2"/>
          <w:lang w:eastAsia="en-AU"/>
        </w:rPr>
      </w:pPr>
    </w:p>
    <w:p w:rsidR="005C59EC" w:rsidRDefault="005C59EC" w:rsidP="005C59EC">
      <w:pPr>
        <w:spacing w:after="0"/>
        <w:rPr>
          <w:sz w:val="2"/>
          <w:szCs w:val="2"/>
          <w:lang w:eastAsia="en-AU"/>
        </w:rPr>
      </w:pPr>
    </w:p>
    <w:p w:rsidR="00956089" w:rsidRPr="0085753F" w:rsidRDefault="00956089" w:rsidP="0085753F">
      <w:pPr>
        <w:pStyle w:val="Heading2"/>
        <w:ind w:left="578" w:hanging="578"/>
      </w:pPr>
      <w:bookmarkStart w:id="25" w:name="_Toc47952910"/>
      <w:bookmarkStart w:id="26" w:name="_Toc54334496"/>
      <w:r w:rsidRPr="00A940F1">
        <w:t xml:space="preserve">Familial </w:t>
      </w:r>
      <w:r>
        <w:t>a</w:t>
      </w:r>
      <w:r w:rsidRPr="00A940F1">
        <w:t>bbreviations</w:t>
      </w:r>
      <w:bookmarkEnd w:id="25"/>
      <w:bookmarkEnd w:id="26"/>
    </w:p>
    <w:tbl>
      <w:tblPr>
        <w:tblStyle w:val="NTGtable1"/>
        <w:tblW w:w="0" w:type="auto"/>
        <w:tblLook w:val="04A0" w:firstRow="1" w:lastRow="0" w:firstColumn="1" w:lastColumn="0" w:noHBand="0" w:noVBand="1"/>
      </w:tblPr>
      <w:tblGrid>
        <w:gridCol w:w="1696"/>
        <w:gridCol w:w="8612"/>
      </w:tblGrid>
      <w:tr w:rsidR="00027061" w:rsidRPr="00562903"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562903"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r w:rsidRPr="00A940F1">
              <w:rPr>
                <w:b/>
              </w:rPr>
              <w:t>Bro</w:t>
            </w:r>
          </w:p>
        </w:tc>
        <w:tc>
          <w:tcPr>
            <w:tcW w:w="8612" w:type="dxa"/>
          </w:tcPr>
          <w:p w:rsidR="005C59EC" w:rsidRPr="00A940F1"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940F1">
              <w:t>Brother</w:t>
            </w:r>
          </w:p>
        </w:tc>
      </w:tr>
      <w:tr w:rsidR="005C59EC" w:rsidRPr="00562903"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proofErr w:type="spellStart"/>
            <w:r w:rsidRPr="00A940F1">
              <w:rPr>
                <w:b/>
              </w:rPr>
              <w:t>Dau</w:t>
            </w:r>
            <w:proofErr w:type="spellEnd"/>
          </w:p>
        </w:tc>
        <w:tc>
          <w:tcPr>
            <w:tcW w:w="8612" w:type="dxa"/>
          </w:tcPr>
          <w:p w:rsidR="005C59EC" w:rsidRPr="00A940F1"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940F1">
              <w:t>Daughter</w:t>
            </w:r>
          </w:p>
        </w:tc>
      </w:tr>
      <w:tr w:rsidR="005C59EC" w:rsidRPr="00562903"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r w:rsidRPr="00A940F1">
              <w:rPr>
                <w:b/>
              </w:rPr>
              <w:t>Fa</w:t>
            </w:r>
          </w:p>
        </w:tc>
        <w:tc>
          <w:tcPr>
            <w:tcW w:w="8612" w:type="dxa"/>
          </w:tcPr>
          <w:p w:rsidR="005C59EC" w:rsidRPr="00A940F1"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940F1">
              <w:t>Father</w:t>
            </w:r>
          </w:p>
        </w:tc>
      </w:tr>
      <w:tr w:rsidR="005C59EC" w:rsidRPr="00562903"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r w:rsidRPr="00A940F1">
              <w:rPr>
                <w:b/>
              </w:rPr>
              <w:t>Mo</w:t>
            </w:r>
          </w:p>
        </w:tc>
        <w:tc>
          <w:tcPr>
            <w:tcW w:w="8612" w:type="dxa"/>
          </w:tcPr>
          <w:p w:rsidR="005C59EC" w:rsidRPr="00A940F1"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940F1">
              <w:t>Mother</w:t>
            </w:r>
          </w:p>
        </w:tc>
      </w:tr>
      <w:tr w:rsidR="005C59EC" w:rsidRPr="00562903"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r w:rsidRPr="00A940F1">
              <w:rPr>
                <w:b/>
              </w:rPr>
              <w:t>Sis</w:t>
            </w:r>
          </w:p>
        </w:tc>
        <w:tc>
          <w:tcPr>
            <w:tcW w:w="8612" w:type="dxa"/>
          </w:tcPr>
          <w:p w:rsidR="005C59EC" w:rsidRPr="00A940F1"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940F1">
              <w:t xml:space="preserve">Sister </w:t>
            </w:r>
          </w:p>
        </w:tc>
      </w:tr>
      <w:tr w:rsidR="005C59EC" w:rsidRPr="00562903"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A940F1" w:rsidRDefault="005C59EC" w:rsidP="005C59EC">
            <w:pPr>
              <w:spacing w:before="60" w:after="60"/>
              <w:rPr>
                <w:rFonts w:asciiTheme="minorHAnsi" w:hAnsiTheme="minorHAnsi"/>
                <w:b/>
              </w:rPr>
            </w:pPr>
            <w:r w:rsidRPr="00A940F1">
              <w:rPr>
                <w:b/>
              </w:rPr>
              <w:t>Son</w:t>
            </w:r>
          </w:p>
        </w:tc>
        <w:tc>
          <w:tcPr>
            <w:tcW w:w="8612" w:type="dxa"/>
          </w:tcPr>
          <w:p w:rsidR="005C59EC" w:rsidRPr="00A940F1"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940F1">
              <w:t xml:space="preserve">Son </w:t>
            </w:r>
          </w:p>
        </w:tc>
      </w:tr>
    </w:tbl>
    <w:p w:rsidR="005C59EC" w:rsidRPr="00421BBF" w:rsidRDefault="005C59EC" w:rsidP="005C59EC">
      <w:pPr>
        <w:spacing w:after="0"/>
        <w:rPr>
          <w:sz w:val="2"/>
          <w:szCs w:val="2"/>
          <w:lang w:eastAsia="en-AU"/>
        </w:rPr>
      </w:pPr>
    </w:p>
    <w:p w:rsidR="00956089" w:rsidRPr="0085753F" w:rsidRDefault="00956089" w:rsidP="0085753F">
      <w:pPr>
        <w:pStyle w:val="Heading2"/>
        <w:ind w:left="578" w:hanging="578"/>
      </w:pPr>
      <w:bookmarkStart w:id="27" w:name="_Toc47952911"/>
      <w:bookmarkStart w:id="28" w:name="_Toc54334497"/>
      <w:r>
        <w:t>Miscellaneous and noting</w:t>
      </w:r>
      <w:bookmarkEnd w:id="27"/>
      <w:bookmarkEnd w:id="28"/>
    </w:p>
    <w:tbl>
      <w:tblPr>
        <w:tblStyle w:val="NTGtable1"/>
        <w:tblW w:w="0" w:type="auto"/>
        <w:tblLayout w:type="fixed"/>
        <w:tblLook w:val="04A0" w:firstRow="1" w:lastRow="0" w:firstColumn="1" w:lastColumn="0" w:noHBand="0" w:noVBand="1"/>
      </w:tblPr>
      <w:tblGrid>
        <w:gridCol w:w="1696"/>
        <w:gridCol w:w="8612"/>
      </w:tblGrid>
      <w:tr w:rsidR="00027061" w:rsidRPr="00A25880"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F613A" w:rsidRDefault="005C59EC" w:rsidP="005C59EC">
            <w:pPr>
              <w:spacing w:before="60" w:after="60"/>
              <w:rPr>
                <w:rFonts w:asciiTheme="minorHAnsi" w:hAnsiTheme="minorHAnsi"/>
                <w:b/>
              </w:rPr>
            </w:pPr>
            <w:r w:rsidRPr="001F613A">
              <w:rPr>
                <w:b/>
              </w:rPr>
              <w:t>A/A</w:t>
            </w:r>
          </w:p>
        </w:tc>
        <w:tc>
          <w:tcPr>
            <w:tcW w:w="8612" w:type="dxa"/>
          </w:tcPr>
          <w:p w:rsidR="005C59EC" w:rsidRPr="001F613A"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F613A">
              <w:t xml:space="preserve">As </w:t>
            </w:r>
            <w:r>
              <w:t>a</w:t>
            </w:r>
            <w:r w:rsidRPr="001F613A">
              <w:t>bove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7D3F64">
              <w:rPr>
                <w:rFonts w:asciiTheme="minorHAnsi" w:hAnsiTheme="minorHAnsi"/>
                <w:b/>
              </w:rPr>
              <w:t>ADL</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62903">
              <w:rPr>
                <w:rFonts w:asciiTheme="minorHAnsi" w:hAnsiTheme="minorHAnsi"/>
              </w:rPr>
              <w:t xml:space="preserve">Activities of </w:t>
            </w:r>
            <w:r>
              <w:rPr>
                <w:rFonts w:asciiTheme="minorHAnsi" w:hAnsiTheme="minorHAnsi"/>
              </w:rPr>
              <w:t>d</w:t>
            </w:r>
            <w:r w:rsidRPr="00562903">
              <w:rPr>
                <w:rFonts w:asciiTheme="minorHAnsi" w:hAnsiTheme="minorHAnsi"/>
              </w:rPr>
              <w:t xml:space="preserve">aily </w:t>
            </w:r>
            <w:r>
              <w:rPr>
                <w:rFonts w:asciiTheme="minorHAnsi" w:hAnsiTheme="minorHAnsi"/>
              </w:rPr>
              <w:t>l</w:t>
            </w:r>
            <w:r w:rsidRPr="00562903">
              <w:rPr>
                <w:rFonts w:asciiTheme="minorHAnsi" w:hAnsiTheme="minorHAnsi"/>
              </w:rPr>
              <w:t>iving</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7D3F64">
              <w:rPr>
                <w:rFonts w:asciiTheme="minorHAnsi" w:hAnsiTheme="minorHAnsi"/>
                <w:b/>
              </w:rPr>
              <w:t>ASAP</w:t>
            </w:r>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62903">
              <w:rPr>
                <w:rFonts w:asciiTheme="minorHAnsi" w:hAnsiTheme="minorHAnsi"/>
              </w:rPr>
              <w:t>As soon as possible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1F613A">
              <w:rPr>
                <w:b/>
              </w:rPr>
              <w:t>AWOL</w:t>
            </w:r>
          </w:p>
        </w:tc>
        <w:tc>
          <w:tcPr>
            <w:tcW w:w="8612" w:type="dxa"/>
          </w:tcPr>
          <w:p w:rsidR="005C59EC" w:rsidRPr="00562903"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F613A">
              <w:t>Absent without leave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proofErr w:type="spellStart"/>
            <w:r w:rsidRPr="007D3F64">
              <w:rPr>
                <w:rFonts w:asciiTheme="minorHAnsi" w:hAnsiTheme="minorHAnsi"/>
                <w:b/>
              </w:rPr>
              <w:t>Ax</w:t>
            </w:r>
            <w:proofErr w:type="spellEnd"/>
          </w:p>
        </w:tc>
        <w:tc>
          <w:tcPr>
            <w:tcW w:w="8612" w:type="dxa"/>
          </w:tcPr>
          <w:p w:rsidR="005C59EC" w:rsidRPr="00562903"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62903">
              <w:rPr>
                <w:rFonts w:asciiTheme="minorHAnsi" w:hAnsiTheme="minorHAnsi"/>
              </w:rPr>
              <w:t>Assessment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7D3F64">
              <w:rPr>
                <w:rFonts w:asciiTheme="minorHAnsi" w:hAnsiTheme="minorHAnsi"/>
                <w:b/>
              </w:rPr>
              <w:t>BIBA</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Brought in by Ambulance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7D3F64">
              <w:rPr>
                <w:rFonts w:asciiTheme="minorHAnsi" w:hAnsiTheme="minorHAnsi"/>
                <w:b/>
              </w:rPr>
              <w:t>BIBP</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Brought in by Police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2C045E" w:rsidRDefault="005C59EC" w:rsidP="005C59EC">
            <w:pPr>
              <w:spacing w:before="60" w:after="60"/>
              <w:rPr>
                <w:rFonts w:asciiTheme="minorHAnsi" w:hAnsiTheme="minorHAnsi"/>
                <w:b/>
              </w:rPr>
            </w:pPr>
            <w:r w:rsidRPr="002C045E">
              <w:rPr>
                <w:b/>
              </w:rPr>
              <w:t>BSL/BGL</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Blood </w:t>
            </w:r>
            <w:r>
              <w:rPr>
                <w:rFonts w:asciiTheme="minorHAnsi" w:hAnsiTheme="minorHAnsi"/>
              </w:rPr>
              <w:t>s</w:t>
            </w:r>
            <w:r w:rsidRPr="009F1EA7">
              <w:rPr>
                <w:rFonts w:asciiTheme="minorHAnsi" w:hAnsiTheme="minorHAnsi"/>
              </w:rPr>
              <w:t xml:space="preserve">ugar </w:t>
            </w:r>
            <w:r>
              <w:rPr>
                <w:rFonts w:asciiTheme="minorHAnsi" w:hAnsiTheme="minorHAnsi"/>
              </w:rPr>
              <w:t>l</w:t>
            </w:r>
            <w:r w:rsidRPr="009F1EA7">
              <w:rPr>
                <w:rFonts w:asciiTheme="minorHAnsi" w:hAnsiTheme="minorHAnsi"/>
              </w:rPr>
              <w:t xml:space="preserve">evel/Blood </w:t>
            </w:r>
            <w:r>
              <w:rPr>
                <w:rFonts w:asciiTheme="minorHAnsi" w:hAnsiTheme="minorHAnsi"/>
              </w:rPr>
              <w:t>g</w:t>
            </w:r>
            <w:r w:rsidRPr="009F1EA7">
              <w:rPr>
                <w:rFonts w:asciiTheme="minorHAnsi" w:hAnsiTheme="minorHAnsi"/>
              </w:rPr>
              <w:t xml:space="preserve">lucose </w:t>
            </w:r>
            <w:r>
              <w:rPr>
                <w:rFonts w:asciiTheme="minorHAnsi" w:hAnsiTheme="minorHAnsi"/>
              </w:rPr>
              <w:t>l</w:t>
            </w:r>
            <w:r w:rsidRPr="009F1EA7">
              <w:rPr>
                <w:rFonts w:asciiTheme="minorHAnsi" w:hAnsiTheme="minorHAnsi"/>
              </w:rPr>
              <w:t>evel</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2C045E" w:rsidRDefault="005C59EC" w:rsidP="005C59EC">
            <w:pPr>
              <w:spacing w:before="60" w:after="60"/>
              <w:rPr>
                <w:rFonts w:asciiTheme="minorHAnsi" w:hAnsiTheme="minorHAnsi"/>
                <w:b/>
              </w:rPr>
            </w:pPr>
            <w:r w:rsidRPr="002C045E">
              <w:rPr>
                <w:b/>
              </w:rPr>
              <w:t>C/A</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Clinical </w:t>
            </w:r>
            <w:r>
              <w:rPr>
                <w:rFonts w:asciiTheme="minorHAnsi" w:hAnsiTheme="minorHAnsi"/>
              </w:rPr>
              <w:t>a</w:t>
            </w:r>
            <w:r w:rsidRPr="009F1EA7">
              <w:rPr>
                <w:rFonts w:asciiTheme="minorHAnsi" w:hAnsiTheme="minorHAnsi"/>
              </w:rPr>
              <w:t>ssessment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D3F64" w:rsidRDefault="005C59EC" w:rsidP="005C59EC">
            <w:pPr>
              <w:spacing w:before="60" w:after="60"/>
              <w:rPr>
                <w:rFonts w:asciiTheme="minorHAnsi" w:hAnsiTheme="minorHAnsi"/>
                <w:b/>
              </w:rPr>
            </w:pPr>
            <w:r w:rsidRPr="007D3F64">
              <w:rPr>
                <w:rFonts w:asciiTheme="minorHAnsi" w:hAnsiTheme="minorHAnsi"/>
                <w:b/>
              </w:rPr>
              <w:t>CPR</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Cardiopulmonary </w:t>
            </w:r>
            <w:r>
              <w:rPr>
                <w:rFonts w:asciiTheme="minorHAnsi" w:hAnsiTheme="minorHAnsi"/>
              </w:rPr>
              <w:t>r</w:t>
            </w:r>
            <w:r w:rsidRPr="009F1EA7">
              <w:rPr>
                <w:rFonts w:asciiTheme="minorHAnsi" w:hAnsiTheme="minorHAnsi"/>
              </w:rPr>
              <w:t>esuscitation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b/>
              </w:rPr>
              <w:lastRenderedPageBreak/>
              <w:t>CQI</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Continuous quality improvement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d/c</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Discharge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DOA</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Dead on </w:t>
            </w:r>
            <w:r>
              <w:rPr>
                <w:rFonts w:asciiTheme="minorHAnsi" w:hAnsiTheme="minorHAnsi"/>
              </w:rPr>
              <w:t>a</w:t>
            </w:r>
            <w:r w:rsidRPr="009F1EA7">
              <w:rPr>
                <w:rFonts w:asciiTheme="minorHAnsi" w:hAnsiTheme="minorHAnsi"/>
              </w:rPr>
              <w:t>rrival</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proofErr w:type="spellStart"/>
            <w:r w:rsidRPr="009F1EA7">
              <w:rPr>
                <w:rFonts w:asciiTheme="minorHAnsi" w:hAnsiTheme="minorHAnsi"/>
                <w:b/>
              </w:rPr>
              <w:t>DDx</w:t>
            </w:r>
            <w:proofErr w:type="spellEnd"/>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Differential </w:t>
            </w:r>
            <w:r>
              <w:rPr>
                <w:rFonts w:asciiTheme="minorHAnsi" w:hAnsiTheme="minorHAnsi"/>
              </w:rPr>
              <w:t>d</w:t>
            </w:r>
            <w:r w:rsidRPr="009F1EA7">
              <w:rPr>
                <w:rFonts w:asciiTheme="minorHAnsi" w:hAnsiTheme="minorHAnsi"/>
              </w:rPr>
              <w:t>iagnosis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2D12FD" w:rsidRDefault="005C59EC" w:rsidP="005C59EC">
            <w:pPr>
              <w:spacing w:before="60" w:after="60"/>
              <w:rPr>
                <w:rFonts w:asciiTheme="minorHAnsi" w:hAnsiTheme="minorHAnsi"/>
                <w:b/>
              </w:rPr>
            </w:pPr>
            <w:r w:rsidRPr="002D12FD">
              <w:rPr>
                <w:b/>
              </w:rPr>
              <w:t>DNA</w:t>
            </w:r>
          </w:p>
        </w:tc>
        <w:tc>
          <w:tcPr>
            <w:tcW w:w="8612" w:type="dxa"/>
          </w:tcPr>
          <w:p w:rsidR="005C59EC" w:rsidRPr="002D12FD"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D12FD">
              <w:t xml:space="preserve">Did </w:t>
            </w:r>
            <w:r>
              <w:t>n</w:t>
            </w:r>
            <w:r w:rsidRPr="002D12FD">
              <w:t xml:space="preserve">ot </w:t>
            </w:r>
            <w:r>
              <w:t>a</w:t>
            </w:r>
            <w:r w:rsidRPr="002D12FD">
              <w:t xml:space="preserve">ttend </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2D12FD" w:rsidRDefault="005C59EC" w:rsidP="005C59EC">
            <w:pPr>
              <w:spacing w:before="60" w:after="60"/>
              <w:rPr>
                <w:rFonts w:asciiTheme="minorHAnsi" w:hAnsiTheme="minorHAnsi"/>
                <w:b/>
              </w:rPr>
            </w:pPr>
            <w:r w:rsidRPr="002D12FD">
              <w:rPr>
                <w:b/>
              </w:rPr>
              <w:t>DOB</w:t>
            </w:r>
          </w:p>
        </w:tc>
        <w:tc>
          <w:tcPr>
            <w:tcW w:w="8612" w:type="dxa"/>
          </w:tcPr>
          <w:p w:rsidR="005C59EC" w:rsidRPr="002D12FD"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D12FD">
              <w:t xml:space="preserve">Date of </w:t>
            </w:r>
            <w:r>
              <w:t>b</w:t>
            </w:r>
            <w:r w:rsidRPr="002D12FD">
              <w:t>irth</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DV</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Domestic </w:t>
            </w:r>
            <w:r>
              <w:rPr>
                <w:rFonts w:asciiTheme="minorHAnsi" w:hAnsiTheme="minorHAnsi"/>
              </w:rPr>
              <w:t>v</w:t>
            </w:r>
            <w:r w:rsidRPr="009F1EA7">
              <w:rPr>
                <w:rFonts w:asciiTheme="minorHAnsi" w:hAnsiTheme="minorHAnsi"/>
              </w:rPr>
              <w:t>iolence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17164B" w:rsidRDefault="005C59EC" w:rsidP="005C59EC">
            <w:pPr>
              <w:spacing w:before="60" w:after="60"/>
              <w:rPr>
                <w:rFonts w:asciiTheme="minorHAnsi" w:hAnsiTheme="minorHAnsi"/>
                <w:b/>
              </w:rPr>
            </w:pPr>
            <w:r w:rsidRPr="0017164B">
              <w:rPr>
                <w:b/>
              </w:rPr>
              <w:t>DVO</w:t>
            </w:r>
          </w:p>
        </w:tc>
        <w:tc>
          <w:tcPr>
            <w:tcW w:w="8612" w:type="dxa"/>
          </w:tcPr>
          <w:p w:rsidR="005C59EC" w:rsidRPr="0017164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7164B">
              <w:t>Domestic violence order</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proofErr w:type="spellStart"/>
            <w:r w:rsidRPr="009F1EA7">
              <w:rPr>
                <w:rFonts w:asciiTheme="minorHAnsi" w:hAnsiTheme="minorHAnsi"/>
                <w:b/>
              </w:rPr>
              <w:t>Dx</w:t>
            </w:r>
            <w:proofErr w:type="spellEnd"/>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Diagnosis</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111CD" w:rsidRDefault="005C59EC" w:rsidP="005C59EC">
            <w:pPr>
              <w:spacing w:before="60" w:after="60"/>
              <w:rPr>
                <w:rFonts w:asciiTheme="minorHAnsi" w:hAnsiTheme="minorHAnsi"/>
                <w:b/>
              </w:rPr>
            </w:pPr>
            <w:r>
              <w:rPr>
                <w:b/>
              </w:rPr>
              <w:t>ECG</w:t>
            </w:r>
          </w:p>
        </w:tc>
        <w:tc>
          <w:tcPr>
            <w:tcW w:w="8612" w:type="dxa"/>
          </w:tcPr>
          <w:p w:rsidR="005C59EC" w:rsidRPr="003111CD"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3111CD">
              <w:t>Electrocardiogram</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111CD" w:rsidRDefault="005C59EC" w:rsidP="005C59EC">
            <w:pPr>
              <w:spacing w:before="60" w:after="60"/>
              <w:rPr>
                <w:rFonts w:asciiTheme="minorHAnsi" w:hAnsiTheme="minorHAnsi"/>
                <w:b/>
              </w:rPr>
            </w:pPr>
            <w:r w:rsidRPr="003111CD">
              <w:rPr>
                <w:b/>
              </w:rPr>
              <w:t>FAS</w:t>
            </w:r>
          </w:p>
        </w:tc>
        <w:tc>
          <w:tcPr>
            <w:tcW w:w="8612" w:type="dxa"/>
          </w:tcPr>
          <w:p w:rsidR="005C59EC" w:rsidRPr="003111CD"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111CD">
              <w:t>Foetal alcohol syndrome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111CD" w:rsidRDefault="005C59EC" w:rsidP="005C59EC">
            <w:pPr>
              <w:spacing w:before="60" w:after="60"/>
              <w:rPr>
                <w:rFonts w:asciiTheme="minorHAnsi" w:hAnsiTheme="minorHAnsi"/>
                <w:b/>
              </w:rPr>
            </w:pPr>
            <w:r w:rsidRPr="003111CD">
              <w:rPr>
                <w:b/>
              </w:rPr>
              <w:t>FASD</w:t>
            </w:r>
          </w:p>
        </w:tc>
        <w:tc>
          <w:tcPr>
            <w:tcW w:w="8612" w:type="dxa"/>
          </w:tcPr>
          <w:p w:rsidR="005C59EC" w:rsidRPr="003111CD"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3111CD">
              <w:t>Foetal alcohol spectrum disorder</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3111CD" w:rsidRDefault="005C59EC" w:rsidP="005C59EC">
            <w:pPr>
              <w:spacing w:before="60" w:after="60"/>
              <w:rPr>
                <w:rFonts w:asciiTheme="minorHAnsi" w:hAnsiTheme="minorHAnsi"/>
                <w:b/>
              </w:rPr>
            </w:pPr>
            <w:r w:rsidRPr="003111CD">
              <w:rPr>
                <w:b/>
              </w:rPr>
              <w:t>FBC</w:t>
            </w:r>
          </w:p>
        </w:tc>
        <w:tc>
          <w:tcPr>
            <w:tcW w:w="8612" w:type="dxa"/>
          </w:tcPr>
          <w:p w:rsidR="005C59EC" w:rsidRPr="003111CD"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111CD">
              <w:t xml:space="preserve">Fluid </w:t>
            </w:r>
            <w:r>
              <w:t>b</w:t>
            </w:r>
            <w:r w:rsidRPr="003111CD">
              <w:t xml:space="preserve">alance </w:t>
            </w:r>
            <w:r>
              <w:t>c</w:t>
            </w:r>
            <w:r w:rsidRPr="003111CD">
              <w:t>hart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proofErr w:type="spellStart"/>
            <w:r w:rsidRPr="009F1EA7">
              <w:rPr>
                <w:rFonts w:asciiTheme="minorHAnsi" w:hAnsiTheme="minorHAnsi"/>
                <w:b/>
              </w:rPr>
              <w:t>FHx</w:t>
            </w:r>
            <w:proofErr w:type="spellEnd"/>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Family history</w:t>
            </w:r>
          </w:p>
        </w:tc>
      </w:tr>
      <w:tr w:rsidR="005C59EC" w:rsidRPr="0077538E"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77538E" w:rsidRDefault="005C59EC" w:rsidP="005C59EC">
            <w:pPr>
              <w:spacing w:before="60" w:after="60"/>
              <w:rPr>
                <w:rFonts w:asciiTheme="minorHAnsi" w:hAnsiTheme="minorHAnsi"/>
                <w:b/>
              </w:rPr>
            </w:pPr>
            <w:r w:rsidRPr="00A43A29">
              <w:rPr>
                <w:b/>
              </w:rPr>
              <w:t>FV</w:t>
            </w:r>
          </w:p>
        </w:tc>
        <w:tc>
          <w:tcPr>
            <w:tcW w:w="8612" w:type="dxa"/>
          </w:tcPr>
          <w:p w:rsidR="005C59EC" w:rsidRPr="0077538E"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43A29">
              <w:t xml:space="preserve">Family </w:t>
            </w:r>
            <w:r>
              <w:t>v</w:t>
            </w:r>
            <w:r w:rsidRPr="00A43A29">
              <w:t>iolence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HRN</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Health/hospital registration number</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H/V</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Home visit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proofErr w:type="spellStart"/>
            <w:r w:rsidRPr="009F1EA7">
              <w:rPr>
                <w:rFonts w:asciiTheme="minorHAnsi" w:hAnsiTheme="minorHAnsi"/>
                <w:b/>
              </w:rPr>
              <w:t>Hx</w:t>
            </w:r>
            <w:proofErr w:type="spellEnd"/>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History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LAMA</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Left against medical advice</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Meds</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Medications</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MVA</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Motor </w:t>
            </w:r>
            <w:r>
              <w:rPr>
                <w:rFonts w:asciiTheme="minorHAnsi" w:hAnsiTheme="minorHAnsi"/>
              </w:rPr>
              <w:t>v</w:t>
            </w:r>
            <w:r w:rsidRPr="009F1EA7">
              <w:rPr>
                <w:rFonts w:asciiTheme="minorHAnsi" w:hAnsiTheme="minorHAnsi"/>
              </w:rPr>
              <w:t xml:space="preserve">ehicle </w:t>
            </w:r>
            <w:r>
              <w:rPr>
                <w:rFonts w:asciiTheme="minorHAnsi" w:hAnsiTheme="minorHAnsi"/>
              </w:rPr>
              <w:t>a</w:t>
            </w:r>
            <w:r w:rsidRPr="009F1EA7">
              <w:rPr>
                <w:rFonts w:asciiTheme="minorHAnsi" w:hAnsiTheme="minorHAnsi"/>
              </w:rPr>
              <w:t>ccident</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N/A</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Not </w:t>
            </w:r>
            <w:r>
              <w:rPr>
                <w:rFonts w:asciiTheme="minorHAnsi" w:hAnsiTheme="minorHAnsi"/>
              </w:rPr>
              <w:t>a</w:t>
            </w:r>
            <w:r w:rsidRPr="009F1EA7">
              <w:rPr>
                <w:rFonts w:asciiTheme="minorHAnsi" w:hAnsiTheme="minorHAnsi"/>
              </w:rPr>
              <w:t>pplicable</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NAD</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No </w:t>
            </w:r>
            <w:r>
              <w:rPr>
                <w:rFonts w:asciiTheme="minorHAnsi" w:hAnsiTheme="minorHAnsi"/>
              </w:rPr>
              <w:t>a</w:t>
            </w:r>
            <w:r w:rsidRPr="009F1EA7">
              <w:rPr>
                <w:rFonts w:asciiTheme="minorHAnsi" w:hAnsiTheme="minorHAnsi"/>
              </w:rPr>
              <w:t xml:space="preserve">bnormalities </w:t>
            </w:r>
            <w:r>
              <w:rPr>
                <w:rFonts w:asciiTheme="minorHAnsi" w:hAnsiTheme="minorHAnsi"/>
              </w:rPr>
              <w:t>d</w:t>
            </w:r>
            <w:r w:rsidRPr="009F1EA7">
              <w:rPr>
                <w:rFonts w:asciiTheme="minorHAnsi" w:hAnsiTheme="minorHAnsi"/>
              </w:rPr>
              <w:t>etected</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NBM</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Nil by </w:t>
            </w:r>
            <w:r>
              <w:rPr>
                <w:rFonts w:asciiTheme="minorHAnsi" w:hAnsiTheme="minorHAnsi"/>
              </w:rPr>
              <w:t>m</w:t>
            </w:r>
            <w:r w:rsidRPr="009F1EA7">
              <w:rPr>
                <w:rFonts w:asciiTheme="minorHAnsi" w:hAnsiTheme="minorHAnsi"/>
              </w:rPr>
              <w:t>outh</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65447" w:rsidRDefault="005C59EC" w:rsidP="005C59EC">
            <w:pPr>
              <w:spacing w:before="60" w:after="60"/>
              <w:rPr>
                <w:rFonts w:asciiTheme="minorHAnsi" w:hAnsiTheme="minorHAnsi"/>
                <w:b/>
              </w:rPr>
            </w:pPr>
            <w:r w:rsidRPr="00B65447">
              <w:rPr>
                <w:b/>
              </w:rPr>
              <w:t>NCP</w:t>
            </w:r>
          </w:p>
        </w:tc>
        <w:tc>
          <w:tcPr>
            <w:tcW w:w="8612" w:type="dxa"/>
          </w:tcPr>
          <w:p w:rsidR="005C59EC" w:rsidRPr="00B6544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65447">
              <w:t>Nursing Care Plan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NESB</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Non-English </w:t>
            </w:r>
            <w:r>
              <w:rPr>
                <w:rFonts w:asciiTheme="minorHAnsi" w:hAnsiTheme="minorHAnsi"/>
              </w:rPr>
              <w:t>s</w:t>
            </w:r>
            <w:r w:rsidRPr="009F1EA7">
              <w:rPr>
                <w:rFonts w:asciiTheme="minorHAnsi" w:hAnsiTheme="minorHAnsi"/>
              </w:rPr>
              <w:t xml:space="preserve">peaking </w:t>
            </w:r>
            <w:r>
              <w:rPr>
                <w:rFonts w:asciiTheme="minorHAnsi" w:hAnsiTheme="minorHAnsi"/>
              </w:rPr>
              <w:t>b</w:t>
            </w:r>
            <w:r w:rsidRPr="009F1EA7">
              <w:rPr>
                <w:rFonts w:asciiTheme="minorHAnsi" w:hAnsiTheme="minorHAnsi"/>
              </w:rPr>
              <w:t>ackground</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NFA</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No fixed abode</w:t>
            </w:r>
            <w:r>
              <w:rPr>
                <w:rFonts w:asciiTheme="minorHAnsi" w:hAnsiTheme="minorHAnsi"/>
              </w:rPr>
              <w:t>/</w:t>
            </w:r>
            <w:proofErr w:type="spellStart"/>
            <w:r>
              <w:rPr>
                <w:rFonts w:asciiTheme="minorHAnsi" w:hAnsiTheme="minorHAnsi"/>
              </w:rPr>
              <w:t>addess</w:t>
            </w:r>
            <w:proofErr w:type="spellEnd"/>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B65447" w:rsidRDefault="005C59EC" w:rsidP="005C59EC">
            <w:pPr>
              <w:spacing w:before="60" w:after="60"/>
              <w:rPr>
                <w:rFonts w:asciiTheme="minorHAnsi" w:hAnsiTheme="minorHAnsi"/>
                <w:b/>
              </w:rPr>
            </w:pPr>
            <w:r w:rsidRPr="00B65447">
              <w:rPr>
                <w:b/>
              </w:rPr>
              <w:t>NFR</w:t>
            </w:r>
          </w:p>
        </w:tc>
        <w:tc>
          <w:tcPr>
            <w:tcW w:w="8612" w:type="dxa"/>
          </w:tcPr>
          <w:p w:rsidR="005C59EC" w:rsidRPr="00B6544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65447">
              <w:t xml:space="preserve">Not </w:t>
            </w:r>
            <w:r>
              <w:t>f</w:t>
            </w:r>
            <w:r w:rsidRPr="00B65447">
              <w:t xml:space="preserve">or </w:t>
            </w:r>
            <w:r>
              <w:t>r</w:t>
            </w:r>
            <w:r w:rsidRPr="00B65447">
              <w:t>esuscitation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NOK</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Next of </w:t>
            </w:r>
            <w:r>
              <w:rPr>
                <w:rFonts w:asciiTheme="minorHAnsi" w:hAnsiTheme="minorHAnsi"/>
              </w:rPr>
              <w:t>k</w:t>
            </w:r>
            <w:r w:rsidRPr="009F1EA7">
              <w:rPr>
                <w:rFonts w:asciiTheme="minorHAnsi" w:hAnsiTheme="minorHAnsi"/>
              </w:rPr>
              <w:t>in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O/A</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On admission</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O/E</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 xml:space="preserve">On </w:t>
            </w:r>
            <w:r>
              <w:rPr>
                <w:rFonts w:asciiTheme="minorHAnsi" w:hAnsiTheme="minorHAnsi"/>
              </w:rPr>
              <w:t>e</w:t>
            </w:r>
            <w:r w:rsidRPr="009F1EA7">
              <w:rPr>
                <w:rFonts w:asciiTheme="minorHAnsi" w:hAnsiTheme="minorHAnsi"/>
              </w:rPr>
              <w:t>xamination</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proofErr w:type="spellStart"/>
            <w:r w:rsidRPr="009F1EA7">
              <w:rPr>
                <w:rFonts w:asciiTheme="minorHAnsi" w:hAnsiTheme="minorHAnsi"/>
                <w:b/>
              </w:rPr>
              <w:t>PHx</w:t>
            </w:r>
            <w:proofErr w:type="spellEnd"/>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 xml:space="preserve">Past </w:t>
            </w:r>
            <w:r>
              <w:rPr>
                <w:rFonts w:asciiTheme="minorHAnsi" w:hAnsiTheme="minorHAnsi"/>
              </w:rPr>
              <w:t>h</w:t>
            </w:r>
            <w:r w:rsidRPr="009F1EA7">
              <w:rPr>
                <w:rFonts w:asciiTheme="minorHAnsi" w:hAnsiTheme="minorHAnsi"/>
              </w:rPr>
              <w:t>istory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R/V</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Review</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Rx</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Treatment/Therapy</w:t>
            </w:r>
          </w:p>
        </w:tc>
      </w:tr>
      <w:tr w:rsidR="005C59EC" w:rsidRPr="00A25880"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t>TC</w:t>
            </w:r>
          </w:p>
        </w:tc>
        <w:tc>
          <w:tcPr>
            <w:tcW w:w="8612" w:type="dxa"/>
          </w:tcPr>
          <w:p w:rsidR="005C59EC" w:rsidRPr="009F1EA7"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F1EA7">
              <w:rPr>
                <w:rFonts w:asciiTheme="minorHAnsi" w:hAnsiTheme="minorHAnsi"/>
              </w:rPr>
              <w:t>Telephone call</w:t>
            </w:r>
          </w:p>
        </w:tc>
      </w:tr>
      <w:tr w:rsidR="005C59EC" w:rsidRPr="00A25880"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9F1EA7" w:rsidRDefault="005C59EC" w:rsidP="005C59EC">
            <w:pPr>
              <w:spacing w:before="60" w:after="60"/>
              <w:rPr>
                <w:rFonts w:asciiTheme="minorHAnsi" w:hAnsiTheme="minorHAnsi"/>
                <w:b/>
              </w:rPr>
            </w:pPr>
            <w:r w:rsidRPr="009F1EA7">
              <w:rPr>
                <w:rFonts w:asciiTheme="minorHAnsi" w:hAnsiTheme="minorHAnsi"/>
                <w:b/>
              </w:rPr>
              <w:lastRenderedPageBreak/>
              <w:t>TOL</w:t>
            </w:r>
          </w:p>
        </w:tc>
        <w:tc>
          <w:tcPr>
            <w:tcW w:w="8612" w:type="dxa"/>
          </w:tcPr>
          <w:p w:rsidR="005C59EC" w:rsidRPr="009F1EA7"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F1EA7">
              <w:rPr>
                <w:rFonts w:asciiTheme="minorHAnsi" w:hAnsiTheme="minorHAnsi"/>
              </w:rPr>
              <w:t>Took own leave</w:t>
            </w:r>
          </w:p>
        </w:tc>
      </w:tr>
    </w:tbl>
    <w:p w:rsidR="005C59EC" w:rsidRPr="00657A31" w:rsidRDefault="005C59EC" w:rsidP="005C59EC">
      <w:pPr>
        <w:spacing w:after="0"/>
        <w:rPr>
          <w:sz w:val="2"/>
          <w:szCs w:val="2"/>
        </w:rPr>
      </w:pPr>
    </w:p>
    <w:p w:rsidR="00956089" w:rsidRPr="00657A31" w:rsidRDefault="00956089" w:rsidP="0085753F">
      <w:pPr>
        <w:pStyle w:val="Heading2"/>
        <w:ind w:left="578" w:hanging="578"/>
      </w:pPr>
      <w:bookmarkStart w:id="29" w:name="_Toc47952912"/>
      <w:bookmarkStart w:id="30" w:name="_Toc54334498"/>
      <w:r w:rsidRPr="00657A31">
        <w:t>Diseases/conditions</w:t>
      </w:r>
      <w:bookmarkEnd w:id="29"/>
      <w:bookmarkEnd w:id="30"/>
    </w:p>
    <w:tbl>
      <w:tblPr>
        <w:tblStyle w:val="NTGtable1"/>
        <w:tblW w:w="0" w:type="auto"/>
        <w:tblLayout w:type="fixed"/>
        <w:tblLook w:val="04A0" w:firstRow="1" w:lastRow="0" w:firstColumn="1" w:lastColumn="0" w:noHBand="0" w:noVBand="1"/>
      </w:tblPr>
      <w:tblGrid>
        <w:gridCol w:w="1696"/>
        <w:gridCol w:w="8612"/>
      </w:tblGrid>
      <w:tr w:rsidR="00027061" w:rsidRPr="001F613A" w:rsidTr="000270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rsidR="00027061" w:rsidRPr="00E87DE1" w:rsidRDefault="00027061" w:rsidP="00027061">
            <w:r w:rsidRPr="00E87DE1">
              <w:rPr>
                <w:w w:val="105"/>
              </w:rPr>
              <w:t>Acronyms</w:t>
            </w:r>
          </w:p>
        </w:tc>
        <w:tc>
          <w:tcPr>
            <w:tcW w:w="8612" w:type="dxa"/>
          </w:tcPr>
          <w:p w:rsidR="00027061" w:rsidRPr="00E87DE1" w:rsidRDefault="00027061" w:rsidP="00027061">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ABI</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Acquired </w:t>
            </w:r>
            <w:r>
              <w:rPr>
                <w:rFonts w:asciiTheme="minorHAnsi" w:hAnsiTheme="minorHAnsi"/>
              </w:rPr>
              <w:t>b</w:t>
            </w:r>
            <w:r w:rsidRPr="00D515DB">
              <w:rPr>
                <w:rFonts w:asciiTheme="minorHAnsi" w:hAnsiTheme="minorHAnsi"/>
              </w:rPr>
              <w:t xml:space="preserve">rain </w:t>
            </w:r>
            <w:r>
              <w:rPr>
                <w:rFonts w:asciiTheme="minorHAnsi" w:hAnsiTheme="minorHAnsi"/>
              </w:rPr>
              <w:t>i</w:t>
            </w:r>
            <w:r w:rsidRPr="00D515DB">
              <w:rPr>
                <w:rFonts w:asciiTheme="minorHAnsi" w:hAnsiTheme="minorHAnsi"/>
              </w:rPr>
              <w:t>njury</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ARBI</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Alcohol </w:t>
            </w:r>
            <w:r>
              <w:rPr>
                <w:rFonts w:asciiTheme="minorHAnsi" w:hAnsiTheme="minorHAnsi"/>
              </w:rPr>
              <w:t>r</w:t>
            </w:r>
            <w:r w:rsidRPr="00D515DB">
              <w:rPr>
                <w:rFonts w:asciiTheme="minorHAnsi" w:hAnsiTheme="minorHAnsi"/>
              </w:rPr>
              <w:t xml:space="preserve">equired </w:t>
            </w:r>
            <w:r>
              <w:rPr>
                <w:rFonts w:asciiTheme="minorHAnsi" w:hAnsiTheme="minorHAnsi"/>
              </w:rPr>
              <w:t>b</w:t>
            </w:r>
            <w:r w:rsidRPr="00D515DB">
              <w:rPr>
                <w:rFonts w:asciiTheme="minorHAnsi" w:hAnsiTheme="minorHAnsi"/>
              </w:rPr>
              <w:t xml:space="preserve">rain </w:t>
            </w:r>
            <w:r>
              <w:rPr>
                <w:rFonts w:asciiTheme="minorHAnsi" w:hAnsiTheme="minorHAnsi"/>
              </w:rPr>
              <w:t>i</w:t>
            </w:r>
            <w:r w:rsidRPr="00D515DB">
              <w:rPr>
                <w:rFonts w:asciiTheme="minorHAnsi" w:hAnsiTheme="minorHAnsi"/>
              </w:rPr>
              <w:t>njury</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AIDS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Acquired Immune Deficiency Syndrome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ALD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Alcoholic Liver Disease</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ARF</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Acute </w:t>
            </w:r>
            <w:r>
              <w:rPr>
                <w:rFonts w:asciiTheme="minorHAnsi" w:hAnsiTheme="minorHAnsi"/>
              </w:rPr>
              <w:t>r</w:t>
            </w:r>
            <w:r w:rsidRPr="00D515DB">
              <w:rPr>
                <w:rFonts w:asciiTheme="minorHAnsi" w:hAnsiTheme="minorHAnsi"/>
              </w:rPr>
              <w:t xml:space="preserve">enal </w:t>
            </w:r>
            <w:r>
              <w:rPr>
                <w:rFonts w:asciiTheme="minorHAnsi" w:hAnsiTheme="minorHAnsi"/>
              </w:rPr>
              <w:t>f</w:t>
            </w:r>
            <w:r w:rsidRPr="00D515DB">
              <w:rPr>
                <w:rFonts w:asciiTheme="minorHAnsi" w:hAnsiTheme="minorHAnsi"/>
              </w:rPr>
              <w:t>ailure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BI</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Brain </w:t>
            </w:r>
            <w:r>
              <w:rPr>
                <w:rFonts w:asciiTheme="minorHAnsi" w:hAnsiTheme="minorHAnsi"/>
              </w:rPr>
              <w:t>i</w:t>
            </w:r>
            <w:r w:rsidRPr="00D515DB">
              <w:rPr>
                <w:rFonts w:asciiTheme="minorHAnsi" w:hAnsiTheme="minorHAnsi"/>
              </w:rPr>
              <w:t>njury</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CCF</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Congestive </w:t>
            </w:r>
            <w:r>
              <w:rPr>
                <w:rFonts w:asciiTheme="minorHAnsi" w:hAnsiTheme="minorHAnsi"/>
              </w:rPr>
              <w:t>c</w:t>
            </w:r>
            <w:r w:rsidRPr="00D515DB">
              <w:rPr>
                <w:rFonts w:asciiTheme="minorHAnsi" w:hAnsiTheme="minorHAnsi"/>
              </w:rPr>
              <w:t xml:space="preserve">ardiac </w:t>
            </w:r>
            <w:r>
              <w:rPr>
                <w:rFonts w:asciiTheme="minorHAnsi" w:hAnsiTheme="minorHAnsi"/>
              </w:rPr>
              <w:t>f</w:t>
            </w:r>
            <w:r w:rsidRPr="00D515DB">
              <w:rPr>
                <w:rFonts w:asciiTheme="minorHAnsi" w:hAnsiTheme="minorHAnsi"/>
              </w:rPr>
              <w:t>ailure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COAD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Chronic Obstructive Airways Disease</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DT’s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Delirium </w:t>
            </w:r>
            <w:r>
              <w:rPr>
                <w:rFonts w:asciiTheme="minorHAnsi" w:hAnsiTheme="minorHAnsi"/>
              </w:rPr>
              <w:t>t</w:t>
            </w:r>
            <w:r w:rsidRPr="00D515DB">
              <w:rPr>
                <w:rFonts w:asciiTheme="minorHAnsi" w:hAnsiTheme="minorHAnsi"/>
              </w:rPr>
              <w:t>remens</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D &amp; V</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Diarrhoea and </w:t>
            </w:r>
            <w:r>
              <w:rPr>
                <w:rFonts w:asciiTheme="minorHAnsi" w:hAnsiTheme="minorHAnsi"/>
              </w:rPr>
              <w:t>v</w:t>
            </w:r>
            <w:r w:rsidRPr="00D515DB">
              <w:rPr>
                <w:rFonts w:asciiTheme="minorHAnsi" w:hAnsiTheme="minorHAnsi"/>
              </w:rPr>
              <w:t>omiting</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IHD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Ischaemic Heart Disease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LOC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Loss of c</w:t>
            </w:r>
            <w:r w:rsidRPr="00D515DB">
              <w:rPr>
                <w:rFonts w:asciiTheme="minorHAnsi" w:hAnsiTheme="minorHAnsi"/>
              </w:rPr>
              <w:t>onsciousness</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(A) MI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(Acute) </w:t>
            </w:r>
            <w:r>
              <w:rPr>
                <w:rFonts w:asciiTheme="minorHAnsi" w:hAnsiTheme="minorHAnsi"/>
              </w:rPr>
              <w:t>m</w:t>
            </w:r>
            <w:r w:rsidRPr="00D515DB">
              <w:rPr>
                <w:rFonts w:asciiTheme="minorHAnsi" w:hAnsiTheme="minorHAnsi"/>
              </w:rPr>
              <w:t xml:space="preserve">yocardial </w:t>
            </w:r>
            <w:r>
              <w:rPr>
                <w:rFonts w:asciiTheme="minorHAnsi" w:hAnsiTheme="minorHAnsi"/>
              </w:rPr>
              <w:t>i</w:t>
            </w:r>
            <w:r w:rsidRPr="00D515DB">
              <w:rPr>
                <w:rFonts w:asciiTheme="minorHAnsi" w:hAnsiTheme="minorHAnsi"/>
              </w:rPr>
              <w:t>nfarction</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MRSA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Multi-</w:t>
            </w:r>
            <w:r>
              <w:rPr>
                <w:rFonts w:asciiTheme="minorHAnsi" w:hAnsiTheme="minorHAnsi"/>
              </w:rPr>
              <w:t>r</w:t>
            </w:r>
            <w:r w:rsidRPr="00D515DB">
              <w:rPr>
                <w:rFonts w:asciiTheme="minorHAnsi" w:hAnsiTheme="minorHAnsi"/>
              </w:rPr>
              <w:t xml:space="preserve">esistant </w:t>
            </w:r>
            <w:r>
              <w:rPr>
                <w:rFonts w:asciiTheme="minorHAnsi" w:hAnsiTheme="minorHAnsi"/>
              </w:rPr>
              <w:t>s</w:t>
            </w:r>
            <w:r w:rsidRPr="00D515DB">
              <w:rPr>
                <w:rFonts w:asciiTheme="minorHAnsi" w:hAnsiTheme="minorHAnsi"/>
              </w:rPr>
              <w:t>taphylococcus Aureus</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RDS</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Respiratory Distress Syndrome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PE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Pulmonary e</w:t>
            </w:r>
            <w:r w:rsidRPr="00D515DB">
              <w:rPr>
                <w:rFonts w:asciiTheme="minorHAnsi" w:hAnsiTheme="minorHAnsi"/>
              </w:rPr>
              <w:t>mbolism</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PVD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Peripheral Vascular Disease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SARS</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Sudden Acute Respiratory Syndrome</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STD</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Sexually </w:t>
            </w:r>
            <w:r>
              <w:rPr>
                <w:rFonts w:asciiTheme="minorHAnsi" w:hAnsiTheme="minorHAnsi"/>
              </w:rPr>
              <w:t>t</w:t>
            </w:r>
            <w:r w:rsidRPr="00D515DB">
              <w:rPr>
                <w:rFonts w:asciiTheme="minorHAnsi" w:hAnsiTheme="minorHAnsi"/>
              </w:rPr>
              <w:t xml:space="preserve">ransmitted </w:t>
            </w:r>
            <w:r>
              <w:rPr>
                <w:rFonts w:asciiTheme="minorHAnsi" w:hAnsiTheme="minorHAnsi"/>
              </w:rPr>
              <w:t>d</w:t>
            </w:r>
            <w:r w:rsidRPr="00D515DB">
              <w:rPr>
                <w:rFonts w:asciiTheme="minorHAnsi" w:hAnsiTheme="minorHAnsi"/>
              </w:rPr>
              <w:t>isease</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T1DM</w:t>
            </w:r>
          </w:p>
        </w:tc>
        <w:tc>
          <w:tcPr>
            <w:tcW w:w="8612" w:type="dxa"/>
          </w:tcPr>
          <w:p w:rsidR="005C59EC" w:rsidRPr="00D515DB" w:rsidRDefault="005C59EC" w:rsidP="00A0722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Diabetes Mellitus </w:t>
            </w:r>
            <w:r>
              <w:rPr>
                <w:rFonts w:asciiTheme="minorHAnsi" w:hAnsiTheme="minorHAnsi"/>
              </w:rPr>
              <w:t>t</w:t>
            </w:r>
            <w:r w:rsidRPr="00D515DB">
              <w:rPr>
                <w:rFonts w:asciiTheme="minorHAnsi" w:hAnsiTheme="minorHAnsi"/>
              </w:rPr>
              <w:t xml:space="preserve">ype </w:t>
            </w:r>
            <w:r>
              <w:rPr>
                <w:rFonts w:asciiTheme="minorHAnsi" w:hAnsiTheme="minorHAnsi"/>
              </w:rPr>
              <w:t>o</w:t>
            </w:r>
            <w:r w:rsidRPr="00D515DB">
              <w:rPr>
                <w:rFonts w:asciiTheme="minorHAnsi" w:hAnsiTheme="minorHAnsi"/>
              </w:rPr>
              <w:t xml:space="preserve">ne </w:t>
            </w:r>
            <w:r w:rsidRPr="00D515DB">
              <w:rPr>
                <w:rFonts w:asciiTheme="minorHAnsi" w:hAnsiTheme="minorHAnsi"/>
                <w:color w:val="FF0000"/>
              </w:rPr>
              <w:t xml:space="preserve">(Do </w:t>
            </w:r>
            <w:r w:rsidR="00A0722A">
              <w:rPr>
                <w:rFonts w:asciiTheme="minorHAnsi" w:hAnsiTheme="minorHAnsi"/>
                <w:color w:val="FF0000"/>
              </w:rPr>
              <w:t>n</w:t>
            </w:r>
            <w:r w:rsidRPr="00D515DB">
              <w:rPr>
                <w:rFonts w:asciiTheme="minorHAnsi" w:hAnsiTheme="minorHAnsi"/>
                <w:color w:val="FF0000"/>
              </w:rPr>
              <w:t xml:space="preserve">ot </w:t>
            </w:r>
            <w:r w:rsidR="00A0722A">
              <w:rPr>
                <w:rFonts w:asciiTheme="minorHAnsi" w:hAnsiTheme="minorHAnsi"/>
                <w:color w:val="FF0000"/>
              </w:rPr>
              <w:t>u</w:t>
            </w:r>
            <w:r w:rsidRPr="00D515DB">
              <w:rPr>
                <w:rFonts w:asciiTheme="minorHAnsi" w:hAnsiTheme="minorHAnsi"/>
                <w:color w:val="FF0000"/>
              </w:rPr>
              <w:t xml:space="preserve">se Roman </w:t>
            </w:r>
            <w:r w:rsidR="00A0722A">
              <w:rPr>
                <w:rFonts w:asciiTheme="minorHAnsi" w:hAnsiTheme="minorHAnsi"/>
                <w:color w:val="FF0000"/>
              </w:rPr>
              <w:t>n</w:t>
            </w:r>
            <w:r w:rsidRPr="00D515DB">
              <w:rPr>
                <w:rFonts w:asciiTheme="minorHAnsi" w:hAnsiTheme="minorHAnsi"/>
                <w:color w:val="FF0000"/>
              </w:rPr>
              <w:t>umerals)</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T2DM </w:t>
            </w:r>
          </w:p>
        </w:tc>
        <w:tc>
          <w:tcPr>
            <w:tcW w:w="8612" w:type="dxa"/>
          </w:tcPr>
          <w:p w:rsidR="005C59EC" w:rsidRPr="00D515DB" w:rsidRDefault="005C59EC" w:rsidP="00A0722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Diabetes Mellitus </w:t>
            </w:r>
            <w:r>
              <w:rPr>
                <w:rFonts w:asciiTheme="minorHAnsi" w:hAnsiTheme="minorHAnsi"/>
              </w:rPr>
              <w:t>t</w:t>
            </w:r>
            <w:r w:rsidRPr="00D515DB">
              <w:rPr>
                <w:rFonts w:asciiTheme="minorHAnsi" w:hAnsiTheme="minorHAnsi"/>
              </w:rPr>
              <w:t xml:space="preserve">ype </w:t>
            </w:r>
            <w:r>
              <w:rPr>
                <w:rFonts w:asciiTheme="minorHAnsi" w:hAnsiTheme="minorHAnsi"/>
              </w:rPr>
              <w:t>t</w:t>
            </w:r>
            <w:r w:rsidRPr="00D515DB">
              <w:rPr>
                <w:rFonts w:asciiTheme="minorHAnsi" w:hAnsiTheme="minorHAnsi"/>
              </w:rPr>
              <w:t xml:space="preserve">wo </w:t>
            </w:r>
            <w:r w:rsidRPr="00D515DB">
              <w:rPr>
                <w:rFonts w:asciiTheme="minorHAnsi" w:hAnsiTheme="minorHAnsi"/>
                <w:color w:val="FF0000"/>
              </w:rPr>
              <w:t xml:space="preserve">(Do </w:t>
            </w:r>
            <w:r w:rsidR="00A0722A">
              <w:rPr>
                <w:rFonts w:asciiTheme="minorHAnsi" w:hAnsiTheme="minorHAnsi"/>
                <w:color w:val="FF0000"/>
              </w:rPr>
              <w:t>n</w:t>
            </w:r>
            <w:r w:rsidRPr="00D515DB">
              <w:rPr>
                <w:rFonts w:asciiTheme="minorHAnsi" w:hAnsiTheme="minorHAnsi"/>
                <w:color w:val="FF0000"/>
              </w:rPr>
              <w:t xml:space="preserve">ot </w:t>
            </w:r>
            <w:r w:rsidR="00A0722A">
              <w:rPr>
                <w:rFonts w:asciiTheme="minorHAnsi" w:hAnsiTheme="minorHAnsi"/>
                <w:color w:val="FF0000"/>
              </w:rPr>
              <w:t>u</w:t>
            </w:r>
            <w:r w:rsidRPr="00D515DB">
              <w:rPr>
                <w:rFonts w:asciiTheme="minorHAnsi" w:hAnsiTheme="minorHAnsi"/>
                <w:color w:val="FF0000"/>
              </w:rPr>
              <w:t xml:space="preserve">se Roman </w:t>
            </w:r>
            <w:r w:rsidR="00A0722A">
              <w:rPr>
                <w:rFonts w:asciiTheme="minorHAnsi" w:hAnsiTheme="minorHAnsi"/>
                <w:color w:val="FF0000"/>
              </w:rPr>
              <w:t>n</w:t>
            </w:r>
            <w:r w:rsidRPr="00D515DB">
              <w:rPr>
                <w:rFonts w:asciiTheme="minorHAnsi" w:hAnsiTheme="minorHAnsi"/>
                <w:color w:val="FF0000"/>
              </w:rPr>
              <w:t>umerals)</w:t>
            </w:r>
          </w:p>
        </w:tc>
      </w:tr>
      <w:tr w:rsidR="005C59EC" w:rsidRPr="001F613A"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TB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Tuberculosis</w:t>
            </w:r>
          </w:p>
        </w:tc>
      </w:tr>
      <w:tr w:rsidR="005C59EC" w:rsidRPr="001F613A"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TIA </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Transient </w:t>
            </w:r>
            <w:r>
              <w:rPr>
                <w:rFonts w:asciiTheme="minorHAnsi" w:hAnsiTheme="minorHAnsi"/>
              </w:rPr>
              <w:t>i</w:t>
            </w:r>
            <w:r w:rsidRPr="00D515DB">
              <w:rPr>
                <w:rFonts w:asciiTheme="minorHAnsi" w:hAnsiTheme="minorHAnsi"/>
              </w:rPr>
              <w:t xml:space="preserve">schaemic </w:t>
            </w:r>
            <w:r>
              <w:rPr>
                <w:rFonts w:asciiTheme="minorHAnsi" w:hAnsiTheme="minorHAnsi"/>
              </w:rPr>
              <w:t>a</w:t>
            </w:r>
            <w:r w:rsidRPr="00D515DB">
              <w:rPr>
                <w:rFonts w:asciiTheme="minorHAnsi" w:hAnsiTheme="minorHAnsi"/>
              </w:rPr>
              <w:t>ttack</w:t>
            </w:r>
          </w:p>
        </w:tc>
      </w:tr>
      <w:tr w:rsidR="005C59EC" w:rsidRPr="00562903"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TBI</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Traumatic </w:t>
            </w:r>
            <w:r>
              <w:rPr>
                <w:rFonts w:asciiTheme="minorHAnsi" w:hAnsiTheme="minorHAnsi"/>
              </w:rPr>
              <w:t>b</w:t>
            </w:r>
            <w:r w:rsidRPr="00D515DB">
              <w:rPr>
                <w:rFonts w:asciiTheme="minorHAnsi" w:hAnsiTheme="minorHAnsi"/>
              </w:rPr>
              <w:t xml:space="preserve">rain </w:t>
            </w:r>
            <w:r>
              <w:rPr>
                <w:rFonts w:asciiTheme="minorHAnsi" w:hAnsiTheme="minorHAnsi"/>
              </w:rPr>
              <w:t>i</w:t>
            </w:r>
            <w:r w:rsidRPr="00D515DB">
              <w:rPr>
                <w:rFonts w:asciiTheme="minorHAnsi" w:hAnsiTheme="minorHAnsi"/>
              </w:rPr>
              <w:t>njury</w:t>
            </w:r>
          </w:p>
        </w:tc>
      </w:tr>
      <w:tr w:rsidR="005C59EC" w:rsidRPr="00562903" w:rsidTr="00027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URTI</w:t>
            </w:r>
          </w:p>
        </w:tc>
        <w:tc>
          <w:tcPr>
            <w:tcW w:w="8612" w:type="dxa"/>
          </w:tcPr>
          <w:p w:rsidR="005C59EC" w:rsidRPr="00D515DB" w:rsidRDefault="005C59EC" w:rsidP="005C59E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515DB">
              <w:rPr>
                <w:rFonts w:asciiTheme="minorHAnsi" w:hAnsiTheme="minorHAnsi"/>
              </w:rPr>
              <w:t xml:space="preserve">Upper </w:t>
            </w:r>
            <w:r>
              <w:rPr>
                <w:rFonts w:asciiTheme="minorHAnsi" w:hAnsiTheme="minorHAnsi"/>
              </w:rPr>
              <w:t>r</w:t>
            </w:r>
            <w:r w:rsidRPr="00D515DB">
              <w:rPr>
                <w:rFonts w:asciiTheme="minorHAnsi" w:hAnsiTheme="minorHAnsi"/>
              </w:rPr>
              <w:t xml:space="preserve">espiratory </w:t>
            </w:r>
            <w:r>
              <w:rPr>
                <w:rFonts w:asciiTheme="minorHAnsi" w:hAnsiTheme="minorHAnsi"/>
              </w:rPr>
              <w:t>t</w:t>
            </w:r>
            <w:r w:rsidRPr="00D515DB">
              <w:rPr>
                <w:rFonts w:asciiTheme="minorHAnsi" w:hAnsiTheme="minorHAnsi"/>
              </w:rPr>
              <w:t xml:space="preserve">ract </w:t>
            </w:r>
            <w:r>
              <w:rPr>
                <w:rFonts w:asciiTheme="minorHAnsi" w:hAnsiTheme="minorHAnsi"/>
              </w:rPr>
              <w:t>i</w:t>
            </w:r>
            <w:r w:rsidRPr="00D515DB">
              <w:rPr>
                <w:rFonts w:asciiTheme="minorHAnsi" w:hAnsiTheme="minorHAnsi"/>
              </w:rPr>
              <w:t>nfection</w:t>
            </w:r>
          </w:p>
        </w:tc>
      </w:tr>
      <w:tr w:rsidR="005C59EC" w:rsidRPr="00562903" w:rsidTr="00027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C59EC" w:rsidRPr="00D515DB" w:rsidRDefault="005C59EC" w:rsidP="005C59EC">
            <w:pPr>
              <w:spacing w:before="60" w:after="60"/>
              <w:rPr>
                <w:rFonts w:asciiTheme="minorHAnsi" w:hAnsiTheme="minorHAnsi"/>
                <w:b/>
              </w:rPr>
            </w:pPr>
            <w:r w:rsidRPr="00D515DB">
              <w:rPr>
                <w:rFonts w:asciiTheme="minorHAnsi" w:hAnsiTheme="minorHAnsi"/>
                <w:b/>
              </w:rPr>
              <w:t xml:space="preserve">UTI </w:t>
            </w:r>
          </w:p>
        </w:tc>
        <w:tc>
          <w:tcPr>
            <w:tcW w:w="8612" w:type="dxa"/>
          </w:tcPr>
          <w:p w:rsidR="005C59EC" w:rsidRPr="00D515DB" w:rsidRDefault="005C59EC" w:rsidP="005C59EC">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515DB">
              <w:rPr>
                <w:rFonts w:asciiTheme="minorHAnsi" w:hAnsiTheme="minorHAnsi"/>
              </w:rPr>
              <w:t xml:space="preserve">Urinary </w:t>
            </w:r>
            <w:r>
              <w:rPr>
                <w:rFonts w:asciiTheme="minorHAnsi" w:hAnsiTheme="minorHAnsi"/>
              </w:rPr>
              <w:t>t</w:t>
            </w:r>
            <w:r w:rsidRPr="00D515DB">
              <w:rPr>
                <w:rFonts w:asciiTheme="minorHAnsi" w:hAnsiTheme="minorHAnsi"/>
              </w:rPr>
              <w:t xml:space="preserve">ract </w:t>
            </w:r>
            <w:r>
              <w:rPr>
                <w:rFonts w:asciiTheme="minorHAnsi" w:hAnsiTheme="minorHAnsi"/>
              </w:rPr>
              <w:t>i</w:t>
            </w:r>
            <w:r w:rsidRPr="00D515DB">
              <w:rPr>
                <w:rFonts w:asciiTheme="minorHAnsi" w:hAnsiTheme="minorHAnsi"/>
              </w:rPr>
              <w:t>nfection</w:t>
            </w:r>
          </w:p>
        </w:tc>
      </w:tr>
    </w:tbl>
    <w:p w:rsidR="005C59EC" w:rsidRPr="003A55C2" w:rsidRDefault="005C59EC" w:rsidP="005C59EC"/>
    <w:tbl>
      <w:tblPr>
        <w:tblStyle w:val="NTGtable1"/>
        <w:tblW w:w="5000" w:type="pct"/>
        <w:tblLook w:val="0120" w:firstRow="1" w:lastRow="0" w:firstColumn="0" w:lastColumn="1" w:noHBand="0" w:noVBand="0"/>
      </w:tblPr>
      <w:tblGrid>
        <w:gridCol w:w="2115"/>
        <w:gridCol w:w="4661"/>
        <w:gridCol w:w="3532"/>
      </w:tblGrid>
      <w:tr w:rsidR="005C59EC" w:rsidTr="005C59EC">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5000" w:type="pct"/>
            <w:gridSpan w:val="3"/>
            <w:tcBorders>
              <w:top w:val="single" w:sz="4" w:space="0" w:color="1F1F5F" w:themeColor="text1"/>
              <w:left w:val="single" w:sz="4" w:space="0" w:color="1F1F5F" w:themeColor="text1"/>
              <w:bottom w:val="nil"/>
              <w:right w:val="single" w:sz="4" w:space="0" w:color="1F1F5F" w:themeColor="text1"/>
            </w:tcBorders>
            <w:hideMark/>
          </w:tcPr>
          <w:p w:rsidR="005C59EC" w:rsidRPr="001154BA" w:rsidRDefault="005C59EC" w:rsidP="005C59EC">
            <w:pPr>
              <w:jc w:val="center"/>
            </w:pPr>
            <w:r w:rsidRPr="001154BA">
              <w:rPr>
                <w:w w:val="105"/>
              </w:rPr>
              <w:t>Quality Assurance</w:t>
            </w:r>
          </w:p>
        </w:tc>
      </w:tr>
      <w:tr w:rsidR="005C59EC" w:rsidTr="005C59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026" w:type="pct"/>
            <w:shd w:val="clear" w:color="auto" w:fill="F2F2F2"/>
          </w:tcPr>
          <w:p w:rsidR="005C59EC" w:rsidRPr="001154BA" w:rsidRDefault="005C59EC" w:rsidP="005C59EC"/>
        </w:tc>
        <w:tc>
          <w:tcPr>
            <w:cnfStyle w:val="000001000000" w:firstRow="0" w:lastRow="0" w:firstColumn="0" w:lastColumn="0" w:oddVBand="0" w:evenVBand="1" w:oddHBand="0" w:evenHBand="0" w:firstRowFirstColumn="0" w:firstRowLastColumn="0" w:lastRowFirstColumn="0" w:lastRowLastColumn="0"/>
            <w:tcW w:w="2261" w:type="pct"/>
            <w:shd w:val="clear" w:color="auto" w:fill="F2F2F2"/>
            <w:hideMark/>
          </w:tcPr>
          <w:p w:rsidR="005C59EC" w:rsidRPr="001154BA" w:rsidRDefault="005C59EC" w:rsidP="005C59EC">
            <w:pPr>
              <w:rPr>
                <w:b/>
              </w:rPr>
            </w:pPr>
            <w:r w:rsidRPr="00A25880">
              <w:rPr>
                <w:rFonts w:eastAsia="Times New Roman"/>
                <w:b/>
                <w:bCs/>
                <w:szCs w:val="20"/>
              </w:rPr>
              <w:t>Method</w:t>
            </w:r>
          </w:p>
        </w:tc>
        <w:tc>
          <w:tcPr>
            <w:cnfStyle w:val="000100000000" w:firstRow="0" w:lastRow="0" w:firstColumn="0" w:lastColumn="1" w:oddVBand="0" w:evenVBand="0" w:oddHBand="0" w:evenHBand="0" w:firstRowFirstColumn="0" w:firstRowLastColumn="0" w:lastRowFirstColumn="0" w:lastRowLastColumn="0"/>
            <w:tcW w:w="1713" w:type="pct"/>
            <w:shd w:val="clear" w:color="auto" w:fill="F2F2F2"/>
            <w:hideMark/>
          </w:tcPr>
          <w:p w:rsidR="005C59EC" w:rsidRPr="001154BA" w:rsidRDefault="005C59EC" w:rsidP="005C59EC">
            <w:pPr>
              <w:rPr>
                <w:b/>
              </w:rPr>
            </w:pPr>
            <w:r w:rsidRPr="00A25880">
              <w:rPr>
                <w:rFonts w:eastAsia="Times New Roman"/>
                <w:b/>
                <w:bCs/>
                <w:szCs w:val="20"/>
              </w:rPr>
              <w:t>Responsibility</w:t>
            </w:r>
          </w:p>
        </w:tc>
      </w:tr>
      <w:tr w:rsidR="005C59EC" w:rsidTr="000644F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026" w:type="pct"/>
            <w:shd w:val="clear" w:color="auto" w:fill="F2F2F2"/>
            <w:vAlign w:val="top"/>
            <w:hideMark/>
          </w:tcPr>
          <w:p w:rsidR="005C59EC" w:rsidRPr="001154BA" w:rsidRDefault="005C59EC" w:rsidP="005C59EC">
            <w:pPr>
              <w:rPr>
                <w:b/>
              </w:rPr>
            </w:pPr>
            <w:r w:rsidRPr="00A25880">
              <w:rPr>
                <w:rFonts w:eastAsia="Times New Roman"/>
                <w:b/>
                <w:bCs/>
                <w:szCs w:val="20"/>
              </w:rPr>
              <w:lastRenderedPageBreak/>
              <w:t xml:space="preserve">Implementation </w:t>
            </w:r>
          </w:p>
        </w:tc>
        <w:tc>
          <w:tcPr>
            <w:cnfStyle w:val="000001000000" w:firstRow="0" w:lastRow="0" w:firstColumn="0" w:lastColumn="0" w:oddVBand="0" w:evenVBand="1" w:oddHBand="0" w:evenHBand="0" w:firstRowFirstColumn="0" w:firstRowLastColumn="0" w:lastRowFirstColumn="0" w:lastRowLastColumn="0"/>
            <w:tcW w:w="2261" w:type="pct"/>
            <w:hideMark/>
          </w:tcPr>
          <w:p w:rsidR="005C59EC" w:rsidRPr="00A25880" w:rsidRDefault="005C59EC" w:rsidP="005C59EC">
            <w:pPr>
              <w:spacing w:before="120" w:after="120"/>
              <w:rPr>
                <w:rFonts w:eastAsia="Times New Roman"/>
                <w:szCs w:val="20"/>
              </w:rPr>
            </w:pPr>
            <w:r w:rsidRPr="00A25880">
              <w:rPr>
                <w:rFonts w:eastAsia="Times New Roman"/>
                <w:szCs w:val="20"/>
              </w:rPr>
              <w:t xml:space="preserve">Document will be placed on PGC </w:t>
            </w:r>
            <w:r w:rsidR="000A1A2D">
              <w:rPr>
                <w:rFonts w:eastAsia="Times New Roman"/>
                <w:szCs w:val="20"/>
              </w:rPr>
              <w:t xml:space="preserve">and the internet </w:t>
            </w:r>
            <w:r w:rsidRPr="00A25880">
              <w:rPr>
                <w:rFonts w:eastAsia="Times New Roman"/>
                <w:szCs w:val="20"/>
              </w:rPr>
              <w:t xml:space="preserve">and relevant staff </w:t>
            </w:r>
            <w:r w:rsidR="000A1A2D">
              <w:rPr>
                <w:rFonts w:eastAsia="Times New Roman"/>
                <w:szCs w:val="20"/>
              </w:rPr>
              <w:t xml:space="preserve">and relevant non-government organisations </w:t>
            </w:r>
            <w:r w:rsidRPr="00A25880">
              <w:rPr>
                <w:rFonts w:eastAsia="Times New Roman"/>
                <w:szCs w:val="20"/>
              </w:rPr>
              <w:t xml:space="preserve">will be advised of this via email. </w:t>
            </w:r>
          </w:p>
          <w:p w:rsidR="005C59EC" w:rsidRPr="001154BA" w:rsidRDefault="005C59EC" w:rsidP="005C59EC">
            <w:r w:rsidRPr="00A25880">
              <w:rPr>
                <w:rFonts w:eastAsia="Times New Roman"/>
                <w:szCs w:val="20"/>
              </w:rPr>
              <w:t xml:space="preserve">New </w:t>
            </w:r>
            <w:r w:rsidR="000A1A2D">
              <w:rPr>
                <w:rFonts w:eastAsia="Times New Roman"/>
                <w:szCs w:val="20"/>
              </w:rPr>
              <w:t xml:space="preserve">NT Health </w:t>
            </w:r>
            <w:r w:rsidRPr="00A25880">
              <w:rPr>
                <w:rFonts w:eastAsia="Times New Roman"/>
                <w:szCs w:val="20"/>
              </w:rPr>
              <w:t>employees will be advised of this document upon commencement</w:t>
            </w:r>
          </w:p>
        </w:tc>
        <w:tc>
          <w:tcPr>
            <w:cnfStyle w:val="000100000000" w:firstRow="0" w:lastRow="0" w:firstColumn="0" w:lastColumn="1" w:oddVBand="0" w:evenVBand="0" w:oddHBand="0" w:evenHBand="0" w:firstRowFirstColumn="0" w:firstRowLastColumn="0" w:lastRowFirstColumn="0" w:lastRowLastColumn="0"/>
            <w:tcW w:w="1713" w:type="pct"/>
            <w:vAlign w:val="top"/>
            <w:hideMark/>
          </w:tcPr>
          <w:p w:rsidR="005C59EC" w:rsidRPr="00381A4B" w:rsidRDefault="000644F8" w:rsidP="000644F8">
            <w:r w:rsidRPr="00381A4B">
              <w:t>Senior Policy Officer - Quality and Business Systems</w:t>
            </w:r>
          </w:p>
          <w:p w:rsidR="0084196A" w:rsidRPr="00381A4B" w:rsidRDefault="0084196A" w:rsidP="000644F8"/>
          <w:p w:rsidR="0084196A" w:rsidRPr="00381A4B" w:rsidRDefault="0084196A" w:rsidP="000644F8"/>
          <w:p w:rsidR="0084196A" w:rsidRPr="00381A4B" w:rsidRDefault="0084196A" w:rsidP="0084196A">
            <w:pPr>
              <w:spacing w:before="120"/>
            </w:pPr>
            <w:r w:rsidRPr="00381A4B">
              <w:t>Unit Managers</w:t>
            </w:r>
          </w:p>
        </w:tc>
      </w:tr>
      <w:tr w:rsidR="005C59EC" w:rsidTr="005C59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026" w:type="pct"/>
            <w:shd w:val="clear" w:color="auto" w:fill="F2F2F2"/>
            <w:vAlign w:val="top"/>
          </w:tcPr>
          <w:p w:rsidR="005C59EC" w:rsidRPr="001154BA" w:rsidRDefault="005C59EC" w:rsidP="005C59EC">
            <w:pPr>
              <w:rPr>
                <w:b/>
              </w:rPr>
            </w:pPr>
            <w:r w:rsidRPr="00A25880">
              <w:rPr>
                <w:rFonts w:eastAsia="Times New Roman"/>
                <w:b/>
                <w:bCs/>
                <w:szCs w:val="20"/>
              </w:rPr>
              <w:t>Review</w:t>
            </w:r>
          </w:p>
        </w:tc>
        <w:tc>
          <w:tcPr>
            <w:cnfStyle w:val="000001000000" w:firstRow="0" w:lastRow="0" w:firstColumn="0" w:lastColumn="0" w:oddVBand="0" w:evenVBand="1" w:oddHBand="0" w:evenHBand="0" w:firstRowFirstColumn="0" w:firstRowLastColumn="0" w:lastRowFirstColumn="0" w:lastRowLastColumn="0"/>
            <w:tcW w:w="2261" w:type="pct"/>
          </w:tcPr>
          <w:p w:rsidR="005C59EC" w:rsidRPr="001154BA" w:rsidRDefault="0084196A" w:rsidP="0084196A">
            <w:r>
              <w:rPr>
                <w:rFonts w:eastAsia="Times New Roman"/>
                <w:szCs w:val="20"/>
              </w:rPr>
              <w:t>This d</w:t>
            </w:r>
            <w:r w:rsidR="005C59EC" w:rsidRPr="00A25880">
              <w:rPr>
                <w:rFonts w:eastAsia="Times New Roman"/>
                <w:szCs w:val="20"/>
              </w:rPr>
              <w:t>ocument will be reviewed within 4 years, or as required.</w:t>
            </w:r>
          </w:p>
        </w:tc>
        <w:tc>
          <w:tcPr>
            <w:cnfStyle w:val="000100000000" w:firstRow="0" w:lastRow="0" w:firstColumn="0" w:lastColumn="1" w:oddVBand="0" w:evenVBand="0" w:oddHBand="0" w:evenHBand="0" w:firstRowFirstColumn="0" w:firstRowLastColumn="0" w:lastRowFirstColumn="0" w:lastRowLastColumn="0"/>
            <w:tcW w:w="1713" w:type="pct"/>
          </w:tcPr>
          <w:p w:rsidR="005C59EC" w:rsidRPr="00381A4B" w:rsidRDefault="00381A4B" w:rsidP="00381A4B">
            <w:r w:rsidRPr="00381A4B">
              <w:rPr>
                <w:rFonts w:eastAsia="Times New Roman"/>
              </w:rPr>
              <w:t>Senior Director Mental Health Alcohol and Other Drugs DoH</w:t>
            </w:r>
          </w:p>
        </w:tc>
      </w:tr>
      <w:tr w:rsidR="005C59EC" w:rsidTr="005C59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026" w:type="pct"/>
            <w:shd w:val="clear" w:color="auto" w:fill="F2F2F2"/>
            <w:vAlign w:val="top"/>
          </w:tcPr>
          <w:p w:rsidR="005C59EC" w:rsidRPr="001154BA" w:rsidRDefault="005C59EC" w:rsidP="005C59EC">
            <w:pPr>
              <w:rPr>
                <w:b/>
              </w:rPr>
            </w:pPr>
            <w:r w:rsidRPr="00A25880">
              <w:rPr>
                <w:rFonts w:eastAsia="Times New Roman"/>
                <w:b/>
                <w:bCs/>
                <w:szCs w:val="20"/>
              </w:rPr>
              <w:t>Evaluation</w:t>
            </w:r>
          </w:p>
        </w:tc>
        <w:tc>
          <w:tcPr>
            <w:cnfStyle w:val="000001000000" w:firstRow="0" w:lastRow="0" w:firstColumn="0" w:lastColumn="0" w:oddVBand="0" w:evenVBand="1" w:oddHBand="0" w:evenHBand="0" w:firstRowFirstColumn="0" w:firstRowLastColumn="0" w:lastRowFirstColumn="0" w:lastRowLastColumn="0"/>
            <w:tcW w:w="2261" w:type="pct"/>
          </w:tcPr>
          <w:p w:rsidR="005C59EC" w:rsidRPr="001154BA" w:rsidRDefault="005C59EC" w:rsidP="005C59EC">
            <w:r w:rsidRPr="00A25880">
              <w:rPr>
                <w:rFonts w:eastAsia="Times New Roman"/>
                <w:szCs w:val="20"/>
              </w:rPr>
              <w:t xml:space="preserve">Evaluation of document will be informal and ongoing </w:t>
            </w:r>
          </w:p>
        </w:tc>
        <w:tc>
          <w:tcPr>
            <w:cnfStyle w:val="000100000000" w:firstRow="0" w:lastRow="0" w:firstColumn="0" w:lastColumn="1" w:oddVBand="0" w:evenVBand="0" w:oddHBand="0" w:evenHBand="0" w:firstRowFirstColumn="0" w:firstRowLastColumn="0" w:lastRowFirstColumn="0" w:lastRowLastColumn="0"/>
            <w:tcW w:w="1713" w:type="pct"/>
          </w:tcPr>
          <w:p w:rsidR="005C59EC" w:rsidRPr="00381A4B" w:rsidRDefault="00381A4B" w:rsidP="005C59EC">
            <w:r w:rsidRPr="00381A4B">
              <w:rPr>
                <w:rFonts w:eastAsia="Times New Roman"/>
              </w:rPr>
              <w:t>Senior Director Mental Health Alcohol and Other Drugs DoH</w:t>
            </w:r>
          </w:p>
        </w:tc>
      </w:tr>
      <w:tr w:rsidR="005C59EC" w:rsidTr="005C59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026" w:type="pct"/>
            <w:tcBorders>
              <w:top w:val="nil"/>
              <w:left w:val="single" w:sz="4" w:space="0" w:color="1F1F5F" w:themeColor="text1"/>
              <w:bottom w:val="single" w:sz="4" w:space="0" w:color="auto"/>
              <w:right w:val="single" w:sz="4" w:space="0" w:color="1F1F5F" w:themeColor="text1"/>
            </w:tcBorders>
            <w:vAlign w:val="top"/>
          </w:tcPr>
          <w:p w:rsidR="005C59EC" w:rsidRPr="001154BA" w:rsidRDefault="005C59EC" w:rsidP="005C59EC">
            <w:pPr>
              <w:rPr>
                <w:b/>
              </w:rPr>
            </w:pPr>
            <w:r>
              <w:rPr>
                <w:b/>
              </w:rPr>
              <w:t>Compliance</w:t>
            </w:r>
          </w:p>
        </w:tc>
        <w:tc>
          <w:tcPr>
            <w:cnfStyle w:val="000001000000" w:firstRow="0" w:lastRow="0" w:firstColumn="0" w:lastColumn="0" w:oddVBand="0" w:evenVBand="1" w:oddHBand="0" w:evenHBand="0" w:firstRowFirstColumn="0" w:firstRowLastColumn="0" w:lastRowFirstColumn="0" w:lastRowLastColumn="0"/>
            <w:tcW w:w="2261" w:type="pct"/>
            <w:tcBorders>
              <w:top w:val="nil"/>
              <w:left w:val="single" w:sz="4" w:space="0" w:color="1F1F5F" w:themeColor="text1"/>
              <w:bottom w:val="single" w:sz="4" w:space="0" w:color="auto"/>
              <w:right w:val="single" w:sz="4" w:space="0" w:color="1F1F5F" w:themeColor="text1"/>
            </w:tcBorders>
            <w:vAlign w:val="top"/>
          </w:tcPr>
          <w:p w:rsidR="005C59EC" w:rsidRPr="001154BA" w:rsidRDefault="002C6305" w:rsidP="005C59EC">
            <w:pPr>
              <w:autoSpaceDE w:val="0"/>
              <w:autoSpaceDN w:val="0"/>
              <w:adjustRightInd w:val="0"/>
              <w:rPr>
                <w:color w:val="000000"/>
              </w:rPr>
            </w:pPr>
            <w:r w:rsidRPr="002C6305">
              <w:rPr>
                <w:color w:val="000000"/>
              </w:rPr>
              <w:t xml:space="preserve">Incidents associated with errors owing to use of non-approved or approved abbreviations must be reported and managed through the </w:t>
            </w:r>
            <w:proofErr w:type="spellStart"/>
            <w:r w:rsidRPr="002C6305">
              <w:rPr>
                <w:color w:val="000000"/>
              </w:rPr>
              <w:t>RiskMan</w:t>
            </w:r>
            <w:proofErr w:type="spellEnd"/>
            <w:r w:rsidRPr="002C6305">
              <w:rPr>
                <w:color w:val="000000"/>
              </w:rPr>
              <w:t xml:space="preserve"> system</w:t>
            </w:r>
          </w:p>
        </w:tc>
        <w:tc>
          <w:tcPr>
            <w:cnfStyle w:val="000100000000" w:firstRow="0" w:lastRow="0" w:firstColumn="0" w:lastColumn="1" w:oddVBand="0" w:evenVBand="0" w:oddHBand="0" w:evenHBand="0" w:firstRowFirstColumn="0" w:firstRowLastColumn="0" w:lastRowFirstColumn="0" w:lastRowLastColumn="0"/>
            <w:tcW w:w="1713" w:type="pct"/>
            <w:tcBorders>
              <w:top w:val="nil"/>
              <w:left w:val="single" w:sz="4" w:space="0" w:color="1F1F5F" w:themeColor="text1"/>
              <w:bottom w:val="single" w:sz="4" w:space="0" w:color="auto"/>
              <w:right w:val="single" w:sz="4" w:space="0" w:color="1F1F5F" w:themeColor="text1"/>
            </w:tcBorders>
            <w:vAlign w:val="top"/>
          </w:tcPr>
          <w:p w:rsidR="005C59EC" w:rsidRPr="00381A4B" w:rsidRDefault="000A1A2D" w:rsidP="005C59EC">
            <w:pPr>
              <w:rPr>
                <w:color w:val="000000"/>
              </w:rPr>
            </w:pPr>
            <w:r w:rsidRPr="00381A4B">
              <w:rPr>
                <w:color w:val="000000"/>
              </w:rPr>
              <w:t>Unit Managers</w:t>
            </w:r>
          </w:p>
        </w:tc>
      </w:tr>
    </w:tbl>
    <w:p w:rsidR="000B280D" w:rsidRPr="00C5584B" w:rsidRDefault="000B280D" w:rsidP="005C59EC">
      <w:pPr>
        <w:rPr>
          <w:lang w:eastAsia="en-AU"/>
        </w:rPr>
      </w:pPr>
    </w:p>
    <w:sectPr w:rsidR="000B280D" w:rsidRPr="00C5584B" w:rsidSect="00C95D30">
      <w:footerReference w:type="default" r:id="rId23"/>
      <w:headerReference w:type="first" r:id="rId2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49" w:rsidRDefault="007B5049">
      <w:r>
        <w:separator/>
      </w:r>
    </w:p>
  </w:endnote>
  <w:endnote w:type="continuationSeparator" w:id="0">
    <w:p w:rsidR="007B5049" w:rsidRDefault="007B5049">
      <w:r>
        <w:continuationSeparator/>
      </w:r>
    </w:p>
  </w:endnote>
  <w:endnote w:type="continuationNotice" w:id="1">
    <w:p w:rsidR="007B5049" w:rsidRDefault="007B5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Content>
      <w:sdt>
        <w:sdtPr>
          <w:id w:val="34003993"/>
          <w:docPartObj>
            <w:docPartGallery w:val="Page Numbers (Top of Page)"/>
            <w:docPartUnique/>
          </w:docPartObj>
        </w:sdtPr>
        <w:sdtContent>
          <w:p w:rsidR="007B5049" w:rsidRDefault="007B5049"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F538BD" w:rsidRDefault="007B5049"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Default="007B5049"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F538BD" w:rsidRDefault="007B5049"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A50829" w:rsidRDefault="007B5049"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B5049" w:rsidRPr="00132658" w:rsidTr="005C59EC">
      <w:trPr>
        <w:cantSplit/>
        <w:trHeight w:hRule="exact" w:val="850"/>
        <w:tblHeader/>
      </w:trPr>
      <w:tc>
        <w:tcPr>
          <w:tcW w:w="10318" w:type="dxa"/>
          <w:vAlign w:val="bottom"/>
        </w:tcPr>
        <w:p w:rsidR="007B5049" w:rsidRDefault="007B5049" w:rsidP="00A50829">
          <w:pPr>
            <w:spacing w:after="0"/>
            <w:rPr>
              <w:rStyle w:val="PageNumber"/>
              <w:b/>
            </w:rPr>
          </w:pPr>
          <w:r>
            <w:rPr>
              <w:rStyle w:val="PageNumber"/>
            </w:rPr>
            <w:t xml:space="preserve">Department of </w:t>
          </w:r>
          <w:sdt>
            <w:sdtPr>
              <w:rPr>
                <w:rStyle w:val="PageNumber"/>
                <w:b/>
              </w:rPr>
              <w:alias w:val="Company"/>
              <w:tag w:val=""/>
              <w:id w:val="-1550452142"/>
              <w:placeholder>
                <w:docPart w:val="E526CF810EA74071A9B7C6C35518B675"/>
              </w:placeholder>
              <w:dataBinding w:prefixMappings="xmlns:ns0='http://schemas.openxmlformats.org/officeDocument/2006/extended-properties' " w:xpath="/ns0:Properties[1]/ns0:Company[1]" w:storeItemID="{6668398D-A668-4E3E-A5EB-62B293D839F1}"/>
              <w:text w:multiLine="1"/>
            </w:sdtPr>
            <w:sdtContent>
              <w:r>
                <w:rPr>
                  <w:rStyle w:val="PageNumber"/>
                  <w:b/>
                </w:rPr>
                <w:t>HEALTH</w:t>
              </w:r>
            </w:sdtContent>
          </w:sdt>
        </w:p>
        <w:p w:rsidR="007B5049" w:rsidRPr="00AC4488" w:rsidRDefault="007B504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A14EA">
            <w:rPr>
              <w:rStyle w:val="PageNumber"/>
              <w:noProof/>
            </w:rPr>
            <w:t>13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A14EA">
            <w:rPr>
              <w:rStyle w:val="PageNumber"/>
              <w:noProof/>
            </w:rPr>
            <w:t>13</w:t>
          </w:r>
          <w:r w:rsidRPr="00AC4488">
            <w:rPr>
              <w:rStyle w:val="PageNumber"/>
            </w:rPr>
            <w:fldChar w:fldCharType="end"/>
          </w:r>
        </w:p>
      </w:tc>
    </w:tr>
  </w:tbl>
  <w:p w:rsidR="007B5049" w:rsidRDefault="007B504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49" w:rsidRDefault="007B5049">
      <w:r>
        <w:separator/>
      </w:r>
    </w:p>
  </w:footnote>
  <w:footnote w:type="continuationSeparator" w:id="0">
    <w:p w:rsidR="007B5049" w:rsidRDefault="007B5049">
      <w:r>
        <w:continuationSeparator/>
      </w:r>
    </w:p>
  </w:footnote>
  <w:footnote w:type="continuationNotice" w:id="1">
    <w:p w:rsidR="007B5049" w:rsidRDefault="007B5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8E0345" w:rsidRDefault="007B5049" w:rsidP="005A5A44">
    <w:pPr>
      <w:pStyle w:val="Header"/>
    </w:pPr>
    <w:sdt>
      <w:sdtPr>
        <w:alias w:val="Title"/>
        <w:tag w:val=""/>
        <w:id w:val="-477918894"/>
        <w:placeholder>
          <w:docPart w:val="E590FF4CE87346C8BB4716C0EA534BDD"/>
        </w:placeholder>
        <w:dataBinding w:prefixMappings="xmlns:ns0='http://purl.org/dc/elements/1.1/' xmlns:ns1='http://schemas.openxmlformats.org/package/2006/metadata/core-properties' " w:xpath="/ns1:coreProperties[1]/ns0:title[1]" w:storeItemID="{6C3C8BC8-F283-45AE-878A-BAB7291924A1}"/>
        <w:text/>
      </w:sdtPr>
      <w:sdtContent>
        <w:r>
          <w:t>Abbreviations and Acronyms in Clinical Documentation – Mental Health, Alcohol and Other Drugs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BD0F38" w:rsidRDefault="007B5049"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2A26C2" w:rsidRDefault="007B5049" w:rsidP="002A26C2">
    <w:pPr>
      <w:pStyle w:val="Header"/>
    </w:pPr>
    <w:r w:rsidRPr="002A26C2">
      <w:t>Abbreviations and Acronyms in Clinical Documentation – Mental Health, Alcohol and Other Drugs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49" w:rsidRPr="00274F1C" w:rsidRDefault="007B5049"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20AEB31E1C804A16970D4E28299B4668"/>
      </w:placeholder>
      <w:dataBinding w:prefixMappings="xmlns:ns0='http://purl.org/dc/elements/1.1/' xmlns:ns1='http://schemas.openxmlformats.org/package/2006/metadata/core-properties' " w:xpath="/ns1:coreProperties[1]/ns0:title[1]" w:storeItemID="{6C3C8BC8-F283-45AE-878A-BAB7291924A1}"/>
      <w:text/>
    </w:sdtPr>
    <w:sdtContent>
      <w:p w:rsidR="007B5049" w:rsidRPr="00964B22" w:rsidRDefault="007B5049" w:rsidP="008E0345">
        <w:pPr>
          <w:pStyle w:val="Header"/>
          <w:rPr>
            <w:b/>
          </w:rPr>
        </w:pPr>
        <w:r>
          <w:t>Abbreviations and Acronyms in Clinical Documentation – Mental Health, Alcohol and Other Drugs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0F82"/>
    <w:multiLevelType w:val="hybridMultilevel"/>
    <w:tmpl w:val="3CBA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2D354B4"/>
    <w:multiLevelType w:val="hybridMultilevel"/>
    <w:tmpl w:val="6E28888A"/>
    <w:lvl w:ilvl="0" w:tplc="44968B6A">
      <w:start w:val="1"/>
      <w:numFmt w:val="bullet"/>
      <w:lvlText w:val=""/>
      <w:lvlJc w:val="left"/>
      <w:pPr>
        <w:ind w:left="720" w:hanging="360"/>
      </w:pPr>
      <w:rPr>
        <w:rFonts w:ascii="Symbol" w:hAnsi="Symbol" w:hint="default"/>
      </w:rPr>
    </w:lvl>
    <w:lvl w:ilvl="1" w:tplc="CCCAFCCC" w:tentative="1">
      <w:start w:val="1"/>
      <w:numFmt w:val="bullet"/>
      <w:lvlText w:val="o"/>
      <w:lvlJc w:val="left"/>
      <w:pPr>
        <w:ind w:left="1440" w:hanging="360"/>
      </w:pPr>
      <w:rPr>
        <w:rFonts w:ascii="Courier New" w:hAnsi="Courier New" w:cs="Courier New" w:hint="default"/>
      </w:rPr>
    </w:lvl>
    <w:lvl w:ilvl="2" w:tplc="EC60D04C" w:tentative="1">
      <w:start w:val="1"/>
      <w:numFmt w:val="bullet"/>
      <w:lvlText w:val=""/>
      <w:lvlJc w:val="left"/>
      <w:pPr>
        <w:ind w:left="2160" w:hanging="360"/>
      </w:pPr>
      <w:rPr>
        <w:rFonts w:ascii="Wingdings" w:hAnsi="Wingdings" w:hint="default"/>
      </w:rPr>
    </w:lvl>
    <w:lvl w:ilvl="3" w:tplc="6D141BF8" w:tentative="1">
      <w:start w:val="1"/>
      <w:numFmt w:val="bullet"/>
      <w:lvlText w:val=""/>
      <w:lvlJc w:val="left"/>
      <w:pPr>
        <w:ind w:left="2880" w:hanging="360"/>
      </w:pPr>
      <w:rPr>
        <w:rFonts w:ascii="Symbol" w:hAnsi="Symbol" w:hint="default"/>
      </w:rPr>
    </w:lvl>
    <w:lvl w:ilvl="4" w:tplc="7122909E" w:tentative="1">
      <w:start w:val="1"/>
      <w:numFmt w:val="bullet"/>
      <w:lvlText w:val="o"/>
      <w:lvlJc w:val="left"/>
      <w:pPr>
        <w:ind w:left="3600" w:hanging="360"/>
      </w:pPr>
      <w:rPr>
        <w:rFonts w:ascii="Courier New" w:hAnsi="Courier New" w:cs="Courier New" w:hint="default"/>
      </w:rPr>
    </w:lvl>
    <w:lvl w:ilvl="5" w:tplc="817861FC" w:tentative="1">
      <w:start w:val="1"/>
      <w:numFmt w:val="bullet"/>
      <w:lvlText w:val=""/>
      <w:lvlJc w:val="left"/>
      <w:pPr>
        <w:ind w:left="4320" w:hanging="360"/>
      </w:pPr>
      <w:rPr>
        <w:rFonts w:ascii="Wingdings" w:hAnsi="Wingdings" w:hint="default"/>
      </w:rPr>
    </w:lvl>
    <w:lvl w:ilvl="6" w:tplc="87A68768" w:tentative="1">
      <w:start w:val="1"/>
      <w:numFmt w:val="bullet"/>
      <w:lvlText w:val=""/>
      <w:lvlJc w:val="left"/>
      <w:pPr>
        <w:ind w:left="5040" w:hanging="360"/>
      </w:pPr>
      <w:rPr>
        <w:rFonts w:ascii="Symbol" w:hAnsi="Symbol" w:hint="default"/>
      </w:rPr>
    </w:lvl>
    <w:lvl w:ilvl="7" w:tplc="0C7EBBC0" w:tentative="1">
      <w:start w:val="1"/>
      <w:numFmt w:val="bullet"/>
      <w:lvlText w:val="o"/>
      <w:lvlJc w:val="left"/>
      <w:pPr>
        <w:ind w:left="5760" w:hanging="360"/>
      </w:pPr>
      <w:rPr>
        <w:rFonts w:ascii="Courier New" w:hAnsi="Courier New" w:cs="Courier New" w:hint="default"/>
      </w:rPr>
    </w:lvl>
    <w:lvl w:ilvl="8" w:tplc="5B52CC54" w:tentative="1">
      <w:start w:val="1"/>
      <w:numFmt w:val="bullet"/>
      <w:lvlText w:val=""/>
      <w:lvlJc w:val="left"/>
      <w:pPr>
        <w:ind w:left="6480" w:hanging="360"/>
      </w:pPr>
      <w:rPr>
        <w:rFonts w:ascii="Wingdings" w:hAnsi="Wingdings" w:hint="default"/>
      </w:r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6"/>
  </w:num>
  <w:num w:numId="4">
    <w:abstractNumId w:val="24"/>
  </w:num>
  <w:num w:numId="5">
    <w:abstractNumId w:val="16"/>
  </w:num>
  <w:num w:numId="6">
    <w:abstractNumId w:val="8"/>
  </w:num>
  <w:num w:numId="7">
    <w:abstractNumId w:val="26"/>
  </w:num>
  <w:num w:numId="8">
    <w:abstractNumId w:val="15"/>
  </w:num>
  <w:num w:numId="9">
    <w:abstractNumId w:val="21"/>
  </w:num>
  <w:num w:numId="10">
    <w:abstractNumId w:val="0"/>
  </w:num>
  <w:num w:numId="1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EC"/>
    <w:rsid w:val="00001DDF"/>
    <w:rsid w:val="0000322D"/>
    <w:rsid w:val="00007670"/>
    <w:rsid w:val="00010665"/>
    <w:rsid w:val="000238B4"/>
    <w:rsid w:val="0002393A"/>
    <w:rsid w:val="00027061"/>
    <w:rsid w:val="00027DB8"/>
    <w:rsid w:val="000307A7"/>
    <w:rsid w:val="00031A96"/>
    <w:rsid w:val="00040BF3"/>
    <w:rsid w:val="0004562E"/>
    <w:rsid w:val="00046C59"/>
    <w:rsid w:val="00050358"/>
    <w:rsid w:val="00051362"/>
    <w:rsid w:val="00051F45"/>
    <w:rsid w:val="00052953"/>
    <w:rsid w:val="0005341A"/>
    <w:rsid w:val="00056DEF"/>
    <w:rsid w:val="000644F8"/>
    <w:rsid w:val="000720BE"/>
    <w:rsid w:val="0007259C"/>
    <w:rsid w:val="00080202"/>
    <w:rsid w:val="00080DCD"/>
    <w:rsid w:val="00080E22"/>
    <w:rsid w:val="00082573"/>
    <w:rsid w:val="000840A3"/>
    <w:rsid w:val="00085062"/>
    <w:rsid w:val="00086A5F"/>
    <w:rsid w:val="000911EF"/>
    <w:rsid w:val="000962C5"/>
    <w:rsid w:val="000A1A2D"/>
    <w:rsid w:val="000A4317"/>
    <w:rsid w:val="000A559C"/>
    <w:rsid w:val="000B280D"/>
    <w:rsid w:val="000B2CA1"/>
    <w:rsid w:val="000B6E48"/>
    <w:rsid w:val="000D1F29"/>
    <w:rsid w:val="000D3025"/>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4C5E"/>
    <w:rsid w:val="00176123"/>
    <w:rsid w:val="00181620"/>
    <w:rsid w:val="001957AD"/>
    <w:rsid w:val="001A2B7F"/>
    <w:rsid w:val="001A3AFD"/>
    <w:rsid w:val="001A496C"/>
    <w:rsid w:val="001A6304"/>
    <w:rsid w:val="001B2813"/>
    <w:rsid w:val="001B2B6C"/>
    <w:rsid w:val="001B2FB8"/>
    <w:rsid w:val="001D01C4"/>
    <w:rsid w:val="001D52B0"/>
    <w:rsid w:val="001D5A18"/>
    <w:rsid w:val="001D7CA4"/>
    <w:rsid w:val="001E057F"/>
    <w:rsid w:val="001E14EB"/>
    <w:rsid w:val="001E1D4D"/>
    <w:rsid w:val="001E6834"/>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12E0"/>
    <w:rsid w:val="002926BC"/>
    <w:rsid w:val="00293A72"/>
    <w:rsid w:val="002A0160"/>
    <w:rsid w:val="002A26C2"/>
    <w:rsid w:val="002A30C3"/>
    <w:rsid w:val="002A6F6A"/>
    <w:rsid w:val="002A7712"/>
    <w:rsid w:val="002B38F7"/>
    <w:rsid w:val="002B4C0D"/>
    <w:rsid w:val="002B5591"/>
    <w:rsid w:val="002B6AA4"/>
    <w:rsid w:val="002C1FE9"/>
    <w:rsid w:val="002C6305"/>
    <w:rsid w:val="002D3A57"/>
    <w:rsid w:val="002D7D05"/>
    <w:rsid w:val="002E20C8"/>
    <w:rsid w:val="002E2C70"/>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56FB"/>
    <w:rsid w:val="00347FB6"/>
    <w:rsid w:val="003504FD"/>
    <w:rsid w:val="00350881"/>
    <w:rsid w:val="00357D55"/>
    <w:rsid w:val="00363513"/>
    <w:rsid w:val="003657E5"/>
    <w:rsid w:val="0036589C"/>
    <w:rsid w:val="00371312"/>
    <w:rsid w:val="00371DC7"/>
    <w:rsid w:val="003765C6"/>
    <w:rsid w:val="00376BF0"/>
    <w:rsid w:val="00377B21"/>
    <w:rsid w:val="00381A4B"/>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14EA"/>
    <w:rsid w:val="004A2538"/>
    <w:rsid w:val="004B0C15"/>
    <w:rsid w:val="004B35EA"/>
    <w:rsid w:val="004B69E4"/>
    <w:rsid w:val="004B7373"/>
    <w:rsid w:val="004B744B"/>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31093"/>
    <w:rsid w:val="00543BD1"/>
    <w:rsid w:val="00546D7E"/>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C59EC"/>
    <w:rsid w:val="005E144D"/>
    <w:rsid w:val="005E1500"/>
    <w:rsid w:val="005E3A43"/>
    <w:rsid w:val="005E51A4"/>
    <w:rsid w:val="005F6147"/>
    <w:rsid w:val="005F77C7"/>
    <w:rsid w:val="00620675"/>
    <w:rsid w:val="00622910"/>
    <w:rsid w:val="00622E24"/>
    <w:rsid w:val="006433C3"/>
    <w:rsid w:val="00647A30"/>
    <w:rsid w:val="00650F5B"/>
    <w:rsid w:val="00652DC0"/>
    <w:rsid w:val="00660584"/>
    <w:rsid w:val="006670D7"/>
    <w:rsid w:val="00667797"/>
    <w:rsid w:val="006719EA"/>
    <w:rsid w:val="00671F13"/>
    <w:rsid w:val="006726B1"/>
    <w:rsid w:val="0067400A"/>
    <w:rsid w:val="006747E0"/>
    <w:rsid w:val="006847AD"/>
    <w:rsid w:val="0069114B"/>
    <w:rsid w:val="006A756A"/>
    <w:rsid w:val="006C396A"/>
    <w:rsid w:val="006D1ADA"/>
    <w:rsid w:val="006D1F2A"/>
    <w:rsid w:val="006D66F7"/>
    <w:rsid w:val="006E3B5D"/>
    <w:rsid w:val="00702D61"/>
    <w:rsid w:val="00705C9D"/>
    <w:rsid w:val="00705F13"/>
    <w:rsid w:val="00714F1D"/>
    <w:rsid w:val="00715225"/>
    <w:rsid w:val="00717C37"/>
    <w:rsid w:val="00720CC6"/>
    <w:rsid w:val="00722DDB"/>
    <w:rsid w:val="00724728"/>
    <w:rsid w:val="00724F98"/>
    <w:rsid w:val="00725C45"/>
    <w:rsid w:val="00730B9B"/>
    <w:rsid w:val="0073182E"/>
    <w:rsid w:val="007332FF"/>
    <w:rsid w:val="007408F5"/>
    <w:rsid w:val="00741EAE"/>
    <w:rsid w:val="007551E1"/>
    <w:rsid w:val="00755248"/>
    <w:rsid w:val="007557E0"/>
    <w:rsid w:val="0076190B"/>
    <w:rsid w:val="0076355D"/>
    <w:rsid w:val="00763A2D"/>
    <w:rsid w:val="007761D8"/>
    <w:rsid w:val="00777795"/>
    <w:rsid w:val="00783A57"/>
    <w:rsid w:val="00784C92"/>
    <w:rsid w:val="007859CD"/>
    <w:rsid w:val="00786FA3"/>
    <w:rsid w:val="007907E4"/>
    <w:rsid w:val="00793472"/>
    <w:rsid w:val="00796461"/>
    <w:rsid w:val="00797696"/>
    <w:rsid w:val="007A6A4F"/>
    <w:rsid w:val="007B03F5"/>
    <w:rsid w:val="007B5049"/>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149A"/>
    <w:rsid w:val="0080766E"/>
    <w:rsid w:val="008105BE"/>
    <w:rsid w:val="00811169"/>
    <w:rsid w:val="00815297"/>
    <w:rsid w:val="00817BA1"/>
    <w:rsid w:val="00821D46"/>
    <w:rsid w:val="00823022"/>
    <w:rsid w:val="0082634E"/>
    <w:rsid w:val="008313C4"/>
    <w:rsid w:val="00832B35"/>
    <w:rsid w:val="00835434"/>
    <w:rsid w:val="008358C0"/>
    <w:rsid w:val="0084196A"/>
    <w:rsid w:val="00842838"/>
    <w:rsid w:val="00852724"/>
    <w:rsid w:val="00854BE6"/>
    <w:rsid w:val="00854EC1"/>
    <w:rsid w:val="0085753F"/>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5C2"/>
    <w:rsid w:val="008D1B00"/>
    <w:rsid w:val="008D57B8"/>
    <w:rsid w:val="008E0345"/>
    <w:rsid w:val="008E03FC"/>
    <w:rsid w:val="008E510B"/>
    <w:rsid w:val="00902B13"/>
    <w:rsid w:val="0090467D"/>
    <w:rsid w:val="00911941"/>
    <w:rsid w:val="009138A0"/>
    <w:rsid w:val="00925F0F"/>
    <w:rsid w:val="00930C91"/>
    <w:rsid w:val="00932F6B"/>
    <w:rsid w:val="009436FF"/>
    <w:rsid w:val="009468BC"/>
    <w:rsid w:val="00956089"/>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16B3"/>
    <w:rsid w:val="009C21F1"/>
    <w:rsid w:val="009D0EB5"/>
    <w:rsid w:val="009D14F9"/>
    <w:rsid w:val="009D2B74"/>
    <w:rsid w:val="009D63FF"/>
    <w:rsid w:val="009E175D"/>
    <w:rsid w:val="009E2315"/>
    <w:rsid w:val="009E3CC2"/>
    <w:rsid w:val="009F06BD"/>
    <w:rsid w:val="009F2A4D"/>
    <w:rsid w:val="009F3302"/>
    <w:rsid w:val="00A00828"/>
    <w:rsid w:val="00A03290"/>
    <w:rsid w:val="00A0722A"/>
    <w:rsid w:val="00A07490"/>
    <w:rsid w:val="00A10655"/>
    <w:rsid w:val="00A1197C"/>
    <w:rsid w:val="00A12B6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D0DA4"/>
    <w:rsid w:val="00AD134E"/>
    <w:rsid w:val="00AD1B26"/>
    <w:rsid w:val="00AD23F7"/>
    <w:rsid w:val="00AD4169"/>
    <w:rsid w:val="00AD63D5"/>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452C5"/>
    <w:rsid w:val="00B5084A"/>
    <w:rsid w:val="00B547AD"/>
    <w:rsid w:val="00B606A1"/>
    <w:rsid w:val="00B614F7"/>
    <w:rsid w:val="00B61B26"/>
    <w:rsid w:val="00B675B2"/>
    <w:rsid w:val="00B81261"/>
    <w:rsid w:val="00B8223E"/>
    <w:rsid w:val="00B832AE"/>
    <w:rsid w:val="00B86678"/>
    <w:rsid w:val="00B92F9B"/>
    <w:rsid w:val="00B94159"/>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5E81"/>
    <w:rsid w:val="00C75F52"/>
    <w:rsid w:val="00C86609"/>
    <w:rsid w:val="00C92B4C"/>
    <w:rsid w:val="00C954F6"/>
    <w:rsid w:val="00C95D30"/>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16B5"/>
    <w:rsid w:val="00E33136"/>
    <w:rsid w:val="00E34D7C"/>
    <w:rsid w:val="00E36C7E"/>
    <w:rsid w:val="00E3723D"/>
    <w:rsid w:val="00E44C89"/>
    <w:rsid w:val="00E45536"/>
    <w:rsid w:val="00E56F1A"/>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41"/>
    <w:rsid w:val="00F02591"/>
    <w:rsid w:val="00F13212"/>
    <w:rsid w:val="00F14273"/>
    <w:rsid w:val="00F15D8F"/>
    <w:rsid w:val="00F479D5"/>
    <w:rsid w:val="00F5407A"/>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B5CC4"/>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25B638-F3CB-4687-A23E-E68786E2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2912E0"/>
    <w:pPr>
      <w:keepNext/>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2912E0"/>
    <w:pPr>
      <w:keepNext/>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2912E0"/>
    <w:pPr>
      <w:keepNext/>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2912E0"/>
    <w:pPr>
      <w:keepNext/>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2912E0"/>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2912E0"/>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2912E0"/>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2912E0"/>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table" w:customStyle="1" w:styleId="TableGrid1">
    <w:name w:val="Table Grid1"/>
    <w:basedOn w:val="TableNormal"/>
    <w:next w:val="TableGrid"/>
    <w:locked/>
    <w:rsid w:val="005C59EC"/>
    <w:pPr>
      <w:spacing w:before="120" w:after="12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0149A"/>
    <w:pPr>
      <w:spacing w:before="60" w:after="60"/>
    </w:pPr>
    <w:rPr>
      <w:rFonts w:ascii="Lato" w:eastAsia="Times New Roman" w:hAnsi="Lato"/>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safetyandquality.gov.au/sites/default/files/migrated/Recommendations-for-terminology-abbreviations-and-symbols-used-in-medicines-December-2016.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90FF4CE87346C8BB4716C0EA534BDD"/>
        <w:category>
          <w:name w:val="General"/>
          <w:gallery w:val="placeholder"/>
        </w:category>
        <w:types>
          <w:type w:val="bbPlcHdr"/>
        </w:types>
        <w:behaviors>
          <w:behavior w:val="content"/>
        </w:behaviors>
        <w:guid w:val="{9DDD457A-E79A-4844-ACCD-1D99A898DE8F}"/>
      </w:docPartPr>
      <w:docPartBody>
        <w:p w:rsidR="009D3753" w:rsidRDefault="00621C23">
          <w:pPr>
            <w:pStyle w:val="E590FF4CE87346C8BB4716C0EA534BDD"/>
          </w:pPr>
          <w:r w:rsidRPr="004E7885">
            <w:rPr>
              <w:rStyle w:val="PlaceholderText"/>
            </w:rPr>
            <w:t>&lt;Document title&gt;</w:t>
          </w:r>
        </w:p>
      </w:docPartBody>
    </w:docPart>
    <w:docPart>
      <w:docPartPr>
        <w:name w:val="E526CF810EA74071A9B7C6C35518B675"/>
        <w:category>
          <w:name w:val="General"/>
          <w:gallery w:val="placeholder"/>
        </w:category>
        <w:types>
          <w:type w:val="bbPlcHdr"/>
        </w:types>
        <w:behaviors>
          <w:behavior w:val="content"/>
        </w:behaviors>
        <w:guid w:val="{442A531F-25F9-44D8-8DFF-8B1CEC664000}"/>
      </w:docPartPr>
      <w:docPartBody>
        <w:p w:rsidR="009D3753" w:rsidRDefault="00621C23">
          <w:pPr>
            <w:pStyle w:val="E526CF810EA74071A9B7C6C35518B675"/>
          </w:pPr>
          <w:r w:rsidRPr="007B29CC">
            <w:rPr>
              <w:rStyle w:val="PlaceholderText"/>
            </w:rPr>
            <w:t>[Company]</w:t>
          </w:r>
        </w:p>
      </w:docPartBody>
    </w:docPart>
    <w:docPart>
      <w:docPartPr>
        <w:name w:val="20AEB31E1C804A16970D4E28299B4668"/>
        <w:category>
          <w:name w:val="General"/>
          <w:gallery w:val="placeholder"/>
        </w:category>
        <w:types>
          <w:type w:val="bbPlcHdr"/>
        </w:types>
        <w:behaviors>
          <w:behavior w:val="content"/>
        </w:behaviors>
        <w:guid w:val="{B4FE8EF8-74D8-4214-909A-1AF42B1C8FBE}"/>
      </w:docPartPr>
      <w:docPartBody>
        <w:p w:rsidR="009D3753" w:rsidRDefault="00621C23">
          <w:pPr>
            <w:pStyle w:val="20AEB31E1C804A16970D4E28299B46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23"/>
    <w:rsid w:val="00621C23"/>
    <w:rsid w:val="007A113D"/>
    <w:rsid w:val="009D3753"/>
    <w:rsid w:val="00C85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151146CF44C228768B0F51D7347D0">
    <w:name w:val="C58151146CF44C228768B0F51D7347D0"/>
  </w:style>
  <w:style w:type="character" w:styleId="PlaceholderText">
    <w:name w:val="Placeholder Text"/>
    <w:basedOn w:val="DefaultParagraphFont"/>
    <w:uiPriority w:val="99"/>
    <w:semiHidden/>
    <w:rPr>
      <w:color w:val="808080"/>
    </w:rPr>
  </w:style>
  <w:style w:type="paragraph" w:customStyle="1" w:styleId="63E0070B511B4B9DA45A1F71085E367B">
    <w:name w:val="63E0070B511B4B9DA45A1F71085E367B"/>
  </w:style>
  <w:style w:type="paragraph" w:customStyle="1" w:styleId="E590FF4CE87346C8BB4716C0EA534BDD">
    <w:name w:val="E590FF4CE87346C8BB4716C0EA534BDD"/>
  </w:style>
  <w:style w:type="paragraph" w:customStyle="1" w:styleId="E526CF810EA74071A9B7C6C35518B675">
    <w:name w:val="E526CF810EA74071A9B7C6C35518B675"/>
  </w:style>
  <w:style w:type="paragraph" w:customStyle="1" w:styleId="D25294CA887A4436BD5E278F04B3DCB5">
    <w:name w:val="D25294CA887A4436BD5E278F04B3DCB5"/>
  </w:style>
  <w:style w:type="paragraph" w:customStyle="1" w:styleId="20AEB31E1C804A16970D4E28299B4668">
    <w:name w:val="20AEB31E1C804A16970D4E28299B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p:Policy xmlns:p="office.server.policy" id="" local="true">
  <p:Name>Clinical Blank FAQ, Factsheet, Flowchart, Handout</p:Name>
  <p:Description/>
  <p:Statement/>
  <p:PolicyItems>
    <p:PolicyItem featureId="Microsoft.Office.RecordsManagement.PolicyFeatures.PolicyLabel" staticId="0x010100370F03DA7C830644B9E8B53AEDFF05BE02010009263328F0CE3D49AD70BBC30ACC992C|-2094414987" UniqueId="20ae89e7-30f8-4e96-b39f-0e54f48254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inical Blank FAQ, Factsheet, Flowchart, Handout" ma:contentTypeID="0x010100370F03DA7C830644B9E8B53AEDFF05BE02010009263328F0CE3D49AD70BBC30ACC992C" ma:contentTypeVersion="13" ma:contentTypeDescription="" ma:contentTypeScope="" ma:versionID="3a114f7c51389887baf977b8c0888e4e">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67d1d92c11193ce8e4a3b0c00c26d65d"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Alcohol and Other Drugs TEHS</TermName>
          <TermId xmlns="http://schemas.microsoft.com/office/infopath/2007/PartnerControls">c6855ab0-e49a-4520-b874-63b183e401a8</TermId>
        </TermInfo>
        <TermInfo xmlns="http://schemas.microsoft.com/office/infopath/2007/PartnerControls">
          <TermName xmlns="http://schemas.microsoft.com/office/infopath/2007/PartnerControls">Alcohol and Other Drugs Services Central Australia</TermName>
          <TermId xmlns="http://schemas.microsoft.com/office/infopath/2007/PartnerControls">fe011c4b-ccb8-443a-ad3e-2092568b7085</TermId>
        </TermInfo>
        <TermInfo xmlns="http://schemas.microsoft.com/office/infopath/2007/PartnerControls">
          <TermName xmlns="http://schemas.microsoft.com/office/infopath/2007/PartnerControls">Top End Mental Health Services</TermName>
          <TermId xmlns="http://schemas.microsoft.com/office/infopath/2007/PartnerControls">83fbf52f-e983-4dd5-83c8-a6efc6cafe1d</TermId>
        </TermInfo>
        <TermInfo xmlns="http://schemas.microsoft.com/office/infopath/2007/PartnerControls">
          <TermName xmlns="http://schemas.microsoft.com/office/infopath/2007/PartnerControls">Central Australia Mental Health Services</TermName>
          <TermId xmlns="http://schemas.microsoft.com/office/infopath/2007/PartnerControls">1136f96d-8583-46f1-b7e6-23865c74c003</TermId>
        </TermInfo>
      </Terms>
    </i27050e9c40a439ba477289369d9a031>
    <h599b305c81346b5ac3297010c8acff2 xmlns="0b1b15de-2562-41e7-875a-96f32466411d">
      <Terms xmlns="http://schemas.microsoft.com/office/infopath/2007/PartnerControls"/>
    </h599b305c81346b5ac3297010c8acff2>
    <Endorsed_x0020_by. xmlns="0b1b15de-2562-41e7-875a-96f32466411d" xsi:nil="true"/>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Non Government Organisations</TermName>
          <TermId xmlns="http://schemas.microsoft.com/office/infopath/2007/PartnerControls">764bea95-98c5-4468-a74f-98703cafcbe8</TermId>
        </TermInfo>
      </Terms>
    </l38e8e5f3e254a75b78bfcfecb35ca67>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Director Clinical Policy and Planning MHAOD DoH</TermName>
          <TermId xmlns="http://schemas.microsoft.com/office/infopath/2007/PartnerControls">8da1931a-2394-4d72-8187-3842ed8342ae</TermId>
        </TermInfo>
      </Terms>
    </eabdec2782da49fa8e0bf96ab076fd26>
    <Approved_x0020_by xmlns="0b1b15de-2562-41e7-875a-96f32466411d">Cecelia Gore</Approved_x0020_by>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Abbreviations</TermName>
          <TermId xmlns="http://schemas.microsoft.com/office/infopath/2007/PartnerControls">abd33fa9-ae00-4c38-aca3-e4193951fd6f</TermId>
        </TermInfo>
        <TermInfo xmlns="http://schemas.microsoft.com/office/infopath/2007/PartnerControls">
          <TermName xmlns="http://schemas.microsoft.com/office/infopath/2007/PartnerControls">Communications Management</TermName>
          <TermId xmlns="http://schemas.microsoft.com/office/infopath/2007/PartnerControls">ab81c455-1c1e-41dd-a79e-ee896c2568e0</TermId>
        </TermInfo>
      </Terms>
    </c7f404058a9e4bddb391ce5f78425d16>
    <_dlc_Exempt xmlns="http://schemas.microsoft.com/sharepoint/v3">false</_dlc_Exempt>
    <_dlc_DocId xmlns="0b1b15de-2562-41e7-875a-96f32466411d">HEALTHINTRA-1880-5096</_dlc_DocId>
    <Author_x0020__x0026__x0020_Contributor. xmlns="0b1b15de-2562-41e7-875a-96f32466411d">Leah Magee</Author_x0020__x0026__x0020_Contributor.>
    <Published_x0020_Document_x0020_Location. xmlns="0b1b15de-2562-41e7-875a-96f32466411d" xsi:nil="true"/>
    <Approved_x0020_Date xmlns="0b1b15de-2562-41e7-875a-96f32466411d">2020-10-14T14:30:00+00:00</Approved_x0020_Dat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Senior Director Mental Health Alcohol and Other Drugs DoH</TermName>
          <TermId xmlns="http://schemas.microsoft.com/office/infopath/2007/PartnerControls">dd4305c2-78dc-450e-bc38-2dbbe8c0a7ee</TermId>
        </TermInfo>
      </Terms>
    </o343eca118a6443da5135792fc40bbb5>
    <DLCPolicyLabelLock xmlns="30212ded-5b93-4861-91df-e3d3c4882af7" xsi:nil="true"/>
    <Due_x0020_for_x0020_Review xmlns="0b1b15de-2562-41e7-875a-96f32466411d">2024-10-14T14:30:00+00:00</Due_x0020_for_x0020_Review>
    <Document_x0020_Change_x0020_Type. xmlns="0b1b15de-2562-41e7-875a-96f32466411d">Content</Document_x0020_Change_x0020_Type.>
    <Summary. xmlns="0b1b15de-2562-41e7-875a-96f32466411d" xsi:nil="true"/>
    <Security. xmlns="0b1b15de-2562-41e7-875a-96f32466411d">Open to all staff</Security.>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AODS Clinical Governance</TermName>
          <TermId xmlns="http://schemas.microsoft.com/office/infopath/2007/PartnerControls">3f82efca-ded4-4288-bcac-0393e98fd8a8</TermId>
        </TermInfo>
        <TermInfo xmlns="http://schemas.microsoft.com/office/infopath/2007/PartnerControls">
          <TermName xmlns="http://schemas.microsoft.com/office/infopath/2007/PartnerControls">Clinical Documentation NTMHS</TermName>
          <TermId xmlns="http://schemas.microsoft.com/office/infopath/2007/PartnerControls">b1569e41-457e-4ba0-a62e-6997b321bb36</TermId>
        </TermInfo>
      </Terms>
    </e44a3e3c3d69412ca772de95d5019f8e>
    <DLCPolicyLabelValue xmlns="30212ded-5b93-4861-91df-e3d3c4882af7">Version: 5.0</DLCPolicyLabelValue>
    <_dlc_DocIdPersistId xmlns="0b1b15de-2562-41e7-875a-96f32466411d">false</_dlc_DocIdPersistId>
    <Consulted_x0020_for_x0020_Approval. xmlns="0b1b15de-2562-41e7-875a-96f32466411d" xsi:nil="true"/>
    <Document_x0020_Owner. xmlns="0b1b15de-2562-41e7-875a-96f32466411d">
      <UserInfo>
        <DisplayName>David Scholz</DisplayName>
        <AccountId>5793</AccountId>
        <AccountType/>
      </UserInfo>
    </Document_x0020_Owner.>
    <DLCPolicyLabelClientValue xmlns="30212ded-5b93-4861-91df-e3d3c4882af7">Version: {_UIVersionString}</DLCPolicyLabelClientValue>
    <Published_x0020_in_x0020_public_x0020_domain. xmlns="0b1b15de-2562-41e7-875a-96f32466411d">false</Published_x0020_in_x0020_public_x0020_domain.>
    <Last_x0020_Content_x0020_Update. xmlns="0b1b15de-2562-41e7-875a-96f32466411d">2020-10-14T14:30:00+00:00</Last_x0020_Content_x0020_Update.>
    <EDRM_x0020_Number xmlns="0b1b15de-2562-41e7-875a-96f32466411d">EDOC2018/70716</EDRM_x0020_Number>
    <Published_x0020_by. xmlns="0b1b15de-2562-41e7-875a-96f32466411d">The Department</Published_x0020_by.>
    <Effective_x0020_Date. xmlns="0b1b15de-2562-41e7-875a-96f32466411d">2020-10-14T14:30:00+00:00</Effective_x0020_Date.>
    <_dlc_DocIdUrl xmlns="0b1b15de-2562-41e7-875a-96f32466411d">
      <Url>http://internal.health.nt.gov.au/pgc/dm/_layouts/15/DocIdRedir.aspx?ID=HEALTHINTRA-1880-5096</Url>
      <Description>HEALTHINTRA-1880-5096</Description>
    </_dlc_DocIdUrl>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Policy and Planning MHAOD DoH</TermName>
          <TermId xmlns="http://schemas.microsoft.com/office/infopath/2007/PartnerControls">f5bfadf3-0da9-482f-b8a8-81bad3b2aae1</TermId>
        </TermInfo>
      </Terms>
    </ea370848d13b453ca9638f41cf16417b>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ndorsed_x0020_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List</TermName>
          <TermId xmlns="http://schemas.microsoft.com/office/infopath/2007/PartnerControls">b075d626-3b5b-4244-b799-a10051ad1017</TermId>
        </TermInfo>
      </Terms>
    </l99f90e11f684e1a913bb42ea974952d>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TaxCatchAll xmlns="0b1b15de-2562-41e7-875a-96f32466411d">
      <Value>13576</Value>
      <Value>13574</Value>
      <Value>20046</Value>
      <Value>14458</Value>
      <Value>12828</Value>
      <Value>12827</Value>
      <Value>14342</Value>
      <Value>13079</Value>
      <Value>13485</Value>
      <Value>20030</Value>
      <Value>18142</Value>
      <Value>17655</Value>
      <Value>20097</Value>
      <Value>14522</Value>
      <Value>14506</Value>
      <Value>12864</Value>
    </TaxCatchAll>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Abbreviations</TermName>
          <TermId xmlns="http://schemas.microsoft.com/office/infopath/2007/PartnerControls">34457ddd-df3b-47b1-9a4b-2622928c1205</TermId>
        </TermInfo>
      </Terms>
    </m16c7248eb974eb0993f3f667f36b3c2>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24DCB-82DA-477D-8F9C-272E791227E9}">
  <ds:schemaRefs>
    <ds:schemaRef ds:uri="office.server.policy"/>
  </ds:schemaRefs>
</ds:datastoreItem>
</file>

<file path=customXml/itemProps3.xml><?xml version="1.0" encoding="utf-8"?>
<ds:datastoreItem xmlns:ds="http://schemas.openxmlformats.org/officeDocument/2006/customXml" ds:itemID="{0787FC66-53A3-4A0B-9EB0-0C07A65A771F}">
  <ds:schemaRefs>
    <ds:schemaRef ds:uri="http://schemas.microsoft.com/sharepoint/events"/>
  </ds:schemaRefs>
</ds:datastoreItem>
</file>

<file path=customXml/itemProps4.xml><?xml version="1.0" encoding="utf-8"?>
<ds:datastoreItem xmlns:ds="http://schemas.openxmlformats.org/officeDocument/2006/customXml" ds:itemID="{395C36F5-4577-4012-AE8D-678BADC5A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8FDBF8-1ABC-49A1-A900-5BF41AC2CC6F}">
  <ds:schemaRefs>
    <ds:schemaRef ds:uri="http://schemas.microsoft.com/office/2006/metadata/properties"/>
    <ds:schemaRef ds:uri="http://schemas.microsoft.com/office/infopath/2007/PartnerControls"/>
    <ds:schemaRef ds:uri="0b1b15de-2562-41e7-875a-96f32466411d"/>
    <ds:schemaRef ds:uri="http://schemas.microsoft.com/sharepoint/v3"/>
    <ds:schemaRef ds:uri="30212ded-5b93-4861-91df-e3d3c4882af7"/>
  </ds:schemaRefs>
</ds:datastoreItem>
</file>

<file path=customXml/itemProps6.xml><?xml version="1.0" encoding="utf-8"?>
<ds:datastoreItem xmlns:ds="http://schemas.openxmlformats.org/officeDocument/2006/customXml" ds:itemID="{82E89666-47C9-4A57-867B-297F6649946E}">
  <ds:schemaRefs>
    <ds:schemaRef ds:uri="http://schemas.microsoft.com/sharepoint/v3/contenttype/forms"/>
  </ds:schemaRefs>
</ds:datastoreItem>
</file>

<file path=customXml/itemProps7.xml><?xml version="1.0" encoding="utf-8"?>
<ds:datastoreItem xmlns:ds="http://schemas.openxmlformats.org/officeDocument/2006/customXml" ds:itemID="{CC76F5B1-06A0-431A-A5C1-63010C93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0</TotalTime>
  <Pages>13</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Abbreviations and Acronyms in Clinical Documentation – Mental Health, Alcohol and Other Drugs</vt:lpstr>
    </vt:vector>
  </TitlesOfParts>
  <Company>HEALTH</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Abbreviations and Acronyms in Clinical Documentation – Mental Health, Alcohol and Other Drugs</dc:title>
  <dc:creator>Leah Magee</dc:creator>
  <cp:keywords/>
  <dc:description/>
  <cp:lastModifiedBy>Leah Magee</cp:lastModifiedBy>
  <cp:revision>2</cp:revision>
  <cp:lastPrinted>2016-02-04T04:37:00Z</cp:lastPrinted>
  <dcterms:created xsi:type="dcterms:W3CDTF">2020-10-22T23:04:00Z</dcterms:created>
  <dcterms:modified xsi:type="dcterms:W3CDTF">2020-10-22T23:04:00Z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4695;#Alcohol and Other Drugs TEHS|96ed77b4-7d0b-49c5-80e8-f8b763d5d59a;#2852;#Alcohol and Other Drugs Services Central Australia|2445ee19-8ea2-4937-8112-e8bbc23685b2</vt:lpwstr>
  </property>
  <property fmtid="{D5CDD505-2E9C-101B-9397-08002B2CF9AE}" pid="3" name="DocumentOwnerTitle-SG">
    <vt:lpwstr>Senior Director Mental Health Alcohol and Other Drugs DoH</vt:lpwstr>
  </property>
  <property fmtid="{D5CDD505-2E9C-101B-9397-08002B2CF9AE}" pid="4" name="Jurisdiction-SG">
    <vt:lpwstr>Alcohol and Other Drugs TEHS; Alcohol and Other Drugs Services Central Australia</vt:lpwstr>
  </property>
  <property fmtid="{D5CDD505-2E9C-101B-9397-08002B2CF9AE}" pid="5" name="ContentTypeId">
    <vt:lpwstr>0x010100370F03DA7C830644B9E8B53AEDFF05BE02010009263328F0CE3D49AD70BBC30ACC992C</vt:lpwstr>
  </property>
  <property fmtid="{D5CDD505-2E9C-101B-9397-08002B2CF9AE}" pid="6" name="Approval Authority Title">
    <vt:lpwstr>5200;#Alcohol and Other Drugs Service Delivery Managers Meeting|b3cc3d29-5263-46ec-b295-cd141f3ec191</vt:lpwstr>
  </property>
  <property fmtid="{D5CDD505-2E9C-101B-9397-08002B2CF9AE}" pid="7" name="Accreditation Framework">
    <vt:lpwstr/>
  </property>
  <property fmtid="{D5CDD505-2E9C-101B-9397-08002B2CF9AE}" pid="8" name="Jurisdiction Exclusion.">
    <vt:lpwstr>12827;#N/A|a6d83873-ca56-432a-9c58-398a3757bbda</vt:lpwstr>
  </property>
  <property fmtid="{D5CDD505-2E9C-101B-9397-08002B2CF9AE}" pid="9" name="InternalTargetAud-SG">
    <vt:lpwstr>All Clinical Employees</vt:lpwstr>
  </property>
  <property fmtid="{D5CDD505-2E9C-101B-9397-08002B2CF9AE}" pid="10" name="External Target Audience">
    <vt:lpwstr/>
  </property>
  <property fmtid="{D5CDD505-2E9C-101B-9397-08002B2CF9AE}" pid="11" name="_dlc_DocIdItemGuid">
    <vt:lpwstr>0073183c-8e13-4dea-bbc9-8e8f04ad5e22</vt:lpwstr>
  </property>
  <property fmtid="{D5CDD505-2E9C-101B-9397-08002B2CF9AE}" pid="12" name="Organisational/Business Unit Owner">
    <vt:lpwstr>20097;#Policy and Planning MHAOD DoH|f5bfadf3-0da9-482f-b8a8-81bad3b2aae1</vt:lpwstr>
  </property>
  <property fmtid="{D5CDD505-2E9C-101B-9397-08002B2CF9AE}" pid="13" name="Accreditation Framework.">
    <vt:lpwstr/>
  </property>
  <property fmtid="{D5CDD505-2E9C-101B-9397-08002B2CF9AE}" pid="14" name="Approval Authority Title.">
    <vt:lpwstr>20030;#Senior Director Mental Health Alcohol and Other Drugs DoH|dd4305c2-78dc-450e-bc38-2dbbe8c0a7ee</vt:lpwstr>
  </property>
  <property fmtid="{D5CDD505-2E9C-101B-9397-08002B2CF9AE}" pid="15" name="Jurisdiction Exclusion-SG">
    <vt:lpwstr>N/A</vt:lpwstr>
  </property>
  <property fmtid="{D5CDD505-2E9C-101B-9397-08002B2CF9AE}" pid="16" name="Clinical Topics">
    <vt:lpwstr>14522;#Abbreviations|34457ddd-df3b-47b1-9a4b-2622928c1205</vt:lpwstr>
  </property>
  <property fmtid="{D5CDD505-2E9C-101B-9397-08002B2CF9AE}" pid="17" name="Jurisdiction Exclusion">
    <vt:lpwstr>942;#N/A|99ff0359-15e2-4211-8211-ee91e64e473f</vt:lpwstr>
  </property>
  <property fmtid="{D5CDD505-2E9C-101B-9397-08002B2CF9AE}" pid="18" name="Document Owner - Job Title - New">
    <vt:lpwstr>20046;#Director Clinical Policy and Planning MHAOD DoH|8da1931a-2394-4d72-8187-3842ed8342ae</vt:lpwstr>
  </property>
  <property fmtid="{D5CDD505-2E9C-101B-9397-08002B2CF9AE}" pid="19" name="Document Type.">
    <vt:lpwstr>13079;#List|b075d626-3b5b-4244-b799-a10051ad1017</vt:lpwstr>
  </property>
  <property fmtid="{D5CDD505-2E9C-101B-9397-08002B2CF9AE}" pid="20" name="Document Type">
    <vt:lpwstr>16;#Policy|d43dd4fa-39e1-4300-8f5f-695652cb4b06</vt:lpwstr>
  </property>
  <property fmtid="{D5CDD505-2E9C-101B-9397-08002B2CF9AE}" pid="21" name="Administrative Topic">
    <vt:lpwstr>1687;#Abbreviations|1adca8ee-7722-475d-850f-aeef675fec8e</vt:lpwstr>
  </property>
  <property fmtid="{D5CDD505-2E9C-101B-9397-08002B2CF9AE}" pid="22" name="Collection Name">
    <vt:lpwstr>2877;#AODS Clinical Governance|a7448b29-ab16-497f-b02f-7d97b87902d4</vt:lpwstr>
  </property>
  <property fmtid="{D5CDD505-2E9C-101B-9397-08002B2CF9AE}" pid="23" name="Internal Target Audience.">
    <vt:lpwstr>12828;#All Employees|e912c969-306c-4f30-99ed-019d6356a36f</vt:lpwstr>
  </property>
  <property fmtid="{D5CDD505-2E9C-101B-9397-08002B2CF9AE}" pid="24" name="Internal Target Audience">
    <vt:lpwstr>1501;#All Clinical Employees|3da0af3a-ce2a-449b-9c50-36b437e9677c</vt:lpwstr>
  </property>
  <property fmtid="{D5CDD505-2E9C-101B-9397-08002B2CF9AE}" pid="25" name="Approval Authority Person">
    <vt:lpwstr/>
  </property>
  <property fmtid="{D5CDD505-2E9C-101B-9397-08002B2CF9AE}" pid="26" name="URL">
    <vt:lpwstr/>
  </property>
  <property fmtid="{D5CDD505-2E9C-101B-9397-08002B2CF9AE}" pid="27" name="Jurisdiction.">
    <vt:lpwstr>13576;#Alcohol and Other Drugs TEHS|c6855ab0-e49a-4520-b874-63b183e401a8;#13574;#Alcohol and Other Drugs Services Central Australia|fe011c4b-ccb8-443a-ad3e-2092568b7085;#14458;#Top End Mental Health Services|83fbf52f-e983-4dd5-83c8-a6efc6cafe1d;#14342;#Ce</vt:lpwstr>
  </property>
  <property fmtid="{D5CDD505-2E9C-101B-9397-08002B2CF9AE}" pid="28" name="Organisational/Business Unit">
    <vt:lpwstr>5271;#Alcohol and Other Drugs Directorate DoH|c363f6b1-2577-4b6a-8f47-21b29a2fdb3e</vt:lpwstr>
  </property>
  <property fmtid="{D5CDD505-2E9C-101B-9397-08002B2CF9AE}" pid="29" name="Administrative Topic.">
    <vt:lpwstr>14506;#Abbreviations|abd33fa9-ae00-4c38-aca3-e4193951fd6f;#12864;#Communications Management|ab81c455-1c1e-41dd-a79e-ee896c2568e0</vt:lpwstr>
  </property>
  <property fmtid="{D5CDD505-2E9C-101B-9397-08002B2CF9AE}" pid="30" name="External Target Audience.">
    <vt:lpwstr>13485;#Non Government Organisations|764bea95-98c5-4468-a74f-98703cafcbe8</vt:lpwstr>
  </property>
  <property fmtid="{D5CDD505-2E9C-101B-9397-08002B2CF9AE}" pid="31" name="ApprovalAuthorityTitle-SG">
    <vt:lpwstr>Alcohol and Other Drugs Service Delivery Managers Meeting</vt:lpwstr>
  </property>
  <property fmtid="{D5CDD505-2E9C-101B-9397-08002B2CF9AE}" pid="32" name="Collection Name.">
    <vt:lpwstr>17655;#AODS Clinical Governance|3f82efca-ded4-4288-bcac-0393e98fd8a8;#18142;#Clinical Documentation NTMHS|b1569e41-457e-4ba0-a62e-6997b321bb36</vt:lpwstr>
  </property>
</Properties>
</file>