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0" w:type="auto"/>
        <w:tblInd w:w="0" w:type="dxa"/>
        <w:tblLook w:val="0120" w:firstRow="1" w:lastRow="0" w:firstColumn="0" w:lastColumn="1" w:noHBand="0" w:noVBand="0"/>
      </w:tblPr>
      <w:tblGrid>
        <w:gridCol w:w="2717"/>
        <w:gridCol w:w="643"/>
        <w:gridCol w:w="1738"/>
        <w:gridCol w:w="1623"/>
        <w:gridCol w:w="3361"/>
      </w:tblGrid>
      <w:tr w:rsidR="00B968DA" w14:paraId="46AFCD2B" w14:textId="77777777" w:rsidTr="004A5156">
        <w:trPr>
          <w:cnfStyle w:val="100000000000" w:firstRow="1" w:lastRow="0" w:firstColumn="0" w:lastColumn="0" w:oddVBand="0" w:evenVBand="0" w:oddHBand="0" w:evenHBand="0" w:firstRowFirstColumn="0" w:firstRowLastColumn="0" w:lastRowFirstColumn="0" w:lastRowLastColumn="0"/>
          <w:trHeight w:val="431"/>
        </w:trPr>
        <w:tc>
          <w:tcPr>
            <w:cnfStyle w:val="000100001000" w:firstRow="0" w:lastRow="0" w:firstColumn="0" w:lastColumn="1" w:oddVBand="0" w:evenVBand="0" w:oddHBand="0" w:evenHBand="0" w:firstRowFirstColumn="0" w:firstRowLastColumn="1" w:lastRowFirstColumn="0" w:lastRowLastColumn="0"/>
            <w:tcW w:w="10082" w:type="dxa"/>
            <w:gridSpan w:val="5"/>
            <w:tcBorders>
              <w:top w:val="single" w:sz="4" w:space="0" w:color="1F1F5F" w:themeColor="text1"/>
              <w:left w:val="single" w:sz="4" w:space="0" w:color="1F1F5F" w:themeColor="text1"/>
              <w:bottom w:val="nil"/>
              <w:right w:val="single" w:sz="4" w:space="0" w:color="1F1F5F" w:themeColor="text1"/>
            </w:tcBorders>
            <w:hideMark/>
          </w:tcPr>
          <w:p w14:paraId="64951768" w14:textId="3B99A90B" w:rsidR="00B968DA" w:rsidRDefault="0057058E" w:rsidP="0057058E">
            <w:pPr>
              <w:jc w:val="center"/>
            </w:pPr>
            <w:bookmarkStart w:id="0" w:name="_GoBack"/>
            <w:bookmarkEnd w:id="0"/>
            <w:r>
              <w:rPr>
                <w:noProof/>
                <w:lang w:eastAsia="en-AU"/>
              </w:rPr>
              <w:t>D</w:t>
            </w:r>
            <w:r w:rsidR="00B968DA">
              <w:rPr>
                <w:w w:val="105"/>
              </w:rPr>
              <w:t>ocument Metadata</w:t>
            </w:r>
          </w:p>
        </w:tc>
      </w:tr>
      <w:tr w:rsidR="00B968DA" w14:paraId="73180F99" w14:textId="77777777" w:rsidTr="0057058E">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1F1F5F" w:themeColor="text1"/>
              <w:bottom w:val="nil"/>
              <w:right w:val="single" w:sz="4" w:space="0" w:color="1F1F5F" w:themeColor="text1"/>
            </w:tcBorders>
            <w:hideMark/>
          </w:tcPr>
          <w:p w14:paraId="615EC309" w14:textId="77777777" w:rsidR="00B968DA" w:rsidRPr="00E179BF" w:rsidRDefault="00B968DA" w:rsidP="004A5156">
            <w:pPr>
              <w:rPr>
                <w:b/>
              </w:rPr>
            </w:pPr>
            <w:r w:rsidRPr="00E179BF">
              <w:rPr>
                <w:b/>
              </w:rPr>
              <w:t>Target Audience</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1F1F5F" w:themeColor="text1"/>
              <w:bottom w:val="nil"/>
              <w:right w:val="single" w:sz="4" w:space="0" w:color="1F1F5F" w:themeColor="text1"/>
            </w:tcBorders>
          </w:tcPr>
          <w:p w14:paraId="0B6D1700" w14:textId="1557BB0C" w:rsidR="00B968DA" w:rsidRPr="00D8493C" w:rsidRDefault="00D20519" w:rsidP="004A5156">
            <w:r>
              <w:t>All Clinical Employees</w:t>
            </w:r>
          </w:p>
        </w:tc>
      </w:tr>
      <w:tr w:rsidR="00B968DA" w14:paraId="1BB94942" w14:textId="77777777" w:rsidTr="004A5156">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1F1F5F" w:themeColor="text1"/>
              <w:bottom w:val="nil"/>
              <w:right w:val="single" w:sz="4" w:space="0" w:color="1F1F5F" w:themeColor="text1"/>
            </w:tcBorders>
          </w:tcPr>
          <w:p w14:paraId="38FE66F9" w14:textId="04F5125D" w:rsidR="00B968DA" w:rsidRPr="00E179BF" w:rsidRDefault="00B968DA" w:rsidP="004A5156">
            <w:pPr>
              <w:rPr>
                <w:b/>
              </w:rPr>
            </w:pPr>
            <w:r w:rsidRPr="00E179BF">
              <w:rPr>
                <w:b/>
              </w:rPr>
              <w:t xml:space="preserve">Jurisdiction </w:t>
            </w:r>
          </w:p>
          <w:p w14:paraId="12C11E99" w14:textId="77777777" w:rsidR="00B968DA" w:rsidRPr="00E179BF" w:rsidRDefault="00B968DA" w:rsidP="004A5156">
            <w:pPr>
              <w:rPr>
                <w:b/>
              </w:rPr>
            </w:pPr>
            <w:r w:rsidRPr="00E179BF">
              <w:rPr>
                <w:b/>
              </w:rPr>
              <w:t>Jurisdiction Exclusions</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1F1F5F" w:themeColor="text1"/>
              <w:bottom w:val="nil"/>
              <w:right w:val="single" w:sz="4" w:space="0" w:color="1F1F5F" w:themeColor="text1"/>
            </w:tcBorders>
            <w:vAlign w:val="top"/>
          </w:tcPr>
          <w:p w14:paraId="79736088" w14:textId="77777777" w:rsidR="00D20519" w:rsidRDefault="00D20519" w:rsidP="004A5156">
            <w:r w:rsidRPr="00D20519">
              <w:t>NT Health</w:t>
            </w:r>
          </w:p>
          <w:p w14:paraId="33533F89" w14:textId="012166DA" w:rsidR="0057058E" w:rsidRPr="00D8493C" w:rsidRDefault="0057058E" w:rsidP="004A5156">
            <w:r>
              <w:t>N/A</w:t>
            </w:r>
          </w:p>
        </w:tc>
      </w:tr>
      <w:tr w:rsidR="00B968DA" w14:paraId="69A43EEF" w14:textId="77777777" w:rsidTr="004A515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1F1F5F" w:themeColor="text1"/>
              <w:bottom w:val="nil"/>
              <w:right w:val="single" w:sz="4" w:space="0" w:color="1F1F5F" w:themeColor="text1"/>
            </w:tcBorders>
          </w:tcPr>
          <w:p w14:paraId="2E3C1E54" w14:textId="77777777" w:rsidR="00B968DA" w:rsidRPr="00E179BF" w:rsidRDefault="00B968DA" w:rsidP="004A5156">
            <w:pPr>
              <w:rPr>
                <w:b/>
              </w:rPr>
            </w:pPr>
            <w:r w:rsidRPr="00E179BF">
              <w:rPr>
                <w:b/>
              </w:rPr>
              <w:t>Document Owner</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1F1F5F" w:themeColor="text1"/>
              <w:bottom w:val="nil"/>
              <w:right w:val="single" w:sz="4" w:space="0" w:color="1F1F5F" w:themeColor="text1"/>
            </w:tcBorders>
          </w:tcPr>
          <w:p w14:paraId="0E30019A" w14:textId="77777777" w:rsidR="00B968DA" w:rsidRDefault="00251153" w:rsidP="004A5156">
            <w:r>
              <w:t>Michelle Foley</w:t>
            </w:r>
          </w:p>
          <w:p w14:paraId="4774DF38" w14:textId="5D4D919F" w:rsidR="00D20519" w:rsidRPr="00D8493C" w:rsidRDefault="00D20519" w:rsidP="004A5156">
            <w:r w:rsidRPr="00D20519">
              <w:t>Senior Manager Community Allied Health and Aged Care CAHS</w:t>
            </w:r>
          </w:p>
        </w:tc>
      </w:tr>
      <w:tr w:rsidR="00B968DA" w14:paraId="542E3200" w14:textId="77777777" w:rsidTr="004A5156">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1F1F5F" w:themeColor="text1"/>
              <w:bottom w:val="nil"/>
              <w:right w:val="single" w:sz="4" w:space="0" w:color="1F1F5F" w:themeColor="text1"/>
            </w:tcBorders>
          </w:tcPr>
          <w:p w14:paraId="5D0F3DA0" w14:textId="77777777" w:rsidR="00B968DA" w:rsidRPr="00E179BF" w:rsidRDefault="00B968DA" w:rsidP="004A5156">
            <w:pPr>
              <w:rPr>
                <w:b/>
              </w:rPr>
            </w:pPr>
            <w:r w:rsidRPr="00E179BF">
              <w:rPr>
                <w:b/>
              </w:rPr>
              <w:t>Approval Authority</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1F1F5F" w:themeColor="text1"/>
              <w:bottom w:val="nil"/>
              <w:right w:val="single" w:sz="4" w:space="0" w:color="1F1F5F" w:themeColor="text1"/>
            </w:tcBorders>
          </w:tcPr>
          <w:p w14:paraId="04FEB9EF" w14:textId="7E63734E" w:rsidR="0057058E" w:rsidRDefault="00BA6F7E" w:rsidP="00BA6F7E">
            <w:pPr>
              <w:tabs>
                <w:tab w:val="left" w:pos="10206"/>
              </w:tabs>
              <w:autoSpaceDE w:val="0"/>
              <w:autoSpaceDN w:val="0"/>
              <w:adjustRightInd w:val="0"/>
              <w:spacing w:after="80"/>
              <w:rPr>
                <w:lang w:eastAsia="en-AU"/>
              </w:rPr>
            </w:pPr>
            <w:r w:rsidRPr="00BA6F7E">
              <w:rPr>
                <w:lang w:eastAsia="en-AU"/>
              </w:rPr>
              <w:t>Naomi Heinrich</w:t>
            </w:r>
            <w:r>
              <w:rPr>
                <w:lang w:eastAsia="en-AU"/>
              </w:rPr>
              <w:t xml:space="preserve">                           </w:t>
            </w:r>
            <w:r w:rsidRPr="00BA6F7E">
              <w:rPr>
                <w:lang w:eastAsia="en-AU"/>
              </w:rPr>
              <w:t xml:space="preserve"> Michelle McKay</w:t>
            </w:r>
          </w:p>
          <w:p w14:paraId="441AD36F" w14:textId="0ED766FB" w:rsidR="00BA6F7E" w:rsidRPr="0057058E" w:rsidRDefault="00BA6F7E" w:rsidP="00BA6F7E">
            <w:pPr>
              <w:tabs>
                <w:tab w:val="left" w:pos="10206"/>
              </w:tabs>
              <w:autoSpaceDE w:val="0"/>
              <w:autoSpaceDN w:val="0"/>
              <w:adjustRightInd w:val="0"/>
              <w:spacing w:after="80"/>
              <w:rPr>
                <w:lang w:eastAsia="en-AU"/>
              </w:rPr>
            </w:pPr>
            <w:r w:rsidRPr="00BA6F7E">
              <w:rPr>
                <w:lang w:eastAsia="en-AU"/>
              </w:rPr>
              <w:t>Chief Operating Officer CAHS</w:t>
            </w:r>
            <w:r>
              <w:rPr>
                <w:lang w:eastAsia="en-AU"/>
              </w:rPr>
              <w:t xml:space="preserve"> </w:t>
            </w:r>
            <w:r w:rsidRPr="00BA6F7E">
              <w:rPr>
                <w:lang w:eastAsia="en-AU"/>
              </w:rPr>
              <w:t>; Chief Operating Officer TEHS; </w:t>
            </w:r>
          </w:p>
        </w:tc>
      </w:tr>
      <w:tr w:rsidR="00B968DA" w14:paraId="0730C392" w14:textId="77777777" w:rsidTr="004A515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1F1F5F" w:themeColor="text1"/>
              <w:bottom w:val="nil"/>
              <w:right w:val="single" w:sz="4" w:space="0" w:color="1F1F5F" w:themeColor="text1"/>
            </w:tcBorders>
          </w:tcPr>
          <w:p w14:paraId="0B40FA54" w14:textId="77777777" w:rsidR="00B968DA" w:rsidRPr="00E179BF" w:rsidRDefault="00B968DA" w:rsidP="004A5156">
            <w:pPr>
              <w:rPr>
                <w:b/>
              </w:rPr>
            </w:pPr>
            <w:r w:rsidRPr="00E179BF">
              <w:rPr>
                <w:b/>
              </w:rPr>
              <w:t>Author</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1F1F5F" w:themeColor="text1"/>
              <w:bottom w:val="nil"/>
              <w:right w:val="single" w:sz="4" w:space="0" w:color="1F1F5F" w:themeColor="text1"/>
            </w:tcBorders>
          </w:tcPr>
          <w:p w14:paraId="56D01133" w14:textId="75571BC1" w:rsidR="00B968DA" w:rsidRPr="0057058E" w:rsidRDefault="00BE22A5" w:rsidP="004A5156">
            <w:pPr>
              <w:tabs>
                <w:tab w:val="left" w:pos="10206"/>
              </w:tabs>
              <w:rPr>
                <w:color w:val="FF0000"/>
                <w:lang w:eastAsia="en-AU"/>
              </w:rPr>
            </w:pPr>
            <w:r w:rsidRPr="00BE22A5">
              <w:rPr>
                <w:lang w:eastAsia="en-AU"/>
              </w:rPr>
              <w:t>TEP Advisory Committee</w:t>
            </w:r>
          </w:p>
        </w:tc>
      </w:tr>
      <w:tr w:rsidR="003A55C2" w14:paraId="4FC535EE" w14:textId="77777777" w:rsidTr="00541633">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5098" w:type="dxa"/>
            <w:gridSpan w:val="3"/>
            <w:tcBorders>
              <w:top w:val="nil"/>
              <w:left w:val="single" w:sz="4" w:space="0" w:color="1F1F5F" w:themeColor="text1"/>
              <w:bottom w:val="nil"/>
              <w:right w:val="single" w:sz="4" w:space="0" w:color="1F1F5F" w:themeColor="text1"/>
            </w:tcBorders>
          </w:tcPr>
          <w:p w14:paraId="74CB7D0C" w14:textId="2EF93189" w:rsidR="003A55C2" w:rsidRDefault="003A55C2" w:rsidP="00541633">
            <w:r w:rsidRPr="00E179BF">
              <w:rPr>
                <w:b/>
              </w:rPr>
              <w:t>PGC/SharePoint ID: HEALTHINTRA-</w:t>
            </w:r>
            <w:r w:rsidR="00541633">
              <w:t>1880-8379</w:t>
            </w:r>
          </w:p>
        </w:tc>
        <w:tc>
          <w:tcPr>
            <w:cnfStyle w:val="000100000000" w:firstRow="0" w:lastRow="0" w:firstColumn="0" w:lastColumn="1" w:oddVBand="0" w:evenVBand="0" w:oddHBand="0" w:evenHBand="0" w:firstRowFirstColumn="0" w:firstRowLastColumn="0" w:lastRowFirstColumn="0" w:lastRowLastColumn="0"/>
            <w:tcW w:w="4984" w:type="dxa"/>
            <w:gridSpan w:val="2"/>
            <w:tcBorders>
              <w:top w:val="nil"/>
              <w:left w:val="single" w:sz="4" w:space="0" w:color="1F1F5F" w:themeColor="text1"/>
              <w:bottom w:val="nil"/>
              <w:right w:val="single" w:sz="4" w:space="0" w:color="1F1F5F" w:themeColor="text1"/>
            </w:tcBorders>
          </w:tcPr>
          <w:p w14:paraId="3D891A5D" w14:textId="62D08623" w:rsidR="003A55C2" w:rsidRPr="00D8493C" w:rsidRDefault="003A55C2" w:rsidP="00541633">
            <w:pPr>
              <w:tabs>
                <w:tab w:val="left" w:pos="10206"/>
              </w:tabs>
              <w:rPr>
                <w:color w:val="000000"/>
                <w:lang w:eastAsia="en-AU"/>
              </w:rPr>
            </w:pPr>
            <w:r w:rsidRPr="00E179BF">
              <w:rPr>
                <w:b/>
                <w:color w:val="000000"/>
                <w:lang w:eastAsia="en-AU"/>
              </w:rPr>
              <w:t>PGC/Content Manager ID:</w:t>
            </w:r>
            <w:r w:rsidRPr="00D8493C">
              <w:rPr>
                <w:color w:val="000000"/>
                <w:lang w:eastAsia="en-AU"/>
              </w:rPr>
              <w:t xml:space="preserve"> EDOC</w:t>
            </w:r>
            <w:r w:rsidR="00541633">
              <w:rPr>
                <w:color w:val="000000"/>
                <w:lang w:eastAsia="en-AU"/>
              </w:rPr>
              <w:t>2018/42417</w:t>
            </w:r>
          </w:p>
        </w:tc>
      </w:tr>
      <w:tr w:rsidR="00B968DA" w14:paraId="3721CB3E" w14:textId="77777777" w:rsidTr="004A515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60" w:type="dxa"/>
            <w:gridSpan w:val="2"/>
            <w:tcBorders>
              <w:top w:val="nil"/>
              <w:left w:val="single" w:sz="4" w:space="0" w:color="1F1F5F" w:themeColor="text1"/>
              <w:bottom w:val="nil"/>
              <w:right w:val="single" w:sz="4" w:space="0" w:color="1F1F5F" w:themeColor="text1"/>
            </w:tcBorders>
          </w:tcPr>
          <w:p w14:paraId="742E0DCE" w14:textId="449869C4" w:rsidR="00B968DA" w:rsidRPr="00BA6F7E" w:rsidRDefault="00B968DA" w:rsidP="004A5156">
            <w:pPr>
              <w:tabs>
                <w:tab w:val="left" w:pos="10206"/>
              </w:tabs>
              <w:rPr>
                <w:iCs/>
                <w:color w:val="999999"/>
                <w:sz w:val="16"/>
              </w:rPr>
            </w:pPr>
            <w:r w:rsidRPr="00E179BF">
              <w:rPr>
                <w:b/>
                <w:color w:val="000000"/>
                <w:lang w:eastAsia="en-AU"/>
              </w:rPr>
              <w:t>Version Number:</w:t>
            </w:r>
            <w:r>
              <w:rPr>
                <w:b/>
                <w:color w:val="000000"/>
                <w:sz w:val="18"/>
                <w:szCs w:val="18"/>
                <w:lang w:eastAsia="en-AU"/>
              </w:rPr>
              <w:t xml:space="preserve"> </w:t>
            </w:r>
            <w:r>
              <w:rPr>
                <w:iCs/>
                <w:color w:val="999999"/>
                <w:sz w:val="16"/>
              </w:rPr>
              <w:t xml:space="preserve">|  </w:t>
            </w:r>
            <w:sdt>
              <w:sdtPr>
                <w:rPr>
                  <w:iCs/>
                  <w:color w:val="999999"/>
                  <w:sz w:val="16"/>
                </w:rPr>
                <w:alias w:val="Label"/>
                <w:tag w:val="DLCPolicyLabelValue"/>
                <w:id w:val="1026915625"/>
                <w:lock w:val="contentLocked"/>
                <w:dataBinding w:prefixMappings="xmlns:ns0='http://schemas.microsoft.com/office/2006/metadata/properties' xmlns:ns1='http://www.w3.org/2001/XMLSchema-instance' xmlns:ns2='http://schemas.microsoft.com/office/infopath/2007/PartnerControls' xmlns:ns3='30212ded-5b93-4861-91df-e3d3c4882af7'" w:xpath="/ns0:properties[1]/documentManagement[1]/ns3:DLCPolicyLabelValue[1]" w:storeItemID="{190BE0DB-8D0F-4ECA-B72F-C0B387C8B524}"/>
                <w:text w:multiLine="1"/>
              </w:sdtPr>
              <w:sdtEndPr/>
              <w:sdtContent>
                <w:r w:rsidR="00781787">
                  <w:rPr>
                    <w:iCs/>
                    <w:color w:val="999999"/>
                    <w:sz w:val="16"/>
                  </w:rPr>
                  <w:t>Version: 10.1</w:t>
                </w:r>
              </w:sdtContent>
            </w:sdt>
            <w:r>
              <w:rPr>
                <w:iCs/>
                <w:color w:val="999999"/>
                <w:sz w:val="16"/>
              </w:rPr>
              <w:t xml:space="preserve"> | </w:t>
            </w:r>
          </w:p>
        </w:tc>
        <w:tc>
          <w:tcPr>
            <w:cnfStyle w:val="000001000000" w:firstRow="0" w:lastRow="0" w:firstColumn="0" w:lastColumn="0" w:oddVBand="0" w:evenVBand="1" w:oddHBand="0" w:evenHBand="0" w:firstRowFirstColumn="0" w:firstRowLastColumn="0" w:lastRowFirstColumn="0" w:lastRowLastColumn="0"/>
            <w:tcW w:w="3361" w:type="dxa"/>
            <w:gridSpan w:val="2"/>
            <w:tcBorders>
              <w:top w:val="nil"/>
              <w:left w:val="single" w:sz="4" w:space="0" w:color="1F1F5F" w:themeColor="text1"/>
              <w:bottom w:val="nil"/>
              <w:right w:val="single" w:sz="4" w:space="0" w:color="1F1F5F" w:themeColor="text1"/>
            </w:tcBorders>
          </w:tcPr>
          <w:p w14:paraId="25D49651" w14:textId="6F508DE0" w:rsidR="00B968DA" w:rsidRPr="00D8493C" w:rsidRDefault="00B968DA" w:rsidP="004A5156">
            <w:pPr>
              <w:tabs>
                <w:tab w:val="left" w:pos="10206"/>
              </w:tabs>
              <w:rPr>
                <w:color w:val="000000"/>
                <w:lang w:eastAsia="en-AU"/>
              </w:rPr>
            </w:pPr>
            <w:r w:rsidRPr="00D8493C">
              <w:rPr>
                <w:color w:val="000000"/>
                <w:lang w:eastAsia="en-AU"/>
              </w:rPr>
              <w:t>Approved Date:</w:t>
            </w:r>
            <w:r>
              <w:rPr>
                <w:color w:val="000000"/>
                <w:lang w:eastAsia="en-AU"/>
              </w:rPr>
              <w:t xml:space="preserve"> </w:t>
            </w:r>
            <w:r w:rsidR="00BA6F7E" w:rsidRPr="00BA6F7E">
              <w:rPr>
                <w:color w:val="000000"/>
                <w:lang w:eastAsia="en-AU"/>
              </w:rPr>
              <w:t>1/02/2021</w:t>
            </w:r>
          </w:p>
        </w:tc>
        <w:tc>
          <w:tcPr>
            <w:cnfStyle w:val="000100000000" w:firstRow="0" w:lastRow="0" w:firstColumn="0" w:lastColumn="1" w:oddVBand="0" w:evenVBand="0" w:oddHBand="0" w:evenHBand="0" w:firstRowFirstColumn="0" w:firstRowLastColumn="0" w:lastRowFirstColumn="0" w:lastRowLastColumn="0"/>
            <w:tcW w:w="3361" w:type="dxa"/>
            <w:tcBorders>
              <w:top w:val="nil"/>
              <w:left w:val="single" w:sz="4" w:space="0" w:color="1F1F5F" w:themeColor="text1"/>
              <w:bottom w:val="nil"/>
              <w:right w:val="single" w:sz="4" w:space="0" w:color="1F1F5F" w:themeColor="text1"/>
            </w:tcBorders>
          </w:tcPr>
          <w:p w14:paraId="67976C47" w14:textId="76BF36CD" w:rsidR="0057058E" w:rsidRPr="00D8493C" w:rsidRDefault="00B968DA" w:rsidP="004A5156">
            <w:pPr>
              <w:tabs>
                <w:tab w:val="left" w:pos="10206"/>
              </w:tabs>
              <w:rPr>
                <w:color w:val="000000"/>
                <w:lang w:eastAsia="en-AU"/>
              </w:rPr>
            </w:pPr>
            <w:r w:rsidRPr="00D8493C">
              <w:rPr>
                <w:color w:val="000000"/>
                <w:lang w:eastAsia="en-AU"/>
              </w:rPr>
              <w:t>Review Date:</w:t>
            </w:r>
            <w:r>
              <w:rPr>
                <w:color w:val="000000"/>
                <w:lang w:eastAsia="en-AU"/>
              </w:rPr>
              <w:t xml:space="preserve"> </w:t>
            </w:r>
            <w:r w:rsidR="00BA6F7E" w:rsidRPr="00BA6F7E">
              <w:rPr>
                <w:color w:val="000000"/>
                <w:lang w:eastAsia="en-AU"/>
              </w:rPr>
              <w:t>1/02/2024</w:t>
            </w:r>
          </w:p>
        </w:tc>
      </w:tr>
      <w:tr w:rsidR="00B968DA" w14:paraId="69DD1B5F" w14:textId="77777777" w:rsidTr="004A5156">
        <w:trPr>
          <w:cnfStyle w:val="000000010000" w:firstRow="0" w:lastRow="0" w:firstColumn="0" w:lastColumn="0" w:oddVBand="0" w:evenVBand="0" w:oddHBand="0" w:evenHBand="1" w:firstRowFirstColumn="0" w:firstRowLastColumn="0" w:lastRowFirstColumn="0" w:lastRowLastColumn="0"/>
          <w:trHeight w:val="431"/>
        </w:trPr>
        <w:tc>
          <w:tcPr>
            <w:cnfStyle w:val="000100000000" w:firstRow="0" w:lastRow="0" w:firstColumn="0" w:lastColumn="1" w:oddVBand="0" w:evenVBand="0" w:oddHBand="0" w:evenHBand="0" w:firstRowFirstColumn="0" w:firstRowLastColumn="0" w:lastRowFirstColumn="0" w:lastRowLastColumn="0"/>
            <w:tcW w:w="10082" w:type="dxa"/>
            <w:gridSpan w:val="5"/>
            <w:tcBorders>
              <w:top w:val="nil"/>
              <w:left w:val="single" w:sz="4" w:space="0" w:color="1F1F5F" w:themeColor="text1"/>
              <w:bottom w:val="single" w:sz="4" w:space="0" w:color="auto"/>
              <w:right w:val="single" w:sz="4" w:space="0" w:color="1F1F5F" w:themeColor="text1"/>
            </w:tcBorders>
          </w:tcPr>
          <w:p w14:paraId="267ECF22" w14:textId="77777777" w:rsidR="00B968DA" w:rsidRPr="009736C1" w:rsidRDefault="00B968DA" w:rsidP="004A5156">
            <w:pPr>
              <w:tabs>
                <w:tab w:val="left" w:pos="10206"/>
              </w:tabs>
              <w:jc w:val="center"/>
              <w:rPr>
                <w:sz w:val="18"/>
                <w:szCs w:val="18"/>
                <w:lang w:eastAsia="en-AU"/>
              </w:rPr>
            </w:pPr>
            <w:r w:rsidRPr="009736C1">
              <w:rPr>
                <w:sz w:val="18"/>
                <w:szCs w:val="18"/>
                <w:lang w:eastAsia="en-AU"/>
              </w:rPr>
              <w:t>This is a NT Health Policy Guidelines Centre (PGC) Approved and Controlled document. Uncontrolled if printed.</w:t>
            </w:r>
          </w:p>
        </w:tc>
      </w:tr>
    </w:tbl>
    <w:p w14:paraId="1433AD7A" w14:textId="77777777" w:rsidR="00B968DA" w:rsidRDefault="00B968DA" w:rsidP="00B968DA">
      <w:pPr>
        <w:pStyle w:val="Heading1"/>
        <w:rPr>
          <w:noProof/>
          <w:lang w:eastAsia="en-AU"/>
        </w:rPr>
      </w:pPr>
      <w:r>
        <w:rPr>
          <w:noProof/>
          <w:lang w:eastAsia="en-AU"/>
        </w:rPr>
        <w:t>Purpose</w:t>
      </w:r>
    </w:p>
    <w:p w14:paraId="1D92DC37" w14:textId="6B13E5D1" w:rsidR="00B968DA" w:rsidRDefault="006F2F3D" w:rsidP="003A55C2">
      <w:pPr>
        <w:rPr>
          <w:lang w:eastAsia="en-AU"/>
        </w:rPr>
      </w:pPr>
      <w:r w:rsidRPr="006F2F3D">
        <w:rPr>
          <w:lang w:eastAsia="en-AU"/>
        </w:rPr>
        <w:t>The purpose of this guideline is to specify Territory Equipment Program funding criteria for this group of assistive technology; items provided; eligible prescribers and provide a basis for consistent and transparent decision-making</w:t>
      </w:r>
      <w:r>
        <w:rPr>
          <w:lang w:eastAsia="en-AU"/>
        </w:rPr>
        <w:t>.</w:t>
      </w:r>
    </w:p>
    <w:p w14:paraId="2616FAFB" w14:textId="6CB1600F" w:rsidR="003A55C2" w:rsidRDefault="006F2F3D" w:rsidP="003A55C2">
      <w:pPr>
        <w:pStyle w:val="Heading1"/>
      </w:pPr>
      <w:r>
        <w:rPr>
          <w:lang w:eastAsia="en-AU"/>
        </w:rPr>
        <w:t>Guideline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7"/>
        <w:gridCol w:w="5841"/>
      </w:tblGrid>
      <w:tr w:rsidR="006F2F3D" w:rsidRPr="006F2F3D" w14:paraId="446704FA" w14:textId="77777777" w:rsidTr="00251153">
        <w:tc>
          <w:tcPr>
            <w:tcW w:w="5000" w:type="pct"/>
            <w:gridSpan w:val="2"/>
            <w:shd w:val="clear" w:color="auto" w:fill="1F1F5F" w:themeFill="text1"/>
          </w:tcPr>
          <w:p w14:paraId="55E16EDD" w14:textId="77777777" w:rsidR="006F2F3D" w:rsidRPr="006F2F3D" w:rsidRDefault="006F2F3D" w:rsidP="006F2F3D">
            <w:pPr>
              <w:spacing w:before="120" w:after="120"/>
              <w:rPr>
                <w:rFonts w:eastAsia="Times New Roman"/>
                <w:b/>
                <w:szCs w:val="20"/>
              </w:rPr>
            </w:pPr>
            <w:r w:rsidRPr="006F2F3D">
              <w:rPr>
                <w:rFonts w:eastAsia="Times New Roman"/>
                <w:b/>
                <w:szCs w:val="20"/>
              </w:rPr>
              <w:t>Please also see Clinical Guidelines for Pressure Management Equipment for Mattresses</w:t>
            </w:r>
          </w:p>
        </w:tc>
      </w:tr>
      <w:tr w:rsidR="006F2F3D" w:rsidRPr="006F2F3D" w14:paraId="48847012" w14:textId="77777777" w:rsidTr="00251153">
        <w:tc>
          <w:tcPr>
            <w:tcW w:w="2167" w:type="pct"/>
            <w:shd w:val="clear" w:color="auto" w:fill="1F1F5F" w:themeFill="text1"/>
          </w:tcPr>
          <w:p w14:paraId="3F36CBDA" w14:textId="77777777" w:rsidR="006F2F3D" w:rsidRPr="006F2F3D" w:rsidRDefault="006F2F3D" w:rsidP="006F2F3D">
            <w:pPr>
              <w:spacing w:before="120" w:after="120"/>
              <w:rPr>
                <w:rFonts w:eastAsia="Times New Roman"/>
                <w:b/>
                <w:sz w:val="28"/>
                <w:szCs w:val="28"/>
              </w:rPr>
            </w:pPr>
            <w:r w:rsidRPr="006F2F3D">
              <w:rPr>
                <w:rFonts w:eastAsia="Times New Roman"/>
                <w:b/>
                <w:sz w:val="28"/>
                <w:szCs w:val="28"/>
              </w:rPr>
              <w:t>Includes</w:t>
            </w:r>
          </w:p>
        </w:tc>
        <w:tc>
          <w:tcPr>
            <w:tcW w:w="2833" w:type="pct"/>
            <w:shd w:val="clear" w:color="auto" w:fill="1F1F5F" w:themeFill="text1"/>
          </w:tcPr>
          <w:p w14:paraId="34374CA7" w14:textId="77777777" w:rsidR="006F2F3D" w:rsidRPr="006F2F3D" w:rsidRDefault="006F2F3D" w:rsidP="006F2F3D">
            <w:pPr>
              <w:spacing w:before="120" w:after="120"/>
              <w:rPr>
                <w:rFonts w:eastAsia="Times New Roman"/>
                <w:b/>
                <w:sz w:val="28"/>
                <w:szCs w:val="28"/>
              </w:rPr>
            </w:pPr>
            <w:r w:rsidRPr="006F2F3D">
              <w:rPr>
                <w:rFonts w:eastAsia="Times New Roman"/>
                <w:b/>
                <w:sz w:val="28"/>
                <w:szCs w:val="28"/>
              </w:rPr>
              <w:t>Eligible Prescribers</w:t>
            </w:r>
          </w:p>
        </w:tc>
      </w:tr>
      <w:tr w:rsidR="006F2F3D" w:rsidRPr="006F2F3D" w14:paraId="55F252B5" w14:textId="77777777" w:rsidTr="00A80A98">
        <w:tc>
          <w:tcPr>
            <w:tcW w:w="2167" w:type="pct"/>
          </w:tcPr>
          <w:p w14:paraId="1BCC2E5E" w14:textId="77777777" w:rsidR="006F2F3D" w:rsidRPr="006F2F3D" w:rsidRDefault="006F2F3D" w:rsidP="006F2F3D">
            <w:pPr>
              <w:spacing w:before="60" w:after="60"/>
              <w:rPr>
                <w:rFonts w:eastAsia="Times New Roman"/>
                <w:b/>
                <w:bCs/>
                <w:iCs/>
                <w:szCs w:val="20"/>
              </w:rPr>
            </w:pPr>
            <w:r w:rsidRPr="006F2F3D">
              <w:rPr>
                <w:rFonts w:eastAsia="Times New Roman"/>
                <w:b/>
                <w:bCs/>
                <w:iCs/>
                <w:szCs w:val="20"/>
              </w:rPr>
              <w:t>Level 1 General Equipment</w:t>
            </w:r>
          </w:p>
          <w:p w14:paraId="031B9F19" w14:textId="77777777" w:rsidR="006F2F3D" w:rsidRPr="006F2F3D" w:rsidRDefault="006F2F3D" w:rsidP="006F2F3D">
            <w:pPr>
              <w:spacing w:before="60" w:after="60"/>
              <w:rPr>
                <w:rFonts w:eastAsia="Times New Roman"/>
                <w:b/>
                <w:szCs w:val="20"/>
              </w:rPr>
            </w:pPr>
            <w:r w:rsidRPr="006F2F3D">
              <w:rPr>
                <w:rFonts w:eastAsia="Times New Roman"/>
                <w:b/>
                <w:szCs w:val="20"/>
              </w:rPr>
              <w:t xml:space="preserve">Bed Accessories </w:t>
            </w:r>
          </w:p>
          <w:p w14:paraId="55B3387B" w14:textId="77777777" w:rsidR="006F2F3D" w:rsidRPr="006F2F3D" w:rsidRDefault="006F2F3D" w:rsidP="006F2F3D">
            <w:pPr>
              <w:numPr>
                <w:ilvl w:val="0"/>
                <w:numId w:val="9"/>
              </w:numPr>
              <w:spacing w:before="60" w:after="60"/>
              <w:rPr>
                <w:rFonts w:eastAsia="Times New Roman"/>
                <w:szCs w:val="20"/>
              </w:rPr>
            </w:pPr>
            <w:r w:rsidRPr="006F2F3D">
              <w:rPr>
                <w:rFonts w:eastAsia="Times New Roman"/>
                <w:szCs w:val="20"/>
              </w:rPr>
              <w:t>Bed Wedges and Supports</w:t>
            </w:r>
          </w:p>
          <w:p w14:paraId="578A9B94" w14:textId="77777777" w:rsidR="006F2F3D" w:rsidRPr="006F2F3D" w:rsidRDefault="006F2F3D" w:rsidP="006F2F3D">
            <w:pPr>
              <w:numPr>
                <w:ilvl w:val="0"/>
                <w:numId w:val="9"/>
              </w:numPr>
              <w:spacing w:before="60" w:after="60"/>
              <w:rPr>
                <w:rFonts w:eastAsia="Times New Roman"/>
                <w:szCs w:val="20"/>
              </w:rPr>
            </w:pPr>
            <w:r w:rsidRPr="006F2F3D">
              <w:rPr>
                <w:rFonts w:eastAsia="Times New Roman"/>
                <w:szCs w:val="20"/>
              </w:rPr>
              <w:t xml:space="preserve">Bed stick </w:t>
            </w:r>
          </w:p>
          <w:p w14:paraId="7B7F65E3" w14:textId="77777777" w:rsidR="006F2F3D" w:rsidRPr="006F2F3D" w:rsidRDefault="006F2F3D" w:rsidP="006F2F3D">
            <w:pPr>
              <w:numPr>
                <w:ilvl w:val="0"/>
                <w:numId w:val="9"/>
              </w:numPr>
              <w:spacing w:before="60" w:after="60"/>
              <w:rPr>
                <w:rFonts w:eastAsia="Times New Roman"/>
                <w:szCs w:val="20"/>
              </w:rPr>
            </w:pPr>
            <w:r w:rsidRPr="006F2F3D">
              <w:rPr>
                <w:rFonts w:eastAsia="Times New Roman"/>
                <w:szCs w:val="20"/>
              </w:rPr>
              <w:t>Bed Rail</w:t>
            </w:r>
          </w:p>
          <w:p w14:paraId="6174AF99" w14:textId="77777777" w:rsidR="006F2F3D" w:rsidRPr="006F2F3D" w:rsidRDefault="006F2F3D" w:rsidP="006F2F3D">
            <w:pPr>
              <w:numPr>
                <w:ilvl w:val="0"/>
                <w:numId w:val="9"/>
              </w:numPr>
              <w:spacing w:before="60" w:after="60"/>
              <w:rPr>
                <w:rFonts w:eastAsia="Times New Roman"/>
                <w:szCs w:val="20"/>
              </w:rPr>
            </w:pPr>
            <w:r w:rsidRPr="006F2F3D">
              <w:rPr>
                <w:rFonts w:eastAsia="Times New Roman"/>
                <w:szCs w:val="20"/>
              </w:rPr>
              <w:t>Bed Rail Protectors</w:t>
            </w:r>
          </w:p>
          <w:p w14:paraId="54815D6B" w14:textId="77777777" w:rsidR="006F2F3D" w:rsidRPr="006F2F3D" w:rsidRDefault="006F2F3D" w:rsidP="006F2F3D">
            <w:pPr>
              <w:numPr>
                <w:ilvl w:val="0"/>
                <w:numId w:val="9"/>
              </w:numPr>
              <w:spacing w:before="60" w:after="60"/>
              <w:rPr>
                <w:rFonts w:eastAsia="Times New Roman"/>
                <w:szCs w:val="20"/>
              </w:rPr>
            </w:pPr>
            <w:r w:rsidRPr="006F2F3D">
              <w:rPr>
                <w:rFonts w:eastAsia="Times New Roman"/>
                <w:szCs w:val="20"/>
              </w:rPr>
              <w:t>Over Bed Table</w:t>
            </w:r>
          </w:p>
          <w:p w14:paraId="01E9ADBD" w14:textId="77777777" w:rsidR="006F2F3D" w:rsidRPr="006F2F3D" w:rsidRDefault="006F2F3D" w:rsidP="006F2F3D">
            <w:pPr>
              <w:numPr>
                <w:ilvl w:val="0"/>
                <w:numId w:val="9"/>
              </w:numPr>
              <w:spacing w:before="60" w:after="60"/>
              <w:rPr>
                <w:rFonts w:eastAsia="Times New Roman"/>
                <w:szCs w:val="20"/>
              </w:rPr>
            </w:pPr>
            <w:r w:rsidRPr="006F2F3D">
              <w:rPr>
                <w:rFonts w:eastAsia="Times New Roman"/>
                <w:szCs w:val="20"/>
              </w:rPr>
              <w:t xml:space="preserve">Bed Blocks </w:t>
            </w:r>
          </w:p>
        </w:tc>
        <w:tc>
          <w:tcPr>
            <w:tcW w:w="2833" w:type="pct"/>
          </w:tcPr>
          <w:p w14:paraId="7CBAD34B" w14:textId="77777777" w:rsidR="006F2F3D" w:rsidRPr="006F2F3D" w:rsidRDefault="006F2F3D" w:rsidP="006F2F3D">
            <w:pPr>
              <w:spacing w:before="60" w:after="60"/>
              <w:rPr>
                <w:rFonts w:eastAsia="Times New Roman"/>
                <w:szCs w:val="20"/>
              </w:rPr>
            </w:pPr>
            <w:r w:rsidRPr="006F2F3D">
              <w:rPr>
                <w:rFonts w:eastAsia="Times New Roman"/>
                <w:szCs w:val="20"/>
              </w:rPr>
              <w:t>Occupational Therapist</w:t>
            </w:r>
          </w:p>
          <w:p w14:paraId="2648E7D3" w14:textId="77777777" w:rsidR="006F2F3D" w:rsidRPr="006F2F3D" w:rsidRDefault="006F2F3D" w:rsidP="006F2F3D">
            <w:pPr>
              <w:spacing w:before="60" w:after="60"/>
              <w:rPr>
                <w:rFonts w:eastAsia="Times New Roman"/>
                <w:szCs w:val="20"/>
              </w:rPr>
            </w:pPr>
            <w:r w:rsidRPr="006F2F3D">
              <w:rPr>
                <w:rFonts w:eastAsia="Times New Roman"/>
                <w:szCs w:val="20"/>
              </w:rPr>
              <w:t xml:space="preserve">Physiotherapist (bed wedges and supports only) </w:t>
            </w:r>
          </w:p>
        </w:tc>
      </w:tr>
      <w:tr w:rsidR="006F2F3D" w:rsidRPr="006F2F3D" w14:paraId="72CF00F8" w14:textId="77777777" w:rsidTr="00A80A98">
        <w:tc>
          <w:tcPr>
            <w:tcW w:w="2167" w:type="pct"/>
          </w:tcPr>
          <w:p w14:paraId="4C5BC76A" w14:textId="77777777" w:rsidR="006F2F3D" w:rsidRPr="006F2F3D" w:rsidRDefault="006F2F3D" w:rsidP="006F2F3D">
            <w:pPr>
              <w:spacing w:before="60" w:after="60"/>
              <w:rPr>
                <w:rFonts w:eastAsia="Times New Roman"/>
                <w:b/>
                <w:bCs/>
                <w:iCs/>
                <w:szCs w:val="20"/>
              </w:rPr>
            </w:pPr>
            <w:r w:rsidRPr="006F2F3D">
              <w:rPr>
                <w:rFonts w:eastAsia="Times New Roman"/>
                <w:b/>
                <w:bCs/>
                <w:iCs/>
                <w:szCs w:val="20"/>
              </w:rPr>
              <w:t>Level 2 General Equipment</w:t>
            </w:r>
          </w:p>
          <w:p w14:paraId="77FE094B" w14:textId="77777777" w:rsidR="006F2F3D" w:rsidRPr="006F2F3D" w:rsidRDefault="006F2F3D" w:rsidP="006F2F3D">
            <w:pPr>
              <w:numPr>
                <w:ilvl w:val="0"/>
                <w:numId w:val="9"/>
              </w:numPr>
              <w:spacing w:before="60" w:after="60"/>
              <w:rPr>
                <w:rFonts w:eastAsia="Times New Roman"/>
                <w:szCs w:val="20"/>
              </w:rPr>
            </w:pPr>
            <w:r w:rsidRPr="006F2F3D">
              <w:rPr>
                <w:rFonts w:eastAsia="Times New Roman"/>
                <w:szCs w:val="20"/>
              </w:rPr>
              <w:t>Hospital Bed – Electric</w:t>
            </w:r>
          </w:p>
          <w:p w14:paraId="67B76FA4" w14:textId="77777777" w:rsidR="006F2F3D" w:rsidRPr="006F2F3D" w:rsidRDefault="006F2F3D" w:rsidP="006F2F3D">
            <w:pPr>
              <w:numPr>
                <w:ilvl w:val="0"/>
                <w:numId w:val="9"/>
              </w:numPr>
              <w:spacing w:before="60" w:after="60"/>
              <w:rPr>
                <w:rFonts w:eastAsia="Times New Roman"/>
                <w:szCs w:val="20"/>
              </w:rPr>
            </w:pPr>
            <w:r w:rsidRPr="006F2F3D">
              <w:rPr>
                <w:rFonts w:eastAsia="Times New Roman"/>
                <w:szCs w:val="20"/>
              </w:rPr>
              <w:t xml:space="preserve">Night -Time Positioning Equipment </w:t>
            </w:r>
          </w:p>
        </w:tc>
        <w:tc>
          <w:tcPr>
            <w:tcW w:w="2833" w:type="pct"/>
          </w:tcPr>
          <w:p w14:paraId="0342C7EA" w14:textId="77777777" w:rsidR="006F2F3D" w:rsidRPr="006F2F3D" w:rsidRDefault="006F2F3D" w:rsidP="006F2F3D">
            <w:pPr>
              <w:spacing w:before="60" w:after="60"/>
              <w:rPr>
                <w:rFonts w:eastAsia="Times New Roman"/>
                <w:szCs w:val="20"/>
              </w:rPr>
            </w:pPr>
            <w:r w:rsidRPr="006F2F3D">
              <w:rPr>
                <w:rFonts w:eastAsia="Times New Roman"/>
                <w:szCs w:val="20"/>
              </w:rPr>
              <w:t>Occupational Therapist with:</w:t>
            </w:r>
          </w:p>
          <w:p w14:paraId="33FC0D9D" w14:textId="77777777" w:rsidR="006F2F3D" w:rsidRPr="006F2F3D" w:rsidRDefault="006F2F3D" w:rsidP="006F2F3D">
            <w:pPr>
              <w:numPr>
                <w:ilvl w:val="0"/>
                <w:numId w:val="9"/>
              </w:numPr>
              <w:spacing w:before="60" w:after="60"/>
              <w:rPr>
                <w:rFonts w:eastAsia="Times New Roman"/>
                <w:szCs w:val="20"/>
              </w:rPr>
            </w:pPr>
            <w:r w:rsidRPr="006F2F3D">
              <w:rPr>
                <w:rFonts w:eastAsia="Times New Roman"/>
                <w:szCs w:val="20"/>
              </w:rPr>
              <w:t>More than 1 year clinical experience; and</w:t>
            </w:r>
          </w:p>
          <w:p w14:paraId="67A2FCF4" w14:textId="77777777" w:rsidR="006F2F3D" w:rsidRPr="006F2F3D" w:rsidRDefault="006F2F3D" w:rsidP="006F2F3D">
            <w:pPr>
              <w:numPr>
                <w:ilvl w:val="0"/>
                <w:numId w:val="9"/>
              </w:numPr>
              <w:spacing w:before="60" w:after="60"/>
              <w:rPr>
                <w:rFonts w:eastAsia="Times New Roman"/>
                <w:szCs w:val="20"/>
              </w:rPr>
            </w:pPr>
            <w:r w:rsidRPr="006F2F3D">
              <w:rPr>
                <w:rFonts w:eastAsia="Times New Roman"/>
                <w:szCs w:val="20"/>
              </w:rPr>
              <w:t>3 previous prescriptions for Level 2 General Equipment of the specified Equipment Type</w:t>
            </w:r>
          </w:p>
        </w:tc>
      </w:tr>
    </w:tbl>
    <w:p w14:paraId="4D2EE5C6" w14:textId="77777777" w:rsidR="00BA6F7E" w:rsidRDefault="00BA6F7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7"/>
        <w:gridCol w:w="5841"/>
      </w:tblGrid>
      <w:tr w:rsidR="006F2F3D" w:rsidRPr="006F2F3D" w14:paraId="24320C10" w14:textId="77777777" w:rsidTr="00A80A98">
        <w:tc>
          <w:tcPr>
            <w:tcW w:w="5000" w:type="pct"/>
            <w:gridSpan w:val="2"/>
          </w:tcPr>
          <w:p w14:paraId="0A650C41" w14:textId="77777777" w:rsidR="006F2F3D" w:rsidRPr="006F2F3D" w:rsidRDefault="006F2F3D" w:rsidP="006F2F3D">
            <w:pPr>
              <w:spacing w:before="60" w:after="60"/>
              <w:rPr>
                <w:rFonts w:eastAsia="Times New Roman"/>
                <w:b/>
                <w:bCs/>
                <w:szCs w:val="20"/>
              </w:rPr>
            </w:pPr>
            <w:r w:rsidRPr="006F2F3D">
              <w:rPr>
                <w:rFonts w:eastAsia="Times New Roman"/>
                <w:b/>
                <w:bCs/>
                <w:szCs w:val="20"/>
              </w:rPr>
              <w:lastRenderedPageBreak/>
              <w:t>Excludes:</w:t>
            </w:r>
          </w:p>
          <w:p w14:paraId="6193CB4A" w14:textId="77777777" w:rsidR="006F2F3D" w:rsidRPr="006F2F3D" w:rsidRDefault="006F2F3D" w:rsidP="006F2F3D">
            <w:pPr>
              <w:numPr>
                <w:ilvl w:val="0"/>
                <w:numId w:val="9"/>
              </w:numPr>
              <w:spacing w:before="60" w:after="60"/>
              <w:rPr>
                <w:rFonts w:eastAsia="Times New Roman"/>
                <w:szCs w:val="20"/>
              </w:rPr>
            </w:pPr>
            <w:r w:rsidRPr="006F2F3D">
              <w:rPr>
                <w:rFonts w:eastAsia="Times New Roman"/>
                <w:szCs w:val="20"/>
              </w:rPr>
              <w:t>Companion beds for a partner</w:t>
            </w:r>
          </w:p>
          <w:p w14:paraId="7DEAC021" w14:textId="77777777" w:rsidR="006F2F3D" w:rsidRPr="006F2F3D" w:rsidRDefault="006F2F3D" w:rsidP="006F2F3D">
            <w:pPr>
              <w:numPr>
                <w:ilvl w:val="0"/>
                <w:numId w:val="9"/>
              </w:numPr>
              <w:spacing w:before="60" w:after="60"/>
              <w:rPr>
                <w:rFonts w:eastAsia="Times New Roman"/>
                <w:szCs w:val="20"/>
              </w:rPr>
            </w:pPr>
            <w:r w:rsidRPr="006F2F3D">
              <w:rPr>
                <w:rFonts w:eastAsia="Times New Roman"/>
                <w:szCs w:val="20"/>
              </w:rPr>
              <w:t>Non-disability specific beds and mattresses</w:t>
            </w:r>
          </w:p>
          <w:p w14:paraId="31D9A18F" w14:textId="77777777" w:rsidR="006F2F3D" w:rsidRPr="006F2F3D" w:rsidRDefault="006F2F3D" w:rsidP="006F2F3D">
            <w:pPr>
              <w:numPr>
                <w:ilvl w:val="0"/>
                <w:numId w:val="9"/>
              </w:numPr>
              <w:spacing w:before="60" w:after="60"/>
              <w:rPr>
                <w:rFonts w:eastAsia="Times New Roman"/>
                <w:szCs w:val="20"/>
              </w:rPr>
            </w:pPr>
            <w:r w:rsidRPr="006F2F3D">
              <w:rPr>
                <w:rFonts w:eastAsia="Times New Roman"/>
                <w:szCs w:val="20"/>
              </w:rPr>
              <w:t xml:space="preserve">Double and queen sized beds </w:t>
            </w:r>
          </w:p>
          <w:p w14:paraId="0517B043" w14:textId="77777777" w:rsidR="006F2F3D" w:rsidRPr="006F2F3D" w:rsidRDefault="006F2F3D" w:rsidP="006F2F3D">
            <w:pPr>
              <w:numPr>
                <w:ilvl w:val="0"/>
                <w:numId w:val="9"/>
              </w:numPr>
              <w:spacing w:before="60" w:after="60"/>
              <w:rPr>
                <w:rFonts w:eastAsia="Times New Roman"/>
                <w:szCs w:val="20"/>
              </w:rPr>
            </w:pPr>
            <w:r w:rsidRPr="006F2F3D">
              <w:rPr>
                <w:rFonts w:eastAsia="Times New Roman"/>
                <w:szCs w:val="20"/>
              </w:rPr>
              <w:t xml:space="preserve">Items under $100 </w:t>
            </w:r>
          </w:p>
          <w:p w14:paraId="78D1AE7D" w14:textId="77777777" w:rsidR="006F2F3D" w:rsidRPr="006F2F3D" w:rsidRDefault="006F2F3D" w:rsidP="006F2F3D">
            <w:pPr>
              <w:numPr>
                <w:ilvl w:val="0"/>
                <w:numId w:val="9"/>
              </w:numPr>
              <w:spacing w:before="60" w:after="60"/>
              <w:rPr>
                <w:rFonts w:eastAsia="Times New Roman"/>
                <w:szCs w:val="20"/>
              </w:rPr>
            </w:pPr>
            <w:r w:rsidRPr="006F2F3D">
              <w:rPr>
                <w:rFonts w:eastAsia="Times New Roman"/>
                <w:szCs w:val="20"/>
              </w:rPr>
              <w:t xml:space="preserve">Beds are generally not replaced within 4 years of issue </w:t>
            </w:r>
          </w:p>
          <w:p w14:paraId="1F1FDB70" w14:textId="77777777" w:rsidR="006F2F3D" w:rsidRPr="006F2F3D" w:rsidRDefault="006F2F3D" w:rsidP="006F2F3D">
            <w:pPr>
              <w:numPr>
                <w:ilvl w:val="0"/>
                <w:numId w:val="9"/>
              </w:numPr>
              <w:spacing w:before="60" w:after="60"/>
              <w:rPr>
                <w:rFonts w:eastAsia="Times New Roman"/>
                <w:szCs w:val="20"/>
              </w:rPr>
            </w:pPr>
            <w:r w:rsidRPr="006F2F3D">
              <w:rPr>
                <w:rFonts w:eastAsia="Times New Roman"/>
                <w:szCs w:val="20"/>
              </w:rPr>
              <w:t>Aids and equipment which can be funded by other sources</w:t>
            </w:r>
          </w:p>
        </w:tc>
      </w:tr>
      <w:tr w:rsidR="006F2F3D" w:rsidRPr="006F2F3D" w14:paraId="7B812C0A" w14:textId="77777777" w:rsidTr="00A80A98">
        <w:tc>
          <w:tcPr>
            <w:tcW w:w="2167" w:type="pct"/>
          </w:tcPr>
          <w:p w14:paraId="2F059A61" w14:textId="77777777" w:rsidR="006F2F3D" w:rsidRPr="006F2F3D" w:rsidRDefault="006F2F3D" w:rsidP="006F2F3D">
            <w:pPr>
              <w:spacing w:before="60" w:after="60"/>
              <w:rPr>
                <w:rFonts w:eastAsia="Times New Roman"/>
                <w:b/>
                <w:bCs/>
                <w:szCs w:val="20"/>
              </w:rPr>
            </w:pPr>
            <w:r w:rsidRPr="006F2F3D">
              <w:rPr>
                <w:rFonts w:eastAsia="Times New Roman"/>
                <w:b/>
                <w:bCs/>
                <w:szCs w:val="20"/>
              </w:rPr>
              <w:t>Alternate Funding Sources for Aids and Equipment</w:t>
            </w:r>
          </w:p>
          <w:p w14:paraId="0500498B" w14:textId="77777777" w:rsidR="006F2F3D" w:rsidRPr="006F2F3D" w:rsidRDefault="006F2F3D" w:rsidP="006F2F3D">
            <w:pPr>
              <w:spacing w:before="60" w:after="60"/>
              <w:rPr>
                <w:rFonts w:eastAsia="Times New Roman"/>
                <w:szCs w:val="20"/>
              </w:rPr>
            </w:pPr>
            <w:r w:rsidRPr="006F2F3D">
              <w:rPr>
                <w:rFonts w:eastAsia="Times New Roman"/>
                <w:szCs w:val="20"/>
              </w:rPr>
              <w:t xml:space="preserve">Availability of equipment funding from other sources must be investigated. </w:t>
            </w:r>
          </w:p>
          <w:p w14:paraId="771205DA" w14:textId="77777777" w:rsidR="006F2F3D" w:rsidRPr="006F2F3D" w:rsidRDefault="006F2F3D" w:rsidP="006F2F3D">
            <w:pPr>
              <w:spacing w:before="60" w:after="60"/>
              <w:rPr>
                <w:rFonts w:eastAsia="Times New Roman"/>
                <w:szCs w:val="20"/>
              </w:rPr>
            </w:pPr>
            <w:r w:rsidRPr="006F2F3D">
              <w:rPr>
                <w:rFonts w:eastAsia="Times New Roman"/>
                <w:szCs w:val="20"/>
              </w:rPr>
              <w:t>This list should not be considered exhaustive as further alternative funding sources may be available.</w:t>
            </w:r>
          </w:p>
        </w:tc>
        <w:tc>
          <w:tcPr>
            <w:tcW w:w="2833" w:type="pct"/>
          </w:tcPr>
          <w:p w14:paraId="09776A6B" w14:textId="77777777" w:rsidR="006F2F3D" w:rsidRPr="006F2F3D" w:rsidRDefault="006F2F3D" w:rsidP="006F2F3D">
            <w:pPr>
              <w:spacing w:before="60" w:after="60"/>
              <w:rPr>
                <w:rFonts w:eastAsia="Times New Roman"/>
                <w:szCs w:val="20"/>
              </w:rPr>
            </w:pPr>
            <w:r w:rsidRPr="006F2F3D">
              <w:rPr>
                <w:rFonts w:eastAsia="Times New Roman"/>
                <w:szCs w:val="20"/>
              </w:rPr>
              <w:t>Items for childcare may be provided through the Inclusion Support Program (ISP)</w:t>
            </w:r>
          </w:p>
          <w:p w14:paraId="453A45D7" w14:textId="77777777" w:rsidR="006F2F3D" w:rsidRPr="006F2F3D" w:rsidRDefault="006F2F3D" w:rsidP="006F2F3D">
            <w:pPr>
              <w:spacing w:before="60" w:after="60"/>
              <w:rPr>
                <w:rFonts w:eastAsia="Times New Roman"/>
                <w:szCs w:val="20"/>
              </w:rPr>
            </w:pPr>
            <w:r w:rsidRPr="006F2F3D">
              <w:rPr>
                <w:rFonts w:eastAsia="Times New Roman"/>
                <w:szCs w:val="20"/>
              </w:rPr>
              <w:t xml:space="preserve">Items for school or TAFE may be provided through the Department of Education </w:t>
            </w:r>
          </w:p>
          <w:p w14:paraId="67962112" w14:textId="77777777" w:rsidR="006F2F3D" w:rsidRPr="006F2F3D" w:rsidRDefault="006F2F3D" w:rsidP="006F2F3D">
            <w:pPr>
              <w:spacing w:before="60" w:after="60"/>
              <w:rPr>
                <w:rFonts w:eastAsia="Times New Roman"/>
                <w:szCs w:val="20"/>
              </w:rPr>
            </w:pPr>
            <w:r w:rsidRPr="006F2F3D">
              <w:rPr>
                <w:rFonts w:eastAsia="Times New Roman"/>
                <w:szCs w:val="20"/>
              </w:rPr>
              <w:t>Items for the workplace may be provided through Job Access</w:t>
            </w:r>
          </w:p>
          <w:p w14:paraId="057F92D3" w14:textId="77777777" w:rsidR="006F2F3D" w:rsidRPr="006F2F3D" w:rsidRDefault="006F2F3D" w:rsidP="006F2F3D">
            <w:pPr>
              <w:spacing w:before="60" w:after="60"/>
              <w:rPr>
                <w:rFonts w:eastAsia="Times New Roman"/>
                <w:szCs w:val="20"/>
              </w:rPr>
            </w:pPr>
            <w:r w:rsidRPr="006F2F3D">
              <w:rPr>
                <w:rFonts w:eastAsia="Times New Roman"/>
                <w:szCs w:val="20"/>
              </w:rPr>
              <w:t>Items for aged clients may be provided through a Commonwealth Home Care Package 1, 2,3,4 or a Residential Aged Care facility Items may be funded through an approved National Disability Insurance Scheme (NDIS) Plan</w:t>
            </w:r>
          </w:p>
          <w:p w14:paraId="0A304F9E" w14:textId="77777777" w:rsidR="006F2F3D" w:rsidRPr="006F2F3D" w:rsidRDefault="006F2F3D" w:rsidP="006F2F3D">
            <w:pPr>
              <w:spacing w:before="60" w:after="60"/>
              <w:rPr>
                <w:rFonts w:eastAsia="Times New Roman"/>
                <w:szCs w:val="20"/>
              </w:rPr>
            </w:pPr>
            <w:r w:rsidRPr="006F2F3D">
              <w:rPr>
                <w:rFonts w:eastAsia="Times New Roman"/>
                <w:szCs w:val="20"/>
              </w:rPr>
              <w:t>Compensable and private funding such as Department of Veterans Affairs (DVA), Motor Accident Compensation (MAC)or other Insurance schemes</w:t>
            </w:r>
          </w:p>
          <w:p w14:paraId="7A6B2541" w14:textId="77777777" w:rsidR="006F2F3D" w:rsidRPr="006F2F3D" w:rsidRDefault="006F2F3D" w:rsidP="006F2F3D">
            <w:pPr>
              <w:spacing w:before="60" w:after="60"/>
              <w:rPr>
                <w:rFonts w:eastAsia="Times New Roman"/>
                <w:szCs w:val="20"/>
              </w:rPr>
            </w:pPr>
            <w:r w:rsidRPr="006F2F3D">
              <w:rPr>
                <w:rFonts w:eastAsia="Times New Roman"/>
                <w:szCs w:val="20"/>
              </w:rPr>
              <w:t>Public/community housing organisations eg. Department of Housing and Community Development, Housing Co-operatives</w:t>
            </w:r>
          </w:p>
        </w:tc>
      </w:tr>
      <w:tr w:rsidR="006F2F3D" w:rsidRPr="006F2F3D" w14:paraId="48E187F8" w14:textId="77777777" w:rsidTr="00251153">
        <w:tc>
          <w:tcPr>
            <w:tcW w:w="5000" w:type="pct"/>
            <w:gridSpan w:val="2"/>
            <w:shd w:val="clear" w:color="auto" w:fill="1F1F5F" w:themeFill="text1"/>
          </w:tcPr>
          <w:p w14:paraId="711189D4" w14:textId="77777777" w:rsidR="006F2F3D" w:rsidRPr="006F2F3D" w:rsidRDefault="006F2F3D" w:rsidP="006F2F3D">
            <w:pPr>
              <w:spacing w:before="120" w:after="120"/>
              <w:rPr>
                <w:rFonts w:eastAsia="Times New Roman"/>
                <w:b/>
                <w:sz w:val="28"/>
                <w:szCs w:val="28"/>
              </w:rPr>
            </w:pPr>
            <w:r w:rsidRPr="006F2F3D">
              <w:rPr>
                <w:rFonts w:eastAsia="Times New Roman"/>
                <w:b/>
                <w:sz w:val="28"/>
                <w:szCs w:val="28"/>
              </w:rPr>
              <w:t>Identification of Need/Clinical Criteria</w:t>
            </w:r>
          </w:p>
        </w:tc>
      </w:tr>
    </w:tbl>
    <w:p w14:paraId="73EEF930" w14:textId="77777777" w:rsidR="00BA6F7E" w:rsidRDefault="00BA6F7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8"/>
      </w:tblGrid>
      <w:tr w:rsidR="006F2F3D" w:rsidRPr="006F2F3D" w14:paraId="6B612A88" w14:textId="77777777" w:rsidTr="00A80A98">
        <w:trPr>
          <w:trHeight w:val="655"/>
        </w:trPr>
        <w:tc>
          <w:tcPr>
            <w:tcW w:w="5000" w:type="pct"/>
          </w:tcPr>
          <w:p w14:paraId="0F2A1BF9" w14:textId="77777777" w:rsidR="006F2F3D" w:rsidRPr="006F2F3D" w:rsidRDefault="006F2F3D" w:rsidP="006F2F3D">
            <w:pPr>
              <w:spacing w:before="60" w:after="60"/>
              <w:rPr>
                <w:rFonts w:eastAsia="Times New Roman"/>
                <w:b/>
                <w:iCs/>
                <w:szCs w:val="20"/>
              </w:rPr>
            </w:pPr>
            <w:r w:rsidRPr="006F2F3D">
              <w:rPr>
                <w:rFonts w:eastAsia="Times New Roman"/>
                <w:b/>
                <w:iCs/>
                <w:szCs w:val="20"/>
              </w:rPr>
              <w:t>Bed accessories may be funded where:</w:t>
            </w:r>
          </w:p>
          <w:p w14:paraId="5D7FE1FE" w14:textId="77777777" w:rsidR="006F2F3D" w:rsidRPr="006F2F3D" w:rsidRDefault="006F2F3D" w:rsidP="006F2F3D">
            <w:pPr>
              <w:numPr>
                <w:ilvl w:val="0"/>
                <w:numId w:val="11"/>
              </w:numPr>
              <w:spacing w:before="60" w:after="60"/>
              <w:rPr>
                <w:rFonts w:eastAsia="Times New Roman"/>
                <w:szCs w:val="20"/>
              </w:rPr>
            </w:pPr>
            <w:r w:rsidRPr="006F2F3D">
              <w:rPr>
                <w:rFonts w:eastAsia="Times New Roman"/>
                <w:szCs w:val="20"/>
              </w:rPr>
              <w:t xml:space="preserve">Bed accessories are required by client to perform ADL tasks or transfers independently </w:t>
            </w:r>
            <w:r w:rsidRPr="006F2F3D">
              <w:rPr>
                <w:rFonts w:eastAsia="Times New Roman"/>
                <w:b/>
                <w:szCs w:val="20"/>
              </w:rPr>
              <w:t>AND/OR</w:t>
            </w:r>
          </w:p>
          <w:p w14:paraId="0E0DB281" w14:textId="77777777" w:rsidR="006F2F3D" w:rsidRPr="006F2F3D" w:rsidRDefault="006F2F3D" w:rsidP="006F2F3D">
            <w:pPr>
              <w:numPr>
                <w:ilvl w:val="0"/>
                <w:numId w:val="11"/>
              </w:numPr>
              <w:spacing w:before="60" w:after="60"/>
              <w:rPr>
                <w:rFonts w:eastAsia="Times New Roman"/>
                <w:iCs/>
                <w:szCs w:val="20"/>
              </w:rPr>
            </w:pPr>
            <w:r w:rsidRPr="006F2F3D">
              <w:rPr>
                <w:rFonts w:eastAsia="Times New Roman"/>
                <w:szCs w:val="20"/>
              </w:rPr>
              <w:t xml:space="preserve">Clinical diagnosis requires specific positioning in bed </w:t>
            </w:r>
            <w:r w:rsidRPr="006F2F3D">
              <w:rPr>
                <w:rFonts w:eastAsia="Times New Roman"/>
                <w:b/>
                <w:szCs w:val="20"/>
              </w:rPr>
              <w:t>AND/OR</w:t>
            </w:r>
          </w:p>
          <w:p w14:paraId="3E85C18D" w14:textId="77777777" w:rsidR="006F2F3D" w:rsidRPr="006F2F3D" w:rsidRDefault="006F2F3D" w:rsidP="006F2F3D">
            <w:pPr>
              <w:numPr>
                <w:ilvl w:val="0"/>
                <w:numId w:val="11"/>
              </w:numPr>
              <w:spacing w:before="60" w:after="60"/>
              <w:rPr>
                <w:rFonts w:eastAsia="Times New Roman"/>
                <w:iCs/>
                <w:szCs w:val="20"/>
              </w:rPr>
            </w:pPr>
            <w:r w:rsidRPr="006F2F3D">
              <w:rPr>
                <w:rFonts w:eastAsia="Times New Roman"/>
                <w:szCs w:val="20"/>
              </w:rPr>
              <w:t>Equipment is required to ensure safety of client in bed.</w:t>
            </w:r>
          </w:p>
          <w:p w14:paraId="2C5F0B07" w14:textId="77777777" w:rsidR="006F2F3D" w:rsidRPr="006F2F3D" w:rsidRDefault="006F2F3D" w:rsidP="006F2F3D">
            <w:pPr>
              <w:spacing w:before="60" w:after="60"/>
              <w:rPr>
                <w:rFonts w:eastAsia="Times New Roman"/>
                <w:b/>
                <w:iCs/>
                <w:szCs w:val="20"/>
              </w:rPr>
            </w:pPr>
            <w:r w:rsidRPr="006F2F3D">
              <w:rPr>
                <w:rFonts w:eastAsia="Times New Roman"/>
                <w:b/>
                <w:iCs/>
                <w:szCs w:val="20"/>
              </w:rPr>
              <w:t>An adjustable hospital bed may be funded where:</w:t>
            </w:r>
          </w:p>
          <w:p w14:paraId="5536C5FC" w14:textId="77777777" w:rsidR="006F2F3D" w:rsidRPr="006F2F3D" w:rsidRDefault="006F2F3D" w:rsidP="006F2F3D">
            <w:pPr>
              <w:numPr>
                <w:ilvl w:val="0"/>
                <w:numId w:val="12"/>
              </w:numPr>
              <w:spacing w:before="60" w:after="60"/>
              <w:rPr>
                <w:rFonts w:eastAsia="Times New Roman"/>
                <w:szCs w:val="20"/>
              </w:rPr>
            </w:pPr>
            <w:r w:rsidRPr="006F2F3D">
              <w:rPr>
                <w:rFonts w:eastAsia="Times New Roman"/>
                <w:szCs w:val="20"/>
              </w:rPr>
              <w:t xml:space="preserve">The use of static and other bed accessories have been considered and/or trialled and are not suitable </w:t>
            </w:r>
            <w:r w:rsidRPr="006F2F3D">
              <w:rPr>
                <w:rFonts w:eastAsia="Times New Roman"/>
                <w:b/>
                <w:szCs w:val="20"/>
              </w:rPr>
              <w:t>AND</w:t>
            </w:r>
          </w:p>
          <w:p w14:paraId="31564876" w14:textId="77777777" w:rsidR="006F2F3D" w:rsidRPr="006F2F3D" w:rsidRDefault="006F2F3D" w:rsidP="006F2F3D">
            <w:pPr>
              <w:numPr>
                <w:ilvl w:val="0"/>
                <w:numId w:val="12"/>
              </w:numPr>
              <w:spacing w:before="60" w:after="60"/>
              <w:rPr>
                <w:rFonts w:eastAsia="Times New Roman"/>
                <w:szCs w:val="20"/>
              </w:rPr>
            </w:pPr>
            <w:r w:rsidRPr="006F2F3D">
              <w:rPr>
                <w:rFonts w:eastAsia="Times New Roman"/>
                <w:szCs w:val="20"/>
              </w:rPr>
              <w:t xml:space="preserve">Must be critical to the continuation of the client’s care at home </w:t>
            </w:r>
            <w:r w:rsidRPr="006F2F3D">
              <w:rPr>
                <w:rFonts w:eastAsia="Times New Roman"/>
                <w:b/>
                <w:szCs w:val="20"/>
              </w:rPr>
              <w:t>AND/OR</w:t>
            </w:r>
          </w:p>
          <w:p w14:paraId="5626B0A1" w14:textId="77777777" w:rsidR="006F2F3D" w:rsidRPr="006F2F3D" w:rsidRDefault="006F2F3D" w:rsidP="006F2F3D">
            <w:pPr>
              <w:numPr>
                <w:ilvl w:val="0"/>
                <w:numId w:val="12"/>
              </w:numPr>
              <w:spacing w:before="60" w:after="60"/>
              <w:rPr>
                <w:rFonts w:eastAsia="Times New Roman"/>
                <w:szCs w:val="20"/>
              </w:rPr>
            </w:pPr>
            <w:r w:rsidRPr="006F2F3D">
              <w:rPr>
                <w:rFonts w:eastAsia="Times New Roman"/>
                <w:szCs w:val="20"/>
              </w:rPr>
              <w:t xml:space="preserve">An adjustable hospital bed is required by the client to perform pertinent ADL tasks independently </w:t>
            </w:r>
            <w:r w:rsidRPr="006F2F3D">
              <w:rPr>
                <w:rFonts w:eastAsia="Times New Roman"/>
                <w:b/>
                <w:szCs w:val="20"/>
              </w:rPr>
              <w:t>AND/OR</w:t>
            </w:r>
          </w:p>
          <w:p w14:paraId="2553018F" w14:textId="77777777" w:rsidR="006F2F3D" w:rsidRPr="006F2F3D" w:rsidRDefault="006F2F3D" w:rsidP="006F2F3D">
            <w:pPr>
              <w:numPr>
                <w:ilvl w:val="0"/>
                <w:numId w:val="12"/>
              </w:numPr>
              <w:spacing w:before="60" w:after="60"/>
              <w:rPr>
                <w:rFonts w:eastAsia="Times New Roman"/>
                <w:szCs w:val="20"/>
              </w:rPr>
            </w:pPr>
            <w:r w:rsidRPr="006F2F3D">
              <w:rPr>
                <w:rFonts w:eastAsia="Times New Roman"/>
                <w:szCs w:val="20"/>
              </w:rPr>
              <w:t xml:space="preserve">Clinical diagnosis requires specific positioning in bed </w:t>
            </w:r>
            <w:r w:rsidRPr="006F2F3D">
              <w:rPr>
                <w:rFonts w:eastAsia="Times New Roman"/>
                <w:b/>
                <w:szCs w:val="20"/>
              </w:rPr>
              <w:t>AND</w:t>
            </w:r>
            <w:r w:rsidRPr="006F2F3D">
              <w:rPr>
                <w:rFonts w:eastAsia="Times New Roman"/>
                <w:szCs w:val="20"/>
              </w:rPr>
              <w:t xml:space="preserve"> the client is unable to transfer or change position in bed without the equipment </w:t>
            </w:r>
            <w:r w:rsidRPr="006F2F3D">
              <w:rPr>
                <w:rFonts w:eastAsia="Times New Roman"/>
                <w:b/>
                <w:szCs w:val="20"/>
              </w:rPr>
              <w:t>AND/OR</w:t>
            </w:r>
          </w:p>
          <w:p w14:paraId="7C6F8218" w14:textId="77777777" w:rsidR="006F2F3D" w:rsidRPr="006F2F3D" w:rsidRDefault="006F2F3D" w:rsidP="006F2F3D">
            <w:pPr>
              <w:numPr>
                <w:ilvl w:val="0"/>
                <w:numId w:val="12"/>
              </w:numPr>
              <w:spacing w:before="60" w:after="60"/>
              <w:rPr>
                <w:rFonts w:eastAsia="Times New Roman"/>
                <w:szCs w:val="20"/>
              </w:rPr>
            </w:pPr>
            <w:r w:rsidRPr="006F2F3D">
              <w:rPr>
                <w:rFonts w:eastAsia="Times New Roman"/>
                <w:szCs w:val="20"/>
              </w:rPr>
              <w:t xml:space="preserve">Variable heights are required for the safe provision of care OR transfers </w:t>
            </w:r>
            <w:r w:rsidRPr="006F2F3D">
              <w:rPr>
                <w:rFonts w:eastAsia="Times New Roman"/>
                <w:b/>
                <w:szCs w:val="20"/>
              </w:rPr>
              <w:t>AND/OR</w:t>
            </w:r>
          </w:p>
          <w:p w14:paraId="5CDEC6EE" w14:textId="5B5CBBE2" w:rsidR="006F2F3D" w:rsidRPr="006564C3" w:rsidRDefault="006F2F3D" w:rsidP="006F2F3D">
            <w:pPr>
              <w:numPr>
                <w:ilvl w:val="0"/>
                <w:numId w:val="12"/>
              </w:numPr>
              <w:spacing w:before="60" w:after="60"/>
              <w:rPr>
                <w:rFonts w:eastAsia="Times New Roman"/>
                <w:iCs/>
                <w:szCs w:val="20"/>
              </w:rPr>
            </w:pPr>
            <w:r w:rsidRPr="006F2F3D">
              <w:rPr>
                <w:rFonts w:eastAsia="Times New Roman"/>
                <w:szCs w:val="20"/>
              </w:rPr>
              <w:t>Modifications or adaptations to a standard bed cannot achieve the recommended results</w:t>
            </w:r>
          </w:p>
          <w:p w14:paraId="0FA0C1C5" w14:textId="1694B528" w:rsidR="006564C3" w:rsidRDefault="006564C3" w:rsidP="006564C3">
            <w:pPr>
              <w:spacing w:before="60" w:after="60"/>
              <w:ind w:left="360"/>
              <w:rPr>
                <w:rFonts w:eastAsia="Times New Roman"/>
                <w:iCs/>
                <w:szCs w:val="20"/>
              </w:rPr>
            </w:pPr>
          </w:p>
          <w:p w14:paraId="61F687D6" w14:textId="77777777" w:rsidR="00BA6F7E" w:rsidRPr="006F2F3D" w:rsidRDefault="00BA6F7E" w:rsidP="006564C3">
            <w:pPr>
              <w:spacing w:before="60" w:after="60"/>
              <w:ind w:left="360"/>
              <w:rPr>
                <w:rFonts w:eastAsia="Times New Roman"/>
                <w:iCs/>
                <w:szCs w:val="20"/>
              </w:rPr>
            </w:pPr>
          </w:p>
          <w:p w14:paraId="69828E2C" w14:textId="77777777" w:rsidR="006F2F3D" w:rsidRPr="006F2F3D" w:rsidRDefault="006F2F3D" w:rsidP="006F2F3D">
            <w:pPr>
              <w:spacing w:before="60" w:after="60"/>
              <w:rPr>
                <w:rFonts w:eastAsia="Times New Roman"/>
                <w:b/>
                <w:iCs/>
                <w:szCs w:val="20"/>
              </w:rPr>
            </w:pPr>
            <w:r w:rsidRPr="006F2F3D">
              <w:rPr>
                <w:rFonts w:eastAsia="Times New Roman"/>
                <w:b/>
                <w:iCs/>
                <w:szCs w:val="20"/>
              </w:rPr>
              <w:lastRenderedPageBreak/>
              <w:t xml:space="preserve">Night-Time Positioning Equipment may be funded when: </w:t>
            </w:r>
          </w:p>
          <w:p w14:paraId="50951589" w14:textId="77777777" w:rsidR="006F2F3D" w:rsidRPr="006F2F3D" w:rsidRDefault="006F2F3D" w:rsidP="006F2F3D">
            <w:pPr>
              <w:numPr>
                <w:ilvl w:val="0"/>
                <w:numId w:val="16"/>
              </w:numPr>
              <w:spacing w:before="60" w:after="60"/>
              <w:rPr>
                <w:rFonts w:eastAsia="Times New Roman"/>
                <w:szCs w:val="20"/>
              </w:rPr>
            </w:pPr>
            <w:r w:rsidRPr="006F2F3D">
              <w:rPr>
                <w:rFonts w:eastAsia="Times New Roman"/>
                <w:szCs w:val="20"/>
              </w:rPr>
              <w:t xml:space="preserve">It is the client’s primary means of lying postural support or positioning </w:t>
            </w:r>
            <w:r w:rsidRPr="006F2F3D">
              <w:rPr>
                <w:rFonts w:eastAsia="Times New Roman"/>
                <w:b/>
                <w:szCs w:val="20"/>
              </w:rPr>
              <w:t>AND/OR</w:t>
            </w:r>
            <w:r w:rsidRPr="006F2F3D">
              <w:rPr>
                <w:rFonts w:eastAsia="Times New Roman"/>
                <w:szCs w:val="20"/>
              </w:rPr>
              <w:t xml:space="preserve"> </w:t>
            </w:r>
          </w:p>
          <w:p w14:paraId="17BA3391" w14:textId="77777777" w:rsidR="006F2F3D" w:rsidRPr="006F0E32" w:rsidRDefault="006F2F3D" w:rsidP="006F2F3D">
            <w:pPr>
              <w:numPr>
                <w:ilvl w:val="0"/>
                <w:numId w:val="16"/>
              </w:numPr>
              <w:spacing w:before="60" w:after="60"/>
              <w:rPr>
                <w:rFonts w:eastAsia="Times New Roman"/>
                <w:b/>
                <w:iCs/>
                <w:szCs w:val="20"/>
              </w:rPr>
            </w:pPr>
            <w:r w:rsidRPr="006F2F3D">
              <w:rPr>
                <w:rFonts w:eastAsia="Times New Roman"/>
                <w:szCs w:val="20"/>
              </w:rPr>
              <w:t xml:space="preserve">The use of postural support and positioning equipment can be clinically demonstrated to prevent the development of progressive, functionally limiting, contracture and deformity.  </w:t>
            </w:r>
          </w:p>
          <w:p w14:paraId="026803A9" w14:textId="627AAFE1" w:rsidR="006F0E32" w:rsidRPr="006F2F3D" w:rsidRDefault="006F0E32" w:rsidP="006F0E32">
            <w:pPr>
              <w:spacing w:before="60" w:after="60"/>
              <w:ind w:left="360"/>
              <w:rPr>
                <w:rFonts w:eastAsia="Times New Roman"/>
                <w:b/>
                <w:iCs/>
                <w:szCs w:val="20"/>
              </w:rPr>
            </w:pPr>
          </w:p>
        </w:tc>
      </w:tr>
    </w:tbl>
    <w:p w14:paraId="131B6684" w14:textId="77777777" w:rsidR="006F0E32" w:rsidRDefault="006F0E3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7"/>
        <w:gridCol w:w="5841"/>
      </w:tblGrid>
      <w:tr w:rsidR="006F2F3D" w:rsidRPr="006F2F3D" w14:paraId="48FFA27D" w14:textId="77777777" w:rsidTr="00251153">
        <w:trPr>
          <w:trHeight w:val="431"/>
        </w:trPr>
        <w:tc>
          <w:tcPr>
            <w:tcW w:w="5000" w:type="pct"/>
            <w:gridSpan w:val="2"/>
            <w:shd w:val="clear" w:color="auto" w:fill="1F1F5F" w:themeFill="text1"/>
            <w:vAlign w:val="center"/>
          </w:tcPr>
          <w:p w14:paraId="09A98FD5" w14:textId="77777777" w:rsidR="006F2F3D" w:rsidRPr="006F2F3D" w:rsidRDefault="006F2F3D" w:rsidP="006F2F3D">
            <w:pPr>
              <w:spacing w:before="120" w:after="120"/>
              <w:rPr>
                <w:rFonts w:eastAsia="Times New Roman"/>
                <w:b/>
                <w:sz w:val="28"/>
                <w:szCs w:val="28"/>
              </w:rPr>
            </w:pPr>
            <w:r w:rsidRPr="006F2F3D">
              <w:rPr>
                <w:rFonts w:eastAsia="Times New Roman"/>
                <w:b/>
                <w:sz w:val="28"/>
                <w:szCs w:val="28"/>
              </w:rPr>
              <w:t>Other Considerations</w:t>
            </w:r>
          </w:p>
        </w:tc>
      </w:tr>
      <w:tr w:rsidR="006F2F3D" w:rsidRPr="006F2F3D" w14:paraId="44CCB9E4" w14:textId="77777777" w:rsidTr="00A80A98">
        <w:trPr>
          <w:trHeight w:val="386"/>
        </w:trPr>
        <w:tc>
          <w:tcPr>
            <w:tcW w:w="2167" w:type="pct"/>
            <w:shd w:val="clear" w:color="auto" w:fill="FFFFFF"/>
          </w:tcPr>
          <w:p w14:paraId="12097386" w14:textId="77777777" w:rsidR="006F2F3D" w:rsidRPr="006F2F3D" w:rsidRDefault="006F2F3D" w:rsidP="006F2F3D">
            <w:pPr>
              <w:spacing w:before="60" w:after="60"/>
              <w:rPr>
                <w:rFonts w:eastAsia="Times New Roman"/>
                <w:b/>
                <w:szCs w:val="20"/>
              </w:rPr>
            </w:pPr>
            <w:r w:rsidRPr="006F2F3D">
              <w:rPr>
                <w:rFonts w:eastAsia="Times New Roman"/>
                <w:b/>
                <w:szCs w:val="20"/>
              </w:rPr>
              <w:t xml:space="preserve">Equipment </w:t>
            </w:r>
          </w:p>
        </w:tc>
        <w:tc>
          <w:tcPr>
            <w:tcW w:w="2833" w:type="pct"/>
          </w:tcPr>
          <w:p w14:paraId="0FA1948E" w14:textId="77777777" w:rsidR="006F2F3D" w:rsidRPr="006F2F3D" w:rsidRDefault="006F2F3D" w:rsidP="006F2F3D">
            <w:pPr>
              <w:spacing w:before="60" w:after="60"/>
              <w:rPr>
                <w:rFonts w:eastAsia="Times New Roman"/>
                <w:b/>
                <w:szCs w:val="20"/>
              </w:rPr>
            </w:pPr>
          </w:p>
        </w:tc>
      </w:tr>
      <w:tr w:rsidR="006F2F3D" w:rsidRPr="006F2F3D" w14:paraId="54888E6C" w14:textId="77777777" w:rsidTr="00A80A98">
        <w:trPr>
          <w:trHeight w:val="2072"/>
        </w:trPr>
        <w:tc>
          <w:tcPr>
            <w:tcW w:w="2167" w:type="pct"/>
            <w:shd w:val="clear" w:color="auto" w:fill="FFFFFF"/>
          </w:tcPr>
          <w:p w14:paraId="7D044368" w14:textId="77777777" w:rsidR="006F2F3D" w:rsidRPr="006F2F3D" w:rsidRDefault="006F2F3D" w:rsidP="006F2F3D">
            <w:pPr>
              <w:spacing w:before="60" w:after="60"/>
              <w:rPr>
                <w:rFonts w:eastAsia="Times New Roman"/>
                <w:b/>
                <w:szCs w:val="20"/>
              </w:rPr>
            </w:pPr>
            <w:r w:rsidRPr="006F2F3D">
              <w:rPr>
                <w:rFonts w:eastAsia="Times New Roman"/>
                <w:b/>
                <w:szCs w:val="20"/>
              </w:rPr>
              <w:t xml:space="preserve">Bedside Rail (removable) </w:t>
            </w:r>
          </w:p>
          <w:p w14:paraId="279AD5FB" w14:textId="77777777" w:rsidR="006F2F3D" w:rsidRPr="006F2F3D" w:rsidRDefault="006F2F3D" w:rsidP="006F2F3D">
            <w:pPr>
              <w:spacing w:before="60" w:after="60"/>
              <w:rPr>
                <w:rFonts w:eastAsia="Times New Roman"/>
                <w:b/>
                <w:szCs w:val="20"/>
              </w:rPr>
            </w:pPr>
            <w:r w:rsidRPr="006F2F3D">
              <w:rPr>
                <w:rFonts w:eastAsia="Times New Roman"/>
                <w:b/>
                <w:szCs w:val="20"/>
              </w:rPr>
              <w:t>Side rail</w:t>
            </w:r>
          </w:p>
        </w:tc>
        <w:tc>
          <w:tcPr>
            <w:tcW w:w="2833" w:type="pct"/>
          </w:tcPr>
          <w:p w14:paraId="7A0FD8EB" w14:textId="77777777" w:rsidR="006F2F3D" w:rsidRPr="006F2F3D" w:rsidRDefault="006F2F3D" w:rsidP="006F2F3D">
            <w:pPr>
              <w:spacing w:before="60" w:after="60"/>
              <w:rPr>
                <w:rFonts w:eastAsia="Times New Roman"/>
                <w:szCs w:val="20"/>
              </w:rPr>
            </w:pPr>
            <w:r w:rsidRPr="006F2F3D">
              <w:rPr>
                <w:rFonts w:eastAsia="Times New Roman"/>
                <w:szCs w:val="20"/>
              </w:rPr>
              <w:t>To prevent falling/rolling out of bed and should only be considered when all other options have been eliminated unless there are exceptional circumstances.</w:t>
            </w:r>
          </w:p>
          <w:p w14:paraId="4D01AE4D" w14:textId="77777777" w:rsidR="006F2F3D" w:rsidRPr="006F2F3D" w:rsidRDefault="006F2F3D" w:rsidP="006F2F3D">
            <w:pPr>
              <w:spacing w:before="60" w:after="60"/>
              <w:rPr>
                <w:rFonts w:eastAsia="Times New Roman"/>
                <w:szCs w:val="20"/>
              </w:rPr>
            </w:pPr>
            <w:r w:rsidRPr="006F2F3D">
              <w:rPr>
                <w:rFonts w:eastAsia="Times New Roman"/>
                <w:szCs w:val="20"/>
              </w:rPr>
              <w:t xml:space="preserve">*If considering prescribing bed stick for bed mobility, please refer to NT Health Provision of Bed Rails documentation on PCG and contact TEP work unit to discuss. </w:t>
            </w:r>
          </w:p>
        </w:tc>
      </w:tr>
      <w:tr w:rsidR="006F2F3D" w:rsidRPr="006F2F3D" w14:paraId="4C3CB16C" w14:textId="77777777" w:rsidTr="00A80A98">
        <w:trPr>
          <w:trHeight w:val="386"/>
        </w:trPr>
        <w:tc>
          <w:tcPr>
            <w:tcW w:w="2167" w:type="pct"/>
            <w:shd w:val="clear" w:color="auto" w:fill="FFFFFF"/>
          </w:tcPr>
          <w:p w14:paraId="15CCA5E5" w14:textId="77777777" w:rsidR="006F2F3D" w:rsidRPr="006F2F3D" w:rsidRDefault="006F2F3D" w:rsidP="006F2F3D">
            <w:pPr>
              <w:spacing w:before="60" w:after="60"/>
              <w:rPr>
                <w:rFonts w:eastAsia="Times New Roman"/>
                <w:b/>
                <w:szCs w:val="20"/>
              </w:rPr>
            </w:pPr>
            <w:r w:rsidRPr="006F2F3D">
              <w:rPr>
                <w:rFonts w:eastAsia="Times New Roman"/>
                <w:b/>
                <w:szCs w:val="20"/>
              </w:rPr>
              <w:t>Bed sticks</w:t>
            </w:r>
          </w:p>
        </w:tc>
        <w:tc>
          <w:tcPr>
            <w:tcW w:w="2833" w:type="pct"/>
          </w:tcPr>
          <w:p w14:paraId="670501CE" w14:textId="77777777" w:rsidR="006F2F3D" w:rsidRPr="006F2F3D" w:rsidRDefault="006F2F3D" w:rsidP="006F2F3D">
            <w:pPr>
              <w:spacing w:before="60" w:after="60"/>
              <w:rPr>
                <w:rFonts w:eastAsia="Times New Roman"/>
                <w:szCs w:val="20"/>
              </w:rPr>
            </w:pPr>
            <w:r w:rsidRPr="006F2F3D">
              <w:rPr>
                <w:rFonts w:eastAsia="Times New Roman"/>
                <w:szCs w:val="20"/>
              </w:rPr>
              <w:t xml:space="preserve">To assist with rolling over in bed, sitting up from a lying positioning, getting in and out of bed and providing support when standing </w:t>
            </w:r>
          </w:p>
          <w:p w14:paraId="46231DD8" w14:textId="77777777" w:rsidR="006F2F3D" w:rsidRPr="006F2F3D" w:rsidRDefault="006F2F3D" w:rsidP="006F2F3D">
            <w:pPr>
              <w:spacing w:before="60" w:after="60"/>
              <w:rPr>
                <w:rFonts w:eastAsia="Times New Roman"/>
                <w:szCs w:val="20"/>
              </w:rPr>
            </w:pPr>
            <w:r w:rsidRPr="006F2F3D">
              <w:rPr>
                <w:rFonts w:eastAsia="Times New Roman"/>
                <w:szCs w:val="20"/>
              </w:rPr>
              <w:t xml:space="preserve">*If considering prescribing bed stick for bed mobility, please refer to NT Health Provision of Bed Rails documentation on PCG and contact TEP work unit to discuss.  </w:t>
            </w:r>
          </w:p>
        </w:tc>
      </w:tr>
      <w:tr w:rsidR="006F2F3D" w:rsidRPr="006F2F3D" w14:paraId="174D4F29" w14:textId="77777777" w:rsidTr="00A80A98">
        <w:trPr>
          <w:trHeight w:val="386"/>
        </w:trPr>
        <w:tc>
          <w:tcPr>
            <w:tcW w:w="2167" w:type="pct"/>
          </w:tcPr>
          <w:p w14:paraId="4F6F60CA" w14:textId="77777777" w:rsidR="006F2F3D" w:rsidRPr="006F2F3D" w:rsidRDefault="006F2F3D" w:rsidP="006F2F3D">
            <w:pPr>
              <w:spacing w:before="60" w:after="60"/>
              <w:rPr>
                <w:rFonts w:eastAsia="Times New Roman"/>
                <w:b/>
                <w:szCs w:val="20"/>
              </w:rPr>
            </w:pPr>
            <w:r w:rsidRPr="006F2F3D">
              <w:rPr>
                <w:rFonts w:eastAsia="Times New Roman"/>
                <w:b/>
                <w:szCs w:val="20"/>
              </w:rPr>
              <w:t>Bed Wedges and Supports</w:t>
            </w:r>
          </w:p>
        </w:tc>
        <w:tc>
          <w:tcPr>
            <w:tcW w:w="2833" w:type="pct"/>
          </w:tcPr>
          <w:p w14:paraId="7EE0F614" w14:textId="77777777" w:rsidR="006F2F3D" w:rsidRPr="006F2F3D" w:rsidRDefault="006F2F3D" w:rsidP="006F2F3D">
            <w:pPr>
              <w:spacing w:before="60" w:after="60"/>
              <w:rPr>
                <w:rFonts w:eastAsia="Times New Roman"/>
                <w:szCs w:val="20"/>
              </w:rPr>
            </w:pPr>
            <w:r w:rsidRPr="006F2F3D">
              <w:rPr>
                <w:rFonts w:eastAsia="Times New Roman"/>
                <w:szCs w:val="20"/>
              </w:rPr>
              <w:t>To meet the client’s clinical need for function e.g. aid respiration</w:t>
            </w:r>
          </w:p>
        </w:tc>
      </w:tr>
      <w:tr w:rsidR="006F2F3D" w:rsidRPr="006F2F3D" w14:paraId="799DF190" w14:textId="77777777" w:rsidTr="00A80A98">
        <w:trPr>
          <w:trHeight w:val="386"/>
        </w:trPr>
        <w:tc>
          <w:tcPr>
            <w:tcW w:w="2167" w:type="pct"/>
          </w:tcPr>
          <w:p w14:paraId="0BE28EF8" w14:textId="77777777" w:rsidR="006F2F3D" w:rsidRPr="006F2F3D" w:rsidRDefault="006F2F3D" w:rsidP="006F2F3D">
            <w:pPr>
              <w:spacing w:before="60" w:after="60"/>
              <w:rPr>
                <w:rFonts w:eastAsia="Times New Roman"/>
                <w:b/>
                <w:szCs w:val="20"/>
              </w:rPr>
            </w:pPr>
            <w:r w:rsidRPr="006F2F3D">
              <w:rPr>
                <w:rFonts w:eastAsia="Times New Roman"/>
                <w:b/>
                <w:szCs w:val="20"/>
              </w:rPr>
              <w:t>Over Bed Table</w:t>
            </w:r>
          </w:p>
        </w:tc>
        <w:tc>
          <w:tcPr>
            <w:tcW w:w="2833" w:type="pct"/>
          </w:tcPr>
          <w:p w14:paraId="0D9386FB" w14:textId="77777777" w:rsidR="006F2F3D" w:rsidRPr="006F2F3D" w:rsidRDefault="006F2F3D" w:rsidP="006F2F3D">
            <w:pPr>
              <w:numPr>
                <w:ilvl w:val="0"/>
                <w:numId w:val="10"/>
              </w:numPr>
              <w:spacing w:before="60" w:after="60"/>
              <w:rPr>
                <w:rFonts w:eastAsia="Times New Roman"/>
                <w:szCs w:val="20"/>
              </w:rPr>
            </w:pPr>
            <w:r w:rsidRPr="006F2F3D">
              <w:rPr>
                <w:rFonts w:eastAsia="Times New Roman"/>
                <w:szCs w:val="20"/>
              </w:rPr>
              <w:t xml:space="preserve">Client is in bed for extended periods due to their impairment or care arrangements which results in core daily functional activities being performed whilst in bed e.g. eating and drinking, catheter management, use of a communication device </w:t>
            </w:r>
            <w:r w:rsidRPr="006F2F3D">
              <w:rPr>
                <w:rFonts w:eastAsia="Times New Roman"/>
                <w:b/>
                <w:szCs w:val="20"/>
              </w:rPr>
              <w:t>and</w:t>
            </w:r>
          </w:p>
          <w:p w14:paraId="6FADF837" w14:textId="77777777" w:rsidR="006F2F3D" w:rsidRPr="006F2F3D" w:rsidRDefault="006F2F3D" w:rsidP="006F2F3D">
            <w:pPr>
              <w:numPr>
                <w:ilvl w:val="0"/>
                <w:numId w:val="10"/>
              </w:numPr>
              <w:spacing w:before="60" w:after="60"/>
              <w:rPr>
                <w:rFonts w:eastAsia="Times New Roman"/>
                <w:szCs w:val="20"/>
              </w:rPr>
            </w:pPr>
            <w:r w:rsidRPr="006F2F3D">
              <w:rPr>
                <w:rFonts w:eastAsia="Times New Roman"/>
                <w:szCs w:val="20"/>
              </w:rPr>
              <w:t xml:space="preserve">Client is unable to reach/pick up items from a bedside table or from the bed beside them </w:t>
            </w:r>
            <w:r w:rsidRPr="006F2F3D">
              <w:rPr>
                <w:rFonts w:eastAsia="Times New Roman"/>
                <w:b/>
                <w:szCs w:val="20"/>
              </w:rPr>
              <w:t>and</w:t>
            </w:r>
          </w:p>
          <w:p w14:paraId="00183631" w14:textId="77777777" w:rsidR="006F2F3D" w:rsidRPr="006F2F3D" w:rsidRDefault="006F2F3D" w:rsidP="006F2F3D">
            <w:pPr>
              <w:numPr>
                <w:ilvl w:val="0"/>
                <w:numId w:val="10"/>
              </w:numPr>
              <w:spacing w:before="60" w:after="60"/>
              <w:rPr>
                <w:rFonts w:eastAsia="Times New Roman"/>
                <w:szCs w:val="20"/>
              </w:rPr>
            </w:pPr>
            <w:r w:rsidRPr="006F2F3D">
              <w:rPr>
                <w:rFonts w:eastAsia="Times New Roman"/>
                <w:szCs w:val="20"/>
              </w:rPr>
              <w:t>Use of the over bed table allows independence in these tasks.</w:t>
            </w:r>
          </w:p>
          <w:p w14:paraId="3BE3B1F8" w14:textId="77777777" w:rsidR="006F2F3D" w:rsidRPr="006F2F3D" w:rsidRDefault="006F2F3D" w:rsidP="006F2F3D">
            <w:pPr>
              <w:spacing w:before="60" w:after="60"/>
              <w:rPr>
                <w:rFonts w:eastAsia="Times New Roman"/>
                <w:b/>
                <w:bCs/>
                <w:szCs w:val="20"/>
              </w:rPr>
            </w:pPr>
            <w:r w:rsidRPr="006F2F3D">
              <w:rPr>
                <w:rFonts w:eastAsia="Times New Roman"/>
                <w:b/>
                <w:bCs/>
                <w:szCs w:val="20"/>
              </w:rPr>
              <w:t xml:space="preserve">An over bed table will NOT be provided: </w:t>
            </w:r>
          </w:p>
          <w:p w14:paraId="292F4B77" w14:textId="77777777" w:rsidR="006F2F3D" w:rsidRPr="006F2F3D" w:rsidRDefault="006F2F3D" w:rsidP="006F2F3D">
            <w:pPr>
              <w:numPr>
                <w:ilvl w:val="0"/>
                <w:numId w:val="10"/>
              </w:numPr>
              <w:spacing w:before="60" w:after="60"/>
              <w:rPr>
                <w:rFonts w:eastAsia="Times New Roman"/>
                <w:szCs w:val="20"/>
              </w:rPr>
            </w:pPr>
            <w:r w:rsidRPr="006F2F3D">
              <w:rPr>
                <w:rFonts w:eastAsia="Times New Roman"/>
                <w:szCs w:val="20"/>
              </w:rPr>
              <w:t xml:space="preserve">When the client is able to reach to an adjacent bedside table </w:t>
            </w:r>
          </w:p>
          <w:p w14:paraId="166EE994" w14:textId="77777777" w:rsidR="006F2F3D" w:rsidRPr="006F2F3D" w:rsidRDefault="006F2F3D" w:rsidP="006F2F3D">
            <w:pPr>
              <w:numPr>
                <w:ilvl w:val="0"/>
                <w:numId w:val="10"/>
              </w:numPr>
              <w:spacing w:before="60" w:after="60"/>
              <w:rPr>
                <w:rFonts w:eastAsia="Times New Roman"/>
                <w:szCs w:val="20"/>
              </w:rPr>
            </w:pPr>
            <w:r w:rsidRPr="006F2F3D">
              <w:rPr>
                <w:rFonts w:eastAsia="Times New Roman"/>
                <w:szCs w:val="20"/>
              </w:rPr>
              <w:t>To carry out recreation tasks only ie: recreational computer use, reading</w:t>
            </w:r>
          </w:p>
          <w:p w14:paraId="380381F9" w14:textId="77777777" w:rsidR="006F2F3D" w:rsidRPr="006F2F3D" w:rsidRDefault="006F2F3D" w:rsidP="006F2F3D">
            <w:pPr>
              <w:numPr>
                <w:ilvl w:val="0"/>
                <w:numId w:val="10"/>
              </w:numPr>
              <w:spacing w:before="60" w:after="60"/>
              <w:rPr>
                <w:rFonts w:eastAsia="Times New Roman"/>
                <w:szCs w:val="20"/>
              </w:rPr>
            </w:pPr>
            <w:r w:rsidRPr="006F2F3D">
              <w:rPr>
                <w:rFonts w:eastAsia="Times New Roman"/>
                <w:szCs w:val="20"/>
              </w:rPr>
              <w:t>When client requires bed rest for management of a temporary condition eg. healing of fractures</w:t>
            </w:r>
          </w:p>
        </w:tc>
      </w:tr>
      <w:tr w:rsidR="006F2F3D" w:rsidRPr="006F2F3D" w14:paraId="0327E549" w14:textId="77777777" w:rsidTr="00A80A98">
        <w:trPr>
          <w:trHeight w:val="386"/>
        </w:trPr>
        <w:tc>
          <w:tcPr>
            <w:tcW w:w="2167" w:type="pct"/>
          </w:tcPr>
          <w:p w14:paraId="3B4925C9" w14:textId="77777777" w:rsidR="006F2F3D" w:rsidRPr="006F2F3D" w:rsidRDefault="006F2F3D" w:rsidP="006F2F3D">
            <w:pPr>
              <w:spacing w:before="60" w:after="60"/>
              <w:rPr>
                <w:rFonts w:eastAsia="Times New Roman"/>
                <w:b/>
                <w:szCs w:val="20"/>
              </w:rPr>
            </w:pPr>
            <w:r w:rsidRPr="006F2F3D">
              <w:rPr>
                <w:rFonts w:eastAsia="Times New Roman"/>
                <w:b/>
                <w:szCs w:val="20"/>
              </w:rPr>
              <w:t>Sit up Function with Knee Break</w:t>
            </w:r>
          </w:p>
        </w:tc>
        <w:tc>
          <w:tcPr>
            <w:tcW w:w="2833" w:type="pct"/>
          </w:tcPr>
          <w:p w14:paraId="003B6F42" w14:textId="77777777" w:rsidR="006F2F3D" w:rsidRPr="006F2F3D" w:rsidRDefault="006F2F3D" w:rsidP="006F2F3D">
            <w:pPr>
              <w:spacing w:before="60" w:after="60"/>
              <w:rPr>
                <w:rFonts w:eastAsia="Times New Roman"/>
                <w:szCs w:val="20"/>
              </w:rPr>
            </w:pPr>
            <w:r w:rsidRPr="006F2F3D">
              <w:rPr>
                <w:rFonts w:eastAsia="Times New Roman"/>
                <w:szCs w:val="20"/>
              </w:rPr>
              <w:t>To facilitate hoisting, positioning or functional tasks in bed</w:t>
            </w:r>
          </w:p>
        </w:tc>
      </w:tr>
      <w:tr w:rsidR="006F2F3D" w:rsidRPr="006F2F3D" w14:paraId="61514611" w14:textId="77777777" w:rsidTr="00A80A98">
        <w:trPr>
          <w:trHeight w:val="386"/>
        </w:trPr>
        <w:tc>
          <w:tcPr>
            <w:tcW w:w="2167" w:type="pct"/>
          </w:tcPr>
          <w:p w14:paraId="2C93DEBD" w14:textId="77777777" w:rsidR="006F2F3D" w:rsidRPr="006F2F3D" w:rsidRDefault="006F2F3D" w:rsidP="006F2F3D">
            <w:pPr>
              <w:spacing w:before="60" w:after="60"/>
              <w:rPr>
                <w:rFonts w:eastAsia="Times New Roman"/>
                <w:b/>
                <w:szCs w:val="20"/>
              </w:rPr>
            </w:pPr>
            <w:r w:rsidRPr="006F2F3D">
              <w:rPr>
                <w:rFonts w:eastAsia="Times New Roman"/>
                <w:b/>
                <w:szCs w:val="20"/>
              </w:rPr>
              <w:lastRenderedPageBreak/>
              <w:t>King Single Bed</w:t>
            </w:r>
          </w:p>
        </w:tc>
        <w:tc>
          <w:tcPr>
            <w:tcW w:w="2833" w:type="pct"/>
          </w:tcPr>
          <w:p w14:paraId="3FD4C9DF" w14:textId="77777777" w:rsidR="006F2F3D" w:rsidRPr="006F2F3D" w:rsidRDefault="006F2F3D" w:rsidP="006F2F3D">
            <w:pPr>
              <w:spacing w:before="60" w:after="60"/>
              <w:rPr>
                <w:rFonts w:eastAsia="Times New Roman"/>
                <w:szCs w:val="20"/>
              </w:rPr>
            </w:pPr>
            <w:r w:rsidRPr="006F2F3D">
              <w:rPr>
                <w:rFonts w:eastAsia="Times New Roman"/>
                <w:szCs w:val="20"/>
              </w:rPr>
              <w:t>Client is too tall or large to allow safe use of standard single bed</w:t>
            </w:r>
          </w:p>
        </w:tc>
      </w:tr>
      <w:tr w:rsidR="006F2F3D" w:rsidRPr="006F2F3D" w14:paraId="25B95F91" w14:textId="77777777" w:rsidTr="00A80A98">
        <w:trPr>
          <w:trHeight w:val="386"/>
        </w:trPr>
        <w:tc>
          <w:tcPr>
            <w:tcW w:w="2167" w:type="pct"/>
          </w:tcPr>
          <w:p w14:paraId="05F9D870" w14:textId="77777777" w:rsidR="006F2F3D" w:rsidRPr="006F2F3D" w:rsidRDefault="006F2F3D" w:rsidP="006F2F3D">
            <w:pPr>
              <w:spacing w:before="60" w:after="60"/>
              <w:rPr>
                <w:rFonts w:eastAsia="Times New Roman"/>
                <w:b/>
                <w:szCs w:val="20"/>
              </w:rPr>
            </w:pPr>
            <w:r w:rsidRPr="006F2F3D">
              <w:rPr>
                <w:rFonts w:eastAsia="Times New Roman"/>
                <w:b/>
                <w:szCs w:val="20"/>
              </w:rPr>
              <w:t>Padding of Side Rails</w:t>
            </w:r>
          </w:p>
        </w:tc>
        <w:tc>
          <w:tcPr>
            <w:tcW w:w="2833" w:type="pct"/>
          </w:tcPr>
          <w:p w14:paraId="5CF1077E" w14:textId="77777777" w:rsidR="006F2F3D" w:rsidRPr="006F2F3D" w:rsidRDefault="006F2F3D" w:rsidP="006F2F3D">
            <w:pPr>
              <w:spacing w:before="60" w:after="60"/>
              <w:rPr>
                <w:rFonts w:eastAsia="Times New Roman"/>
                <w:szCs w:val="20"/>
              </w:rPr>
            </w:pPr>
            <w:r w:rsidRPr="006F2F3D">
              <w:rPr>
                <w:rFonts w:eastAsia="Times New Roman"/>
                <w:szCs w:val="20"/>
              </w:rPr>
              <w:t>Documented incidences of potential harm to client from unpadded side rails</w:t>
            </w:r>
          </w:p>
        </w:tc>
      </w:tr>
      <w:tr w:rsidR="006F2F3D" w:rsidRPr="006F2F3D" w14:paraId="627B8811" w14:textId="77777777" w:rsidTr="00A80A98">
        <w:trPr>
          <w:trHeight w:val="386"/>
        </w:trPr>
        <w:tc>
          <w:tcPr>
            <w:tcW w:w="2167" w:type="pct"/>
          </w:tcPr>
          <w:p w14:paraId="5393FBA4" w14:textId="77777777" w:rsidR="006F2F3D" w:rsidRPr="006F2F3D" w:rsidRDefault="006F2F3D" w:rsidP="006F2F3D">
            <w:pPr>
              <w:spacing w:before="60" w:after="60"/>
              <w:rPr>
                <w:rFonts w:eastAsia="Times New Roman"/>
                <w:b/>
                <w:szCs w:val="20"/>
              </w:rPr>
            </w:pPr>
            <w:r w:rsidRPr="006F2F3D">
              <w:rPr>
                <w:rFonts w:eastAsia="Times New Roman"/>
                <w:b/>
                <w:szCs w:val="20"/>
              </w:rPr>
              <w:t xml:space="preserve">Trendelenburg Function </w:t>
            </w:r>
          </w:p>
          <w:p w14:paraId="6F29A4BB" w14:textId="77777777" w:rsidR="006F2F3D" w:rsidRPr="006F2F3D" w:rsidRDefault="006F2F3D" w:rsidP="006F2F3D">
            <w:pPr>
              <w:spacing w:before="60" w:after="60"/>
              <w:rPr>
                <w:rFonts w:eastAsia="Times New Roman"/>
                <w:szCs w:val="20"/>
              </w:rPr>
            </w:pPr>
            <w:r w:rsidRPr="006F2F3D">
              <w:rPr>
                <w:rFonts w:eastAsia="Times New Roman"/>
                <w:szCs w:val="20"/>
              </w:rPr>
              <w:t>In the Trendelenburg position the body is at a slant with the head below the heart and the head lower than the legs.</w:t>
            </w:r>
          </w:p>
        </w:tc>
        <w:tc>
          <w:tcPr>
            <w:tcW w:w="2833" w:type="pct"/>
          </w:tcPr>
          <w:p w14:paraId="2BA19830" w14:textId="77777777" w:rsidR="006F2F3D" w:rsidRPr="006F2F3D" w:rsidRDefault="006F2F3D" w:rsidP="006F2F3D">
            <w:pPr>
              <w:spacing w:before="60" w:after="60"/>
              <w:rPr>
                <w:rFonts w:eastAsia="Times New Roman"/>
                <w:szCs w:val="20"/>
              </w:rPr>
            </w:pPr>
            <w:r w:rsidRPr="006F2F3D">
              <w:rPr>
                <w:rFonts w:eastAsia="Times New Roman"/>
                <w:szCs w:val="20"/>
              </w:rPr>
              <w:t xml:space="preserve">May be provided when significant medical issues contribute to the need for reverse positioning in bed </w:t>
            </w:r>
          </w:p>
          <w:p w14:paraId="715845D2" w14:textId="77777777" w:rsidR="006F2F3D" w:rsidRPr="006F2F3D" w:rsidRDefault="006F2F3D" w:rsidP="006F2F3D">
            <w:pPr>
              <w:spacing w:before="60" w:after="60"/>
              <w:rPr>
                <w:rFonts w:eastAsia="Times New Roman"/>
                <w:szCs w:val="20"/>
              </w:rPr>
            </w:pPr>
            <w:r w:rsidRPr="006F2F3D">
              <w:rPr>
                <w:rFonts w:eastAsia="Times New Roman"/>
                <w:szCs w:val="20"/>
              </w:rPr>
              <w:t xml:space="preserve">Not provided due to repositioning issues only </w:t>
            </w:r>
          </w:p>
        </w:tc>
      </w:tr>
      <w:tr w:rsidR="006F2F3D" w:rsidRPr="006F2F3D" w14:paraId="42316735" w14:textId="77777777" w:rsidTr="00A80A98">
        <w:trPr>
          <w:trHeight w:val="386"/>
        </w:trPr>
        <w:tc>
          <w:tcPr>
            <w:tcW w:w="2167" w:type="pct"/>
          </w:tcPr>
          <w:p w14:paraId="381FDAE7" w14:textId="77777777" w:rsidR="006F2F3D" w:rsidRPr="006F2F3D" w:rsidRDefault="006F2F3D" w:rsidP="006F2F3D">
            <w:pPr>
              <w:spacing w:before="60" w:after="60"/>
              <w:rPr>
                <w:rFonts w:eastAsia="Times New Roman"/>
                <w:b/>
                <w:szCs w:val="20"/>
              </w:rPr>
            </w:pPr>
            <w:r w:rsidRPr="006F2F3D">
              <w:rPr>
                <w:rFonts w:eastAsia="Times New Roman"/>
                <w:b/>
                <w:szCs w:val="20"/>
              </w:rPr>
              <w:t>Customised Bed Section Lengths</w:t>
            </w:r>
          </w:p>
        </w:tc>
        <w:tc>
          <w:tcPr>
            <w:tcW w:w="2833" w:type="pct"/>
          </w:tcPr>
          <w:p w14:paraId="391DAAE2" w14:textId="77777777" w:rsidR="006F2F3D" w:rsidRPr="006F2F3D" w:rsidRDefault="006F2F3D" w:rsidP="006F2F3D">
            <w:pPr>
              <w:spacing w:before="60" w:after="60"/>
              <w:rPr>
                <w:rFonts w:eastAsia="Times New Roman"/>
                <w:szCs w:val="20"/>
              </w:rPr>
            </w:pPr>
            <w:r w:rsidRPr="006F2F3D">
              <w:rPr>
                <w:rFonts w:eastAsia="Times New Roman"/>
                <w:szCs w:val="20"/>
              </w:rPr>
              <w:t>May be provided when body length prevents the use of standard size bed sections</w:t>
            </w:r>
          </w:p>
        </w:tc>
      </w:tr>
      <w:tr w:rsidR="006F2F3D" w:rsidRPr="006F2F3D" w14:paraId="47EDE866" w14:textId="77777777" w:rsidTr="00A80A98">
        <w:trPr>
          <w:trHeight w:val="386"/>
        </w:trPr>
        <w:tc>
          <w:tcPr>
            <w:tcW w:w="2167" w:type="pct"/>
          </w:tcPr>
          <w:p w14:paraId="7C51448D" w14:textId="77777777" w:rsidR="006F2F3D" w:rsidRPr="006F2F3D" w:rsidRDefault="006F2F3D" w:rsidP="006F2F3D">
            <w:pPr>
              <w:spacing w:before="60" w:after="60"/>
              <w:rPr>
                <w:rFonts w:eastAsia="Times New Roman"/>
                <w:b/>
                <w:szCs w:val="20"/>
              </w:rPr>
            </w:pPr>
            <w:r w:rsidRPr="006F2F3D">
              <w:rPr>
                <w:rFonts w:eastAsia="Times New Roman"/>
                <w:b/>
                <w:szCs w:val="20"/>
              </w:rPr>
              <w:t>Alternative Controls for Bed</w:t>
            </w:r>
          </w:p>
        </w:tc>
        <w:tc>
          <w:tcPr>
            <w:tcW w:w="2833" w:type="pct"/>
          </w:tcPr>
          <w:p w14:paraId="54BFCF6E" w14:textId="77777777" w:rsidR="006F2F3D" w:rsidRPr="006F2F3D" w:rsidRDefault="006F2F3D" w:rsidP="006F2F3D">
            <w:pPr>
              <w:numPr>
                <w:ilvl w:val="0"/>
                <w:numId w:val="10"/>
              </w:numPr>
              <w:spacing w:before="60" w:after="60"/>
              <w:rPr>
                <w:rFonts w:eastAsia="Times New Roman"/>
                <w:szCs w:val="20"/>
              </w:rPr>
            </w:pPr>
            <w:r w:rsidRPr="006F2F3D">
              <w:rPr>
                <w:rFonts w:eastAsia="Times New Roman"/>
                <w:szCs w:val="20"/>
              </w:rPr>
              <w:t xml:space="preserve">Client is unable to use standard bed controls </w:t>
            </w:r>
            <w:r w:rsidRPr="006F2F3D">
              <w:rPr>
                <w:rFonts w:eastAsia="Times New Roman"/>
                <w:b/>
                <w:bCs/>
                <w:szCs w:val="20"/>
              </w:rPr>
              <w:t>and</w:t>
            </w:r>
            <w:r w:rsidRPr="006F2F3D">
              <w:rPr>
                <w:rFonts w:eastAsia="Times New Roman"/>
                <w:b/>
                <w:bCs/>
                <w:szCs w:val="20"/>
                <w:u w:val="single"/>
              </w:rPr>
              <w:t xml:space="preserve"> </w:t>
            </w:r>
          </w:p>
          <w:p w14:paraId="5D8592B0" w14:textId="77777777" w:rsidR="006F2F3D" w:rsidRPr="006F2F3D" w:rsidRDefault="006F2F3D" w:rsidP="006F2F3D">
            <w:pPr>
              <w:numPr>
                <w:ilvl w:val="0"/>
                <w:numId w:val="10"/>
              </w:numPr>
              <w:spacing w:before="60" w:after="60"/>
              <w:rPr>
                <w:rFonts w:eastAsia="Times New Roman"/>
                <w:szCs w:val="20"/>
              </w:rPr>
            </w:pPr>
            <w:r w:rsidRPr="006F2F3D">
              <w:rPr>
                <w:rFonts w:eastAsia="Times New Roman"/>
                <w:szCs w:val="20"/>
              </w:rPr>
              <w:t xml:space="preserve">Is able to use alternative controls independently </w:t>
            </w:r>
            <w:r w:rsidRPr="006F2F3D">
              <w:rPr>
                <w:rFonts w:eastAsia="Times New Roman"/>
                <w:b/>
                <w:bCs/>
                <w:szCs w:val="20"/>
              </w:rPr>
              <w:t>and</w:t>
            </w:r>
            <w:r w:rsidRPr="006F2F3D">
              <w:rPr>
                <w:rFonts w:eastAsia="Times New Roman"/>
                <w:b/>
                <w:bCs/>
                <w:szCs w:val="20"/>
                <w:u w:val="single"/>
              </w:rPr>
              <w:t xml:space="preserve"> </w:t>
            </w:r>
          </w:p>
          <w:p w14:paraId="68596112" w14:textId="77777777" w:rsidR="006F2F3D" w:rsidRPr="006F2F3D" w:rsidRDefault="006F2F3D" w:rsidP="006F2F3D">
            <w:pPr>
              <w:numPr>
                <w:ilvl w:val="0"/>
                <w:numId w:val="10"/>
              </w:numPr>
              <w:spacing w:before="60" w:after="60"/>
              <w:rPr>
                <w:rFonts w:eastAsia="Times New Roman"/>
                <w:szCs w:val="20"/>
              </w:rPr>
            </w:pPr>
            <w:r w:rsidRPr="006F2F3D">
              <w:rPr>
                <w:rFonts w:eastAsia="Times New Roman"/>
                <w:szCs w:val="20"/>
              </w:rPr>
              <w:t>Carers are not available</w:t>
            </w:r>
          </w:p>
        </w:tc>
      </w:tr>
      <w:tr w:rsidR="006F2F3D" w:rsidRPr="006F2F3D" w14:paraId="5F82A670" w14:textId="77777777" w:rsidTr="00A80A98">
        <w:trPr>
          <w:trHeight w:val="386"/>
        </w:trPr>
        <w:tc>
          <w:tcPr>
            <w:tcW w:w="2167" w:type="pct"/>
          </w:tcPr>
          <w:p w14:paraId="0CF96A5F" w14:textId="77777777" w:rsidR="006F2F3D" w:rsidRPr="006F2F3D" w:rsidRDefault="006F2F3D" w:rsidP="006F2F3D">
            <w:pPr>
              <w:spacing w:before="60" w:after="60"/>
              <w:rPr>
                <w:rFonts w:eastAsia="Times New Roman"/>
                <w:b/>
                <w:szCs w:val="20"/>
              </w:rPr>
            </w:pPr>
            <w:r w:rsidRPr="006F2F3D">
              <w:rPr>
                <w:rFonts w:eastAsia="Times New Roman"/>
                <w:b/>
                <w:szCs w:val="20"/>
              </w:rPr>
              <w:t>Bariatric Beds</w:t>
            </w:r>
          </w:p>
        </w:tc>
        <w:tc>
          <w:tcPr>
            <w:tcW w:w="2833" w:type="pct"/>
          </w:tcPr>
          <w:p w14:paraId="577285C4" w14:textId="77777777" w:rsidR="006F2F3D" w:rsidRPr="006F2F3D" w:rsidRDefault="006F2F3D" w:rsidP="006F2F3D">
            <w:pPr>
              <w:spacing w:before="60" w:after="60"/>
              <w:rPr>
                <w:rFonts w:eastAsia="Times New Roman"/>
                <w:szCs w:val="20"/>
              </w:rPr>
            </w:pPr>
            <w:r w:rsidRPr="006F2F3D">
              <w:rPr>
                <w:rFonts w:eastAsia="Times New Roman"/>
                <w:szCs w:val="20"/>
              </w:rPr>
              <w:t xml:space="preserve">Client’s weight must be provided </w:t>
            </w:r>
          </w:p>
        </w:tc>
      </w:tr>
      <w:tr w:rsidR="006F2F3D" w:rsidRPr="006F2F3D" w14:paraId="5C9E42A9" w14:textId="77777777" w:rsidTr="00A80A98">
        <w:trPr>
          <w:trHeight w:val="386"/>
        </w:trPr>
        <w:tc>
          <w:tcPr>
            <w:tcW w:w="2167" w:type="pct"/>
          </w:tcPr>
          <w:p w14:paraId="323808A8" w14:textId="77777777" w:rsidR="006F2F3D" w:rsidRPr="006F2F3D" w:rsidRDefault="006F2F3D" w:rsidP="006F2F3D">
            <w:pPr>
              <w:spacing w:before="60" w:after="60"/>
              <w:rPr>
                <w:rFonts w:eastAsia="Times New Roman"/>
                <w:b/>
                <w:szCs w:val="20"/>
              </w:rPr>
            </w:pPr>
            <w:r w:rsidRPr="006F2F3D">
              <w:rPr>
                <w:rFonts w:eastAsia="Times New Roman"/>
                <w:b/>
                <w:szCs w:val="20"/>
              </w:rPr>
              <w:t>Bed Extension Sections</w:t>
            </w:r>
          </w:p>
        </w:tc>
        <w:tc>
          <w:tcPr>
            <w:tcW w:w="2833" w:type="pct"/>
          </w:tcPr>
          <w:p w14:paraId="2AB0D313" w14:textId="77777777" w:rsidR="006F2F3D" w:rsidRPr="006F2F3D" w:rsidRDefault="006F2F3D" w:rsidP="006F2F3D">
            <w:pPr>
              <w:spacing w:before="60" w:after="60"/>
              <w:rPr>
                <w:rFonts w:eastAsia="Times New Roman"/>
                <w:szCs w:val="20"/>
              </w:rPr>
            </w:pPr>
            <w:r w:rsidRPr="006F2F3D">
              <w:rPr>
                <w:rFonts w:eastAsia="Times New Roman"/>
                <w:szCs w:val="20"/>
              </w:rPr>
              <w:t>Client’s height cannot be accommodated in regular length bed</w:t>
            </w:r>
          </w:p>
        </w:tc>
      </w:tr>
      <w:tr w:rsidR="006F2F3D" w:rsidRPr="006F2F3D" w14:paraId="432AEDDC" w14:textId="77777777" w:rsidTr="00A80A98">
        <w:tc>
          <w:tcPr>
            <w:tcW w:w="2167" w:type="pct"/>
          </w:tcPr>
          <w:p w14:paraId="3E704787" w14:textId="77777777" w:rsidR="006F2F3D" w:rsidRPr="006F2F3D" w:rsidRDefault="006F2F3D" w:rsidP="006F2F3D">
            <w:pPr>
              <w:spacing w:before="60" w:after="60"/>
              <w:rPr>
                <w:rFonts w:eastAsia="Times New Roman"/>
                <w:b/>
                <w:szCs w:val="20"/>
              </w:rPr>
            </w:pPr>
            <w:r w:rsidRPr="006F2F3D">
              <w:rPr>
                <w:rFonts w:eastAsia="Times New Roman"/>
                <w:b/>
                <w:szCs w:val="20"/>
              </w:rPr>
              <w:t>Extra Low</w:t>
            </w:r>
          </w:p>
        </w:tc>
        <w:tc>
          <w:tcPr>
            <w:tcW w:w="2833" w:type="pct"/>
          </w:tcPr>
          <w:p w14:paraId="7474E2BA" w14:textId="77777777" w:rsidR="006F2F3D" w:rsidRPr="006F2F3D" w:rsidRDefault="006F2F3D" w:rsidP="006F2F3D">
            <w:pPr>
              <w:spacing w:before="60" w:after="60"/>
              <w:rPr>
                <w:rFonts w:eastAsia="Times New Roman"/>
                <w:szCs w:val="20"/>
              </w:rPr>
            </w:pPr>
            <w:r w:rsidRPr="006F2F3D">
              <w:rPr>
                <w:rFonts w:eastAsia="Times New Roman"/>
                <w:szCs w:val="20"/>
              </w:rPr>
              <w:t>Documented safety issues that cannot be resolved through the use of bed rails, and variable height required for independent transfers or provision of care</w:t>
            </w:r>
          </w:p>
        </w:tc>
      </w:tr>
      <w:tr w:rsidR="006F2F3D" w:rsidRPr="006F2F3D" w14:paraId="07F812B9" w14:textId="77777777" w:rsidTr="00251153">
        <w:trPr>
          <w:trHeight w:val="367"/>
        </w:trPr>
        <w:tc>
          <w:tcPr>
            <w:tcW w:w="5000" w:type="pct"/>
            <w:gridSpan w:val="2"/>
            <w:shd w:val="clear" w:color="auto" w:fill="1F1F5F" w:themeFill="text1"/>
            <w:vAlign w:val="center"/>
          </w:tcPr>
          <w:p w14:paraId="60F3E72A" w14:textId="77777777" w:rsidR="006F2F3D" w:rsidRPr="006F2F3D" w:rsidRDefault="006F2F3D" w:rsidP="006F2F3D">
            <w:pPr>
              <w:spacing w:before="120" w:after="120"/>
              <w:rPr>
                <w:rFonts w:eastAsia="Times New Roman"/>
                <w:b/>
                <w:sz w:val="28"/>
                <w:szCs w:val="28"/>
              </w:rPr>
            </w:pPr>
            <w:r w:rsidRPr="006F2F3D">
              <w:rPr>
                <w:rFonts w:eastAsia="Times New Roman"/>
                <w:b/>
                <w:sz w:val="28"/>
                <w:szCs w:val="28"/>
              </w:rPr>
              <w:t>Clinical Priority</w:t>
            </w:r>
          </w:p>
        </w:tc>
      </w:tr>
      <w:tr w:rsidR="006F2F3D" w:rsidRPr="006F2F3D" w14:paraId="19CE5DE1" w14:textId="77777777" w:rsidTr="00A80A98">
        <w:trPr>
          <w:trHeight w:val="386"/>
        </w:trPr>
        <w:tc>
          <w:tcPr>
            <w:tcW w:w="5000" w:type="pct"/>
            <w:gridSpan w:val="2"/>
          </w:tcPr>
          <w:p w14:paraId="52F2FC3A" w14:textId="77777777" w:rsidR="006F2F3D" w:rsidRPr="006F2F3D" w:rsidRDefault="006F2F3D" w:rsidP="006F2F3D">
            <w:pPr>
              <w:spacing w:before="60" w:after="60"/>
              <w:rPr>
                <w:rFonts w:eastAsia="Times New Roman"/>
                <w:szCs w:val="20"/>
              </w:rPr>
            </w:pPr>
            <w:r w:rsidRPr="006F2F3D">
              <w:rPr>
                <w:rFonts w:eastAsia="Times New Roman"/>
                <w:szCs w:val="20"/>
              </w:rPr>
              <w:t xml:space="preserve">While a person may be eligible for TEP, it does not guarantee that a particular aid or item of equipment will be provided.  This decision is dependent on the clinical priority and the availability of funds.  </w:t>
            </w:r>
          </w:p>
          <w:p w14:paraId="4EC31FAD" w14:textId="77777777" w:rsidR="006F2F3D" w:rsidRPr="006F2F3D" w:rsidRDefault="006F2F3D" w:rsidP="006F2F3D">
            <w:pPr>
              <w:spacing w:before="60" w:after="60"/>
              <w:rPr>
                <w:rFonts w:eastAsia="Times New Roman"/>
                <w:b/>
                <w:szCs w:val="20"/>
              </w:rPr>
            </w:pPr>
            <w:r w:rsidRPr="006F2F3D">
              <w:rPr>
                <w:rFonts w:eastAsia="Times New Roman"/>
                <w:b/>
                <w:szCs w:val="20"/>
              </w:rPr>
              <w:t xml:space="preserve">New or re-issue stock items will be issued as soon as possible following approval and the processing of the prescription. </w:t>
            </w:r>
          </w:p>
          <w:p w14:paraId="2EA30B30" w14:textId="77777777" w:rsidR="006F2F3D" w:rsidRPr="006F2F3D" w:rsidRDefault="006F2F3D" w:rsidP="006F2F3D">
            <w:pPr>
              <w:spacing w:before="60" w:after="60"/>
              <w:rPr>
                <w:rFonts w:eastAsia="Times New Roman"/>
                <w:szCs w:val="20"/>
              </w:rPr>
            </w:pPr>
            <w:r w:rsidRPr="006F2F3D">
              <w:rPr>
                <w:rFonts w:eastAsia="Times New Roman"/>
                <w:szCs w:val="20"/>
              </w:rPr>
              <w:t>To ensure clients most in need are assisted, each prescription item will be clinically prioritised using the following criteria.</w:t>
            </w:r>
          </w:p>
          <w:p w14:paraId="3FF0F406" w14:textId="77777777" w:rsidR="006F2F3D" w:rsidRPr="006F2F3D" w:rsidRDefault="006F2F3D" w:rsidP="006F2F3D">
            <w:pPr>
              <w:spacing w:before="60" w:after="60"/>
              <w:rPr>
                <w:rFonts w:eastAsia="Times New Roman"/>
                <w:szCs w:val="20"/>
              </w:rPr>
            </w:pPr>
            <w:r w:rsidRPr="006F2F3D">
              <w:rPr>
                <w:rFonts w:eastAsia="Times New Roman"/>
                <w:szCs w:val="20"/>
              </w:rPr>
              <w:t>This is an indication of the clinically assessed priority for the prescribed item and should be clearly justified by the prescriber within the prescription.</w:t>
            </w:r>
          </w:p>
        </w:tc>
      </w:tr>
      <w:tr w:rsidR="006F2F3D" w:rsidRPr="006F2F3D" w14:paraId="68325011" w14:textId="77777777" w:rsidTr="00A80A98">
        <w:trPr>
          <w:trHeight w:val="386"/>
        </w:trPr>
        <w:tc>
          <w:tcPr>
            <w:tcW w:w="2167" w:type="pct"/>
          </w:tcPr>
          <w:p w14:paraId="1CF43018" w14:textId="77777777" w:rsidR="006F2F3D" w:rsidRPr="006F2F3D" w:rsidRDefault="006F2F3D" w:rsidP="006F2F3D">
            <w:pPr>
              <w:numPr>
                <w:ilvl w:val="0"/>
                <w:numId w:val="15"/>
              </w:numPr>
              <w:spacing w:before="60" w:after="60"/>
              <w:rPr>
                <w:rFonts w:eastAsia="Times New Roman"/>
                <w:b/>
                <w:szCs w:val="20"/>
              </w:rPr>
            </w:pPr>
            <w:r w:rsidRPr="006F2F3D">
              <w:rPr>
                <w:rFonts w:eastAsia="Times New Roman"/>
                <w:b/>
                <w:szCs w:val="20"/>
              </w:rPr>
              <w:t>High Urgency Category</w:t>
            </w:r>
          </w:p>
        </w:tc>
        <w:tc>
          <w:tcPr>
            <w:tcW w:w="2833" w:type="pct"/>
          </w:tcPr>
          <w:p w14:paraId="5EE5DAC3" w14:textId="77777777" w:rsidR="006F2F3D" w:rsidRPr="006F2F3D" w:rsidRDefault="006F2F3D" w:rsidP="006F2F3D">
            <w:pPr>
              <w:spacing w:before="60" w:after="60"/>
              <w:rPr>
                <w:rFonts w:eastAsia="Times New Roman"/>
                <w:szCs w:val="20"/>
              </w:rPr>
            </w:pPr>
            <w:r w:rsidRPr="006F2F3D">
              <w:rPr>
                <w:rFonts w:eastAsia="Times New Roman"/>
                <w:szCs w:val="20"/>
              </w:rPr>
              <w:t xml:space="preserve">The provision of aids or equipment which are </w:t>
            </w:r>
            <w:r w:rsidRPr="006F2F3D">
              <w:rPr>
                <w:rFonts w:eastAsia="Times New Roman"/>
                <w:b/>
                <w:i/>
                <w:szCs w:val="20"/>
              </w:rPr>
              <w:t>essential</w:t>
            </w:r>
            <w:r w:rsidRPr="006F2F3D">
              <w:rPr>
                <w:rFonts w:eastAsia="Times New Roman"/>
                <w:i/>
                <w:szCs w:val="20"/>
              </w:rPr>
              <w:t xml:space="preserve"> </w:t>
            </w:r>
            <w:r w:rsidRPr="006F2F3D">
              <w:rPr>
                <w:rFonts w:eastAsia="Times New Roman"/>
                <w:szCs w:val="20"/>
              </w:rPr>
              <w:t>to :</w:t>
            </w:r>
          </w:p>
          <w:p w14:paraId="33066712" w14:textId="77777777" w:rsidR="006F2F3D" w:rsidRPr="006F2F3D" w:rsidRDefault="006F2F3D" w:rsidP="006F2F3D">
            <w:pPr>
              <w:numPr>
                <w:ilvl w:val="0"/>
                <w:numId w:val="13"/>
              </w:numPr>
              <w:spacing w:before="60" w:after="60"/>
              <w:rPr>
                <w:rFonts w:eastAsia="Times New Roman"/>
                <w:szCs w:val="20"/>
              </w:rPr>
            </w:pPr>
            <w:r w:rsidRPr="006F2F3D">
              <w:rPr>
                <w:rFonts w:eastAsia="Times New Roman"/>
                <w:szCs w:val="20"/>
              </w:rPr>
              <w:t xml:space="preserve">The safety of the client/carer in the home </w:t>
            </w:r>
          </w:p>
          <w:p w14:paraId="17ACFD86" w14:textId="77777777" w:rsidR="006F2F3D" w:rsidRPr="006F2F3D" w:rsidRDefault="006F2F3D" w:rsidP="006F2F3D">
            <w:pPr>
              <w:numPr>
                <w:ilvl w:val="0"/>
                <w:numId w:val="13"/>
              </w:numPr>
              <w:spacing w:before="60" w:after="60"/>
              <w:rPr>
                <w:rFonts w:eastAsia="Times New Roman"/>
                <w:szCs w:val="20"/>
              </w:rPr>
            </w:pPr>
            <w:r w:rsidRPr="006F2F3D">
              <w:rPr>
                <w:rFonts w:eastAsia="Times New Roman"/>
                <w:szCs w:val="20"/>
              </w:rPr>
              <w:t>The continuation of the current care/living arrangements</w:t>
            </w:r>
          </w:p>
          <w:p w14:paraId="6286CB4E" w14:textId="77777777" w:rsidR="006F2F3D" w:rsidRPr="006F2F3D" w:rsidRDefault="006F2F3D" w:rsidP="006F2F3D">
            <w:pPr>
              <w:spacing w:before="60" w:after="60"/>
              <w:rPr>
                <w:rFonts w:eastAsia="Times New Roman"/>
                <w:szCs w:val="20"/>
              </w:rPr>
            </w:pPr>
            <w:r w:rsidRPr="006F2F3D">
              <w:rPr>
                <w:rFonts w:eastAsia="Times New Roman"/>
                <w:szCs w:val="20"/>
              </w:rPr>
              <w:t>The client’s independent functioning in the home</w:t>
            </w:r>
          </w:p>
        </w:tc>
      </w:tr>
      <w:tr w:rsidR="006F2F3D" w:rsidRPr="006F2F3D" w14:paraId="53531C0D" w14:textId="77777777" w:rsidTr="00A80A98">
        <w:trPr>
          <w:trHeight w:val="386"/>
        </w:trPr>
        <w:tc>
          <w:tcPr>
            <w:tcW w:w="2167" w:type="pct"/>
          </w:tcPr>
          <w:p w14:paraId="6D36891E" w14:textId="77777777" w:rsidR="006F2F3D" w:rsidRPr="006F2F3D" w:rsidRDefault="006F2F3D" w:rsidP="006F2F3D">
            <w:pPr>
              <w:numPr>
                <w:ilvl w:val="0"/>
                <w:numId w:val="15"/>
              </w:numPr>
              <w:spacing w:before="60" w:after="60"/>
              <w:rPr>
                <w:rFonts w:eastAsia="Times New Roman"/>
                <w:b/>
                <w:szCs w:val="20"/>
              </w:rPr>
            </w:pPr>
            <w:r w:rsidRPr="006F2F3D">
              <w:rPr>
                <w:rFonts w:eastAsia="Times New Roman"/>
                <w:b/>
                <w:szCs w:val="20"/>
              </w:rPr>
              <w:t>Medium Urgency Category</w:t>
            </w:r>
          </w:p>
        </w:tc>
        <w:tc>
          <w:tcPr>
            <w:tcW w:w="2833" w:type="pct"/>
          </w:tcPr>
          <w:p w14:paraId="60374825" w14:textId="77777777" w:rsidR="006F2F3D" w:rsidRPr="006F2F3D" w:rsidRDefault="006F2F3D" w:rsidP="006F2F3D">
            <w:pPr>
              <w:spacing w:before="60" w:after="60"/>
              <w:rPr>
                <w:rFonts w:eastAsia="Times New Roman"/>
                <w:szCs w:val="20"/>
              </w:rPr>
            </w:pPr>
            <w:r w:rsidRPr="006F2F3D">
              <w:rPr>
                <w:rFonts w:eastAsia="Times New Roman"/>
                <w:szCs w:val="20"/>
              </w:rPr>
              <w:t xml:space="preserve">The provision of aids or equipment which will </w:t>
            </w:r>
            <w:r w:rsidRPr="006F2F3D">
              <w:rPr>
                <w:rFonts w:eastAsia="Times New Roman"/>
                <w:b/>
                <w:i/>
                <w:szCs w:val="20"/>
              </w:rPr>
              <w:t xml:space="preserve">improve </w:t>
            </w:r>
            <w:r w:rsidRPr="006F2F3D">
              <w:rPr>
                <w:rFonts w:eastAsia="Times New Roman"/>
                <w:szCs w:val="20"/>
              </w:rPr>
              <w:t>the:</w:t>
            </w:r>
          </w:p>
          <w:p w14:paraId="43D7A435" w14:textId="77777777" w:rsidR="006F2F3D" w:rsidRPr="006F2F3D" w:rsidRDefault="006F2F3D" w:rsidP="006F2F3D">
            <w:pPr>
              <w:numPr>
                <w:ilvl w:val="0"/>
                <w:numId w:val="13"/>
              </w:numPr>
              <w:spacing w:before="60" w:after="60"/>
              <w:rPr>
                <w:rFonts w:eastAsia="Times New Roman"/>
                <w:szCs w:val="20"/>
              </w:rPr>
            </w:pPr>
            <w:r w:rsidRPr="006F2F3D">
              <w:rPr>
                <w:rFonts w:eastAsia="Times New Roman"/>
                <w:szCs w:val="20"/>
              </w:rPr>
              <w:t>Safety of the client/carer in daily living activities</w:t>
            </w:r>
          </w:p>
          <w:p w14:paraId="42C36D41" w14:textId="77777777" w:rsidR="006F2F3D" w:rsidRPr="006F2F3D" w:rsidRDefault="006F2F3D" w:rsidP="006F2F3D">
            <w:pPr>
              <w:numPr>
                <w:ilvl w:val="0"/>
                <w:numId w:val="13"/>
              </w:numPr>
              <w:spacing w:before="60" w:after="60"/>
              <w:rPr>
                <w:rFonts w:eastAsia="Times New Roman"/>
                <w:szCs w:val="20"/>
              </w:rPr>
            </w:pPr>
            <w:r w:rsidRPr="006F2F3D">
              <w:rPr>
                <w:rFonts w:eastAsia="Times New Roman"/>
                <w:szCs w:val="20"/>
              </w:rPr>
              <w:t>The client’s independent functioning in daily living activities</w:t>
            </w:r>
          </w:p>
          <w:p w14:paraId="5E4334F2" w14:textId="77777777" w:rsidR="006F2F3D" w:rsidRPr="006F2F3D" w:rsidRDefault="006F2F3D" w:rsidP="006F2F3D">
            <w:pPr>
              <w:spacing w:before="60" w:after="60"/>
              <w:rPr>
                <w:rFonts w:eastAsia="Times New Roman"/>
                <w:szCs w:val="20"/>
              </w:rPr>
            </w:pPr>
            <w:r w:rsidRPr="006F2F3D">
              <w:rPr>
                <w:rFonts w:eastAsia="Times New Roman"/>
                <w:szCs w:val="20"/>
              </w:rPr>
              <w:t xml:space="preserve">The provision of aids or equipment that will </w:t>
            </w:r>
            <w:r w:rsidRPr="006F2F3D">
              <w:rPr>
                <w:rFonts w:eastAsia="Times New Roman"/>
                <w:b/>
                <w:i/>
                <w:szCs w:val="20"/>
              </w:rPr>
              <w:t>maintain</w:t>
            </w:r>
            <w:r w:rsidRPr="006F2F3D">
              <w:rPr>
                <w:rFonts w:eastAsia="Times New Roman"/>
                <w:szCs w:val="20"/>
              </w:rPr>
              <w:t xml:space="preserve"> the client’s current care/living arrangements.</w:t>
            </w:r>
          </w:p>
        </w:tc>
      </w:tr>
      <w:tr w:rsidR="006F2F3D" w:rsidRPr="006F2F3D" w14:paraId="53F4AEC8" w14:textId="77777777" w:rsidTr="00A80A98">
        <w:trPr>
          <w:trHeight w:val="386"/>
        </w:trPr>
        <w:tc>
          <w:tcPr>
            <w:tcW w:w="2167" w:type="pct"/>
          </w:tcPr>
          <w:p w14:paraId="36680D65" w14:textId="77777777" w:rsidR="006F2F3D" w:rsidRPr="006F2F3D" w:rsidRDefault="006F2F3D" w:rsidP="006F2F3D">
            <w:pPr>
              <w:numPr>
                <w:ilvl w:val="0"/>
                <w:numId w:val="15"/>
              </w:numPr>
              <w:spacing w:before="60" w:after="60"/>
              <w:rPr>
                <w:rFonts w:eastAsia="Times New Roman"/>
                <w:b/>
                <w:szCs w:val="20"/>
              </w:rPr>
            </w:pPr>
            <w:r w:rsidRPr="006F2F3D">
              <w:rPr>
                <w:rFonts w:eastAsia="Times New Roman"/>
                <w:b/>
                <w:szCs w:val="20"/>
              </w:rPr>
              <w:lastRenderedPageBreak/>
              <w:t>Low Urgency Category</w:t>
            </w:r>
          </w:p>
        </w:tc>
        <w:tc>
          <w:tcPr>
            <w:tcW w:w="2833" w:type="pct"/>
          </w:tcPr>
          <w:p w14:paraId="50D69A08" w14:textId="77777777" w:rsidR="006F2F3D" w:rsidRPr="006F2F3D" w:rsidRDefault="006F2F3D" w:rsidP="006F2F3D">
            <w:pPr>
              <w:spacing w:before="60" w:after="60"/>
              <w:rPr>
                <w:rFonts w:eastAsia="Times New Roman"/>
                <w:szCs w:val="20"/>
              </w:rPr>
            </w:pPr>
            <w:r w:rsidRPr="006F2F3D">
              <w:rPr>
                <w:rFonts w:eastAsia="Times New Roman"/>
                <w:szCs w:val="20"/>
              </w:rPr>
              <w:t xml:space="preserve">The equipment </w:t>
            </w:r>
            <w:r w:rsidRPr="006F2F3D">
              <w:rPr>
                <w:rFonts w:eastAsia="Times New Roman"/>
                <w:b/>
                <w:i/>
                <w:szCs w:val="20"/>
              </w:rPr>
              <w:t>is therapeutic based</w:t>
            </w:r>
            <w:r w:rsidRPr="006F2F3D">
              <w:rPr>
                <w:rFonts w:eastAsia="Times New Roman"/>
                <w:szCs w:val="20"/>
              </w:rPr>
              <w:t xml:space="preserve"> equipment that increases the client’s mobility and communication abilities in the long-term.</w:t>
            </w:r>
          </w:p>
          <w:p w14:paraId="53E0038A" w14:textId="77777777" w:rsidR="006F2F3D" w:rsidRPr="006F2F3D" w:rsidRDefault="006F2F3D" w:rsidP="006F2F3D">
            <w:pPr>
              <w:spacing w:before="60" w:after="60"/>
              <w:rPr>
                <w:rFonts w:eastAsia="Times New Roman"/>
                <w:szCs w:val="20"/>
              </w:rPr>
            </w:pPr>
            <w:r w:rsidRPr="006F2F3D">
              <w:rPr>
                <w:rFonts w:eastAsia="Times New Roman"/>
                <w:szCs w:val="20"/>
              </w:rPr>
              <w:t xml:space="preserve">The equipment </w:t>
            </w:r>
            <w:r w:rsidRPr="006F2F3D">
              <w:rPr>
                <w:rFonts w:eastAsia="Times New Roman"/>
                <w:b/>
                <w:i/>
                <w:szCs w:val="20"/>
              </w:rPr>
              <w:t>contributes</w:t>
            </w:r>
            <w:r w:rsidRPr="006F2F3D">
              <w:rPr>
                <w:rFonts w:eastAsia="Times New Roman"/>
                <w:szCs w:val="20"/>
              </w:rPr>
              <w:t xml:space="preserve"> to the client’s quality of life but is not essential for their current care/living arrangements.</w:t>
            </w:r>
          </w:p>
        </w:tc>
      </w:tr>
      <w:tr w:rsidR="006F2F3D" w:rsidRPr="006F2F3D" w14:paraId="37137A4F" w14:textId="77777777" w:rsidTr="00251153">
        <w:tc>
          <w:tcPr>
            <w:tcW w:w="5000" w:type="pct"/>
            <w:gridSpan w:val="2"/>
            <w:shd w:val="clear" w:color="auto" w:fill="1F1F5F" w:themeFill="text1"/>
          </w:tcPr>
          <w:p w14:paraId="6CE20CD7" w14:textId="77777777" w:rsidR="006F2F3D" w:rsidRPr="006F2F3D" w:rsidRDefault="006F2F3D" w:rsidP="006F2F3D">
            <w:pPr>
              <w:spacing w:before="120" w:after="120"/>
              <w:rPr>
                <w:rFonts w:eastAsia="Times New Roman"/>
                <w:b/>
                <w:iCs/>
                <w:sz w:val="28"/>
                <w:szCs w:val="28"/>
              </w:rPr>
            </w:pPr>
            <w:r w:rsidRPr="006F2F3D">
              <w:rPr>
                <w:rFonts w:eastAsia="Times New Roman"/>
                <w:b/>
                <w:sz w:val="28"/>
                <w:szCs w:val="28"/>
              </w:rPr>
              <w:t>Equipment Decision and Justification</w:t>
            </w:r>
          </w:p>
        </w:tc>
      </w:tr>
      <w:tr w:rsidR="006F2F3D" w:rsidRPr="006F2F3D" w14:paraId="4131C9D7" w14:textId="77777777" w:rsidTr="00251153">
        <w:tc>
          <w:tcPr>
            <w:tcW w:w="5000" w:type="pct"/>
            <w:gridSpan w:val="2"/>
            <w:shd w:val="clear" w:color="auto" w:fill="1F1F5F" w:themeFill="text1"/>
          </w:tcPr>
          <w:p w14:paraId="0147F940" w14:textId="77777777" w:rsidR="006F2F3D" w:rsidRPr="006F2F3D" w:rsidRDefault="006F2F3D" w:rsidP="006F2F3D">
            <w:pPr>
              <w:spacing w:before="120" w:after="120"/>
              <w:rPr>
                <w:rFonts w:eastAsia="Times New Roman"/>
                <w:b/>
                <w:iCs/>
                <w:sz w:val="24"/>
                <w:szCs w:val="24"/>
              </w:rPr>
            </w:pPr>
            <w:r w:rsidRPr="006F2F3D">
              <w:rPr>
                <w:rFonts w:eastAsia="Times New Roman"/>
                <w:b/>
                <w:sz w:val="24"/>
                <w:szCs w:val="24"/>
              </w:rPr>
              <w:t>Client Factors</w:t>
            </w:r>
          </w:p>
        </w:tc>
      </w:tr>
      <w:tr w:rsidR="006F2F3D" w:rsidRPr="006F2F3D" w14:paraId="05E9C54C" w14:textId="77777777" w:rsidTr="00A80A98">
        <w:tc>
          <w:tcPr>
            <w:tcW w:w="5000" w:type="pct"/>
            <w:gridSpan w:val="2"/>
          </w:tcPr>
          <w:p w14:paraId="2E1922C9" w14:textId="77777777" w:rsidR="006F2F3D" w:rsidRPr="006F2F3D" w:rsidRDefault="006F2F3D" w:rsidP="006F2F3D">
            <w:pPr>
              <w:spacing w:before="60" w:after="60"/>
              <w:rPr>
                <w:rFonts w:eastAsia="Times New Roman"/>
                <w:b/>
                <w:szCs w:val="20"/>
              </w:rPr>
            </w:pPr>
            <w:r w:rsidRPr="006F2F3D">
              <w:rPr>
                <w:rFonts w:eastAsia="Times New Roman"/>
                <w:b/>
                <w:szCs w:val="20"/>
              </w:rPr>
              <w:t>Provide</w:t>
            </w:r>
          </w:p>
          <w:p w14:paraId="15584A9F" w14:textId="77777777" w:rsidR="006F2F3D" w:rsidRPr="006F2F3D" w:rsidRDefault="006F2F3D" w:rsidP="006F2F3D">
            <w:pPr>
              <w:numPr>
                <w:ilvl w:val="0"/>
                <w:numId w:val="13"/>
              </w:numPr>
              <w:spacing w:before="60" w:after="60"/>
              <w:rPr>
                <w:rFonts w:eastAsia="Times New Roman"/>
                <w:szCs w:val="20"/>
              </w:rPr>
            </w:pPr>
            <w:r w:rsidRPr="006F2F3D">
              <w:rPr>
                <w:rFonts w:eastAsia="Times New Roman"/>
                <w:szCs w:val="20"/>
              </w:rPr>
              <w:t>Information from the clinical assessment, including bed mobility and sitting balance and ability to safely use this equipment in the home, including transfers and functional activities</w:t>
            </w:r>
          </w:p>
          <w:p w14:paraId="773361D1" w14:textId="77777777" w:rsidR="006F2F3D" w:rsidRPr="006F2F3D" w:rsidRDefault="006F2F3D" w:rsidP="006F2F3D">
            <w:pPr>
              <w:numPr>
                <w:ilvl w:val="0"/>
                <w:numId w:val="13"/>
              </w:numPr>
              <w:spacing w:before="60" w:after="60"/>
              <w:rPr>
                <w:rFonts w:eastAsia="Times New Roman"/>
                <w:szCs w:val="20"/>
              </w:rPr>
            </w:pPr>
            <w:r w:rsidRPr="006F2F3D">
              <w:rPr>
                <w:rFonts w:eastAsia="Times New Roman"/>
                <w:szCs w:val="20"/>
              </w:rPr>
              <w:t>Any relevant medical information that impacts on the clients current and ongoing ability to use the equipment such as deterioration or improvement in condition, medications, planned surgery</w:t>
            </w:r>
          </w:p>
          <w:p w14:paraId="093C87A4" w14:textId="77777777" w:rsidR="006F2F3D" w:rsidRPr="006F2F3D" w:rsidRDefault="006F2F3D" w:rsidP="006F2F3D">
            <w:pPr>
              <w:numPr>
                <w:ilvl w:val="0"/>
                <w:numId w:val="13"/>
              </w:numPr>
              <w:spacing w:before="60" w:after="60"/>
              <w:rPr>
                <w:rFonts w:eastAsia="Times New Roman"/>
                <w:szCs w:val="20"/>
              </w:rPr>
            </w:pPr>
            <w:r w:rsidRPr="006F2F3D">
              <w:rPr>
                <w:rFonts w:eastAsia="Times New Roman"/>
                <w:szCs w:val="20"/>
              </w:rPr>
              <w:t>Any relevant medical information that impacts on the clients current and ongoing ability to use the postural support and positioning equipment such as deterioration or improvement in condition, medications, planned surgery</w:t>
            </w:r>
          </w:p>
          <w:p w14:paraId="722C43AA" w14:textId="77777777" w:rsidR="006F2F3D" w:rsidRPr="006F2F3D" w:rsidRDefault="006F2F3D" w:rsidP="006F2F3D">
            <w:pPr>
              <w:numPr>
                <w:ilvl w:val="0"/>
                <w:numId w:val="13"/>
              </w:numPr>
              <w:spacing w:before="60" w:after="60"/>
              <w:rPr>
                <w:rFonts w:eastAsia="Times New Roman"/>
                <w:szCs w:val="20"/>
              </w:rPr>
            </w:pPr>
            <w:r w:rsidRPr="006F2F3D">
              <w:rPr>
                <w:rFonts w:eastAsia="Times New Roman"/>
                <w:szCs w:val="20"/>
              </w:rPr>
              <w:t>Client’s height and weight</w:t>
            </w:r>
          </w:p>
          <w:p w14:paraId="272CCD97" w14:textId="77777777" w:rsidR="006F2F3D" w:rsidRPr="006F2F3D" w:rsidRDefault="006F2F3D" w:rsidP="006F2F3D">
            <w:pPr>
              <w:spacing w:before="60" w:after="60"/>
              <w:rPr>
                <w:rFonts w:eastAsia="Times New Roman"/>
                <w:b/>
                <w:szCs w:val="20"/>
              </w:rPr>
            </w:pPr>
            <w:r w:rsidRPr="006F2F3D">
              <w:rPr>
                <w:rFonts w:eastAsia="Times New Roman"/>
                <w:b/>
                <w:szCs w:val="20"/>
              </w:rPr>
              <w:t>Confirm</w:t>
            </w:r>
          </w:p>
          <w:p w14:paraId="7CD7E501" w14:textId="77777777" w:rsidR="006F2F3D" w:rsidRPr="006F2F3D" w:rsidRDefault="006F2F3D" w:rsidP="006F2F3D">
            <w:pPr>
              <w:numPr>
                <w:ilvl w:val="0"/>
                <w:numId w:val="13"/>
              </w:numPr>
              <w:spacing w:before="60" w:after="60"/>
              <w:rPr>
                <w:rFonts w:eastAsia="Times New Roman"/>
                <w:szCs w:val="20"/>
              </w:rPr>
            </w:pPr>
            <w:r w:rsidRPr="006F2F3D">
              <w:rPr>
                <w:rFonts w:eastAsia="Times New Roman"/>
                <w:szCs w:val="20"/>
              </w:rPr>
              <w:t>That safety and risks have been considered</w:t>
            </w:r>
          </w:p>
          <w:p w14:paraId="01795EB0" w14:textId="77777777" w:rsidR="006F2F3D" w:rsidRPr="006F2F3D" w:rsidRDefault="006F2F3D" w:rsidP="006F2F3D">
            <w:pPr>
              <w:numPr>
                <w:ilvl w:val="0"/>
                <w:numId w:val="13"/>
              </w:numPr>
              <w:spacing w:before="60" w:after="60"/>
              <w:rPr>
                <w:rFonts w:eastAsia="Times New Roman"/>
                <w:szCs w:val="20"/>
              </w:rPr>
            </w:pPr>
            <w:r w:rsidRPr="006F2F3D">
              <w:rPr>
                <w:rFonts w:eastAsia="Times New Roman"/>
                <w:szCs w:val="20"/>
              </w:rPr>
              <w:t>Client’s primary means of postural support and positioning</w:t>
            </w:r>
          </w:p>
          <w:p w14:paraId="28323B37" w14:textId="77777777" w:rsidR="006F2F3D" w:rsidRPr="006F2F3D" w:rsidRDefault="006F2F3D" w:rsidP="006F2F3D">
            <w:pPr>
              <w:numPr>
                <w:ilvl w:val="0"/>
                <w:numId w:val="13"/>
              </w:numPr>
              <w:spacing w:before="60" w:after="60"/>
              <w:rPr>
                <w:rFonts w:eastAsia="Times New Roman"/>
                <w:szCs w:val="20"/>
              </w:rPr>
            </w:pPr>
            <w:r w:rsidRPr="006F2F3D">
              <w:rPr>
                <w:rFonts w:eastAsia="Times New Roman"/>
                <w:szCs w:val="20"/>
              </w:rPr>
              <w:t>Appropriate pressure care assessment undertaken</w:t>
            </w:r>
          </w:p>
          <w:p w14:paraId="2A166614" w14:textId="77777777" w:rsidR="006F2F3D" w:rsidRPr="006F2F3D" w:rsidRDefault="006F2F3D" w:rsidP="006F2F3D">
            <w:pPr>
              <w:numPr>
                <w:ilvl w:val="0"/>
                <w:numId w:val="13"/>
              </w:numPr>
              <w:spacing w:before="60" w:after="60"/>
              <w:rPr>
                <w:rFonts w:eastAsia="Times New Roman"/>
                <w:szCs w:val="20"/>
              </w:rPr>
            </w:pPr>
            <w:r w:rsidRPr="006F2F3D">
              <w:rPr>
                <w:rFonts w:eastAsia="Times New Roman"/>
                <w:szCs w:val="20"/>
              </w:rPr>
              <w:t>Frequency and environment of use for each postural support and positioning item if multiple items are required e.g. client requires a supportive seating system for their wheelchair and night-time positioning equipment for sleeping</w:t>
            </w:r>
          </w:p>
          <w:p w14:paraId="3856DBFB" w14:textId="77777777" w:rsidR="006F2F3D" w:rsidRPr="006F2F3D" w:rsidRDefault="006F2F3D" w:rsidP="006F2F3D">
            <w:pPr>
              <w:spacing w:before="60" w:after="60"/>
              <w:rPr>
                <w:rFonts w:eastAsia="Times New Roman"/>
                <w:b/>
                <w:szCs w:val="20"/>
              </w:rPr>
            </w:pPr>
            <w:r w:rsidRPr="006F2F3D">
              <w:rPr>
                <w:rFonts w:eastAsia="Times New Roman"/>
                <w:b/>
                <w:szCs w:val="20"/>
              </w:rPr>
              <w:t xml:space="preserve">Consider </w:t>
            </w:r>
          </w:p>
          <w:p w14:paraId="7741EBAF" w14:textId="77777777" w:rsidR="006F2F3D" w:rsidRPr="006F2F3D" w:rsidRDefault="006F2F3D" w:rsidP="006F2F3D">
            <w:pPr>
              <w:numPr>
                <w:ilvl w:val="0"/>
                <w:numId w:val="13"/>
              </w:numPr>
              <w:spacing w:before="60" w:after="60"/>
              <w:rPr>
                <w:rFonts w:eastAsia="Times New Roman"/>
                <w:szCs w:val="20"/>
              </w:rPr>
            </w:pPr>
            <w:r w:rsidRPr="006F2F3D">
              <w:rPr>
                <w:rFonts w:eastAsia="Times New Roman"/>
                <w:szCs w:val="20"/>
              </w:rPr>
              <w:t>Client need for pressure management including issues of continence, immobility, weight/nutrition, spasticity/movement disorders</w:t>
            </w:r>
          </w:p>
          <w:p w14:paraId="36FB8346" w14:textId="77777777" w:rsidR="006F2F3D" w:rsidRPr="006F2F3D" w:rsidRDefault="006F2F3D" w:rsidP="006F2F3D">
            <w:pPr>
              <w:numPr>
                <w:ilvl w:val="0"/>
                <w:numId w:val="13"/>
              </w:numPr>
              <w:spacing w:before="60" w:after="60"/>
              <w:rPr>
                <w:rFonts w:eastAsia="Times New Roman"/>
                <w:szCs w:val="20"/>
              </w:rPr>
            </w:pPr>
            <w:r w:rsidRPr="006F2F3D">
              <w:rPr>
                <w:rFonts w:eastAsia="Times New Roman"/>
                <w:szCs w:val="20"/>
              </w:rPr>
              <w:t>Does the client’s condition require them to spend the majority of their time in bed</w:t>
            </w:r>
          </w:p>
          <w:p w14:paraId="69E7E114" w14:textId="77777777" w:rsidR="006F2F3D" w:rsidRPr="006F2F3D" w:rsidRDefault="006F2F3D" w:rsidP="006F2F3D">
            <w:pPr>
              <w:numPr>
                <w:ilvl w:val="0"/>
                <w:numId w:val="13"/>
              </w:numPr>
              <w:spacing w:before="60" w:after="60"/>
              <w:rPr>
                <w:rFonts w:eastAsia="Times New Roman"/>
                <w:szCs w:val="20"/>
              </w:rPr>
            </w:pPr>
            <w:r w:rsidRPr="006F2F3D">
              <w:rPr>
                <w:rFonts w:eastAsia="Times New Roman"/>
                <w:szCs w:val="20"/>
              </w:rPr>
              <w:t>What is the client’s short/long term prognosis</w:t>
            </w:r>
          </w:p>
          <w:p w14:paraId="7FB2B57F" w14:textId="77777777" w:rsidR="006F2F3D" w:rsidRPr="006F2F3D" w:rsidRDefault="006F2F3D" w:rsidP="006F2F3D">
            <w:pPr>
              <w:numPr>
                <w:ilvl w:val="0"/>
                <w:numId w:val="13"/>
              </w:numPr>
              <w:spacing w:before="60" w:after="60"/>
              <w:rPr>
                <w:rFonts w:eastAsia="Times New Roman"/>
                <w:szCs w:val="20"/>
              </w:rPr>
            </w:pPr>
            <w:r w:rsidRPr="006F2F3D">
              <w:rPr>
                <w:rFonts w:eastAsia="Times New Roman"/>
                <w:szCs w:val="20"/>
              </w:rPr>
              <w:t>Whether client can use controls and whether alternative options are needed</w:t>
            </w:r>
          </w:p>
        </w:tc>
      </w:tr>
      <w:tr w:rsidR="006F2F3D" w:rsidRPr="006F2F3D" w14:paraId="3C1A66F5" w14:textId="77777777" w:rsidTr="00251153">
        <w:tc>
          <w:tcPr>
            <w:tcW w:w="5000" w:type="pct"/>
            <w:gridSpan w:val="2"/>
            <w:shd w:val="clear" w:color="auto" w:fill="1F1F5F" w:themeFill="text1"/>
          </w:tcPr>
          <w:p w14:paraId="7442A755" w14:textId="77777777" w:rsidR="006F2F3D" w:rsidRPr="006F2F3D" w:rsidRDefault="006F2F3D" w:rsidP="006F2F3D">
            <w:pPr>
              <w:spacing w:before="120" w:after="120"/>
              <w:rPr>
                <w:rFonts w:eastAsia="Times New Roman"/>
                <w:b/>
                <w:szCs w:val="20"/>
              </w:rPr>
            </w:pPr>
            <w:r w:rsidRPr="006F2F3D">
              <w:rPr>
                <w:rFonts w:eastAsia="Times New Roman"/>
                <w:b/>
                <w:szCs w:val="20"/>
              </w:rPr>
              <w:t>Social/Carer Factors</w:t>
            </w:r>
          </w:p>
        </w:tc>
      </w:tr>
      <w:tr w:rsidR="006F2F3D" w:rsidRPr="006F2F3D" w14:paraId="00CF466E" w14:textId="77777777" w:rsidTr="00A80A98">
        <w:tc>
          <w:tcPr>
            <w:tcW w:w="5000" w:type="pct"/>
            <w:gridSpan w:val="2"/>
          </w:tcPr>
          <w:p w14:paraId="5BECA13D" w14:textId="77777777" w:rsidR="006F2F3D" w:rsidRPr="006F2F3D" w:rsidRDefault="006F2F3D" w:rsidP="006F2F3D">
            <w:pPr>
              <w:spacing w:before="60" w:after="60"/>
              <w:rPr>
                <w:rFonts w:eastAsia="Times New Roman"/>
                <w:b/>
                <w:szCs w:val="20"/>
              </w:rPr>
            </w:pPr>
            <w:r w:rsidRPr="006F2F3D">
              <w:rPr>
                <w:rFonts w:eastAsia="Times New Roman"/>
                <w:b/>
                <w:szCs w:val="20"/>
              </w:rPr>
              <w:t>Confirm</w:t>
            </w:r>
          </w:p>
          <w:p w14:paraId="1FF29201" w14:textId="77777777" w:rsidR="006F2F3D" w:rsidRPr="006F2F3D" w:rsidRDefault="006F2F3D" w:rsidP="006F2F3D">
            <w:pPr>
              <w:numPr>
                <w:ilvl w:val="0"/>
                <w:numId w:val="13"/>
              </w:numPr>
              <w:spacing w:before="60" w:after="60"/>
              <w:rPr>
                <w:rFonts w:eastAsia="Times New Roman"/>
                <w:szCs w:val="20"/>
              </w:rPr>
            </w:pPr>
            <w:r w:rsidRPr="006F2F3D">
              <w:rPr>
                <w:rFonts w:eastAsia="Times New Roman"/>
                <w:szCs w:val="20"/>
              </w:rPr>
              <w:t>Does the client live alone – if so can they operate the bed themselves</w:t>
            </w:r>
          </w:p>
          <w:p w14:paraId="37D7F8F8" w14:textId="77777777" w:rsidR="006F2F3D" w:rsidRPr="006F2F3D" w:rsidRDefault="006F2F3D" w:rsidP="006F2F3D">
            <w:pPr>
              <w:numPr>
                <w:ilvl w:val="0"/>
                <w:numId w:val="13"/>
              </w:numPr>
              <w:spacing w:before="60" w:after="60"/>
              <w:rPr>
                <w:rFonts w:eastAsia="Times New Roman"/>
                <w:szCs w:val="20"/>
              </w:rPr>
            </w:pPr>
            <w:r w:rsidRPr="006F2F3D">
              <w:rPr>
                <w:rFonts w:eastAsia="Times New Roman"/>
                <w:szCs w:val="20"/>
              </w:rPr>
              <w:t>Provision of equipment will facilitate the physical care of client and/or reduce strain on carers</w:t>
            </w:r>
          </w:p>
          <w:p w14:paraId="73771C4E" w14:textId="77777777" w:rsidR="006F2F3D" w:rsidRPr="006F2F3D" w:rsidRDefault="006F2F3D" w:rsidP="006F2F3D">
            <w:pPr>
              <w:numPr>
                <w:ilvl w:val="0"/>
                <w:numId w:val="13"/>
              </w:numPr>
              <w:spacing w:before="60" w:after="60"/>
              <w:rPr>
                <w:rFonts w:eastAsia="Times New Roman"/>
                <w:szCs w:val="20"/>
              </w:rPr>
            </w:pPr>
            <w:r w:rsidRPr="006F2F3D">
              <w:rPr>
                <w:rFonts w:eastAsia="Times New Roman"/>
                <w:szCs w:val="20"/>
              </w:rPr>
              <w:t>Carers are in agreement with using equipment</w:t>
            </w:r>
          </w:p>
          <w:p w14:paraId="3B85D0DA" w14:textId="77777777" w:rsidR="006F2F3D" w:rsidRPr="006F2F3D" w:rsidRDefault="006F2F3D" w:rsidP="006F2F3D">
            <w:pPr>
              <w:numPr>
                <w:ilvl w:val="0"/>
                <w:numId w:val="13"/>
              </w:numPr>
              <w:spacing w:before="60" w:after="60"/>
              <w:rPr>
                <w:rFonts w:eastAsia="Times New Roman"/>
                <w:szCs w:val="20"/>
              </w:rPr>
            </w:pPr>
            <w:r w:rsidRPr="006F2F3D">
              <w:rPr>
                <w:rFonts w:eastAsia="Times New Roman"/>
                <w:szCs w:val="20"/>
              </w:rPr>
              <w:t>Carers are safe in using the equipment including set up, transfers, use of controls and brakes</w:t>
            </w:r>
          </w:p>
          <w:p w14:paraId="17AA000F" w14:textId="77777777" w:rsidR="006F2F3D" w:rsidRPr="006F2F3D" w:rsidRDefault="006F2F3D" w:rsidP="006F2F3D">
            <w:pPr>
              <w:numPr>
                <w:ilvl w:val="0"/>
                <w:numId w:val="13"/>
              </w:numPr>
              <w:spacing w:before="60" w:after="60"/>
              <w:rPr>
                <w:rFonts w:eastAsia="Times New Roman"/>
                <w:szCs w:val="20"/>
              </w:rPr>
            </w:pPr>
            <w:r w:rsidRPr="006F2F3D">
              <w:rPr>
                <w:rFonts w:eastAsia="Times New Roman"/>
                <w:szCs w:val="20"/>
              </w:rPr>
              <w:t>That there is a plan for training carers in the use, maintenance, cleaning and ongoing review of the equipment</w:t>
            </w:r>
          </w:p>
          <w:p w14:paraId="6FD0F026" w14:textId="14837E62" w:rsidR="006F2F3D" w:rsidRDefault="006F2F3D" w:rsidP="006F2F3D">
            <w:pPr>
              <w:numPr>
                <w:ilvl w:val="0"/>
                <w:numId w:val="13"/>
              </w:numPr>
              <w:spacing w:before="60" w:after="60"/>
              <w:rPr>
                <w:rFonts w:eastAsia="Times New Roman"/>
                <w:szCs w:val="20"/>
              </w:rPr>
            </w:pPr>
            <w:r w:rsidRPr="006F2F3D">
              <w:rPr>
                <w:rFonts w:eastAsia="Times New Roman"/>
                <w:szCs w:val="20"/>
              </w:rPr>
              <w:t>The client and partner are prepared to use separate beds and that it is understood that the additional bed for a partner without a disability will not be funded through TEP</w:t>
            </w:r>
          </w:p>
          <w:p w14:paraId="1394214A" w14:textId="77777777" w:rsidR="00BA6F7E" w:rsidRPr="006F2F3D" w:rsidRDefault="00BA6F7E" w:rsidP="00BA6F7E">
            <w:pPr>
              <w:spacing w:before="60" w:after="60"/>
              <w:ind w:left="360"/>
              <w:rPr>
                <w:rFonts w:eastAsia="Times New Roman"/>
                <w:szCs w:val="20"/>
              </w:rPr>
            </w:pPr>
          </w:p>
          <w:p w14:paraId="3D99E48E" w14:textId="77777777" w:rsidR="006F2F3D" w:rsidRPr="006F2F3D" w:rsidRDefault="006F2F3D" w:rsidP="006F2F3D">
            <w:pPr>
              <w:spacing w:before="60" w:after="60"/>
              <w:rPr>
                <w:rFonts w:eastAsia="Times New Roman"/>
                <w:b/>
                <w:szCs w:val="20"/>
              </w:rPr>
            </w:pPr>
            <w:r w:rsidRPr="006F2F3D">
              <w:rPr>
                <w:rFonts w:eastAsia="Times New Roman"/>
                <w:b/>
                <w:szCs w:val="20"/>
              </w:rPr>
              <w:lastRenderedPageBreak/>
              <w:t>Consider</w:t>
            </w:r>
          </w:p>
          <w:p w14:paraId="53E1F413" w14:textId="77777777" w:rsidR="006F2F3D" w:rsidRPr="006F2F3D" w:rsidRDefault="006F2F3D" w:rsidP="006F2F3D">
            <w:pPr>
              <w:numPr>
                <w:ilvl w:val="0"/>
                <w:numId w:val="13"/>
              </w:numPr>
              <w:spacing w:before="60" w:after="60"/>
              <w:rPr>
                <w:rFonts w:eastAsia="Times New Roman"/>
                <w:szCs w:val="20"/>
              </w:rPr>
            </w:pPr>
            <w:r w:rsidRPr="006F2F3D">
              <w:rPr>
                <w:rFonts w:eastAsia="Times New Roman"/>
                <w:szCs w:val="20"/>
              </w:rPr>
              <w:t>Whether provision of equipment will increase or decrease physical or other load on carers</w:t>
            </w:r>
          </w:p>
          <w:p w14:paraId="1E5D6A9A" w14:textId="77777777" w:rsidR="006F2F3D" w:rsidRPr="006F2F3D" w:rsidRDefault="006F2F3D" w:rsidP="006F2F3D">
            <w:pPr>
              <w:numPr>
                <w:ilvl w:val="0"/>
                <w:numId w:val="13"/>
              </w:numPr>
              <w:spacing w:before="60" w:after="60"/>
              <w:rPr>
                <w:rFonts w:eastAsia="Times New Roman"/>
                <w:szCs w:val="20"/>
              </w:rPr>
            </w:pPr>
            <w:r w:rsidRPr="006F2F3D">
              <w:rPr>
                <w:rFonts w:eastAsia="Times New Roman"/>
                <w:szCs w:val="20"/>
              </w:rPr>
              <w:t>Are there multiple carers assisting with transfers</w:t>
            </w:r>
          </w:p>
        </w:tc>
      </w:tr>
      <w:tr w:rsidR="006F2F3D" w:rsidRPr="006F2F3D" w14:paraId="2A5D630C" w14:textId="77777777" w:rsidTr="00251153">
        <w:tc>
          <w:tcPr>
            <w:tcW w:w="5000" w:type="pct"/>
            <w:gridSpan w:val="2"/>
            <w:shd w:val="clear" w:color="auto" w:fill="1F1F5F" w:themeFill="text1"/>
          </w:tcPr>
          <w:p w14:paraId="2ACD8B15" w14:textId="77777777" w:rsidR="006F2F3D" w:rsidRPr="006F2F3D" w:rsidRDefault="006F2F3D" w:rsidP="006F2F3D">
            <w:pPr>
              <w:spacing w:before="120" w:after="120"/>
              <w:rPr>
                <w:rFonts w:eastAsia="Times New Roman"/>
                <w:b/>
                <w:szCs w:val="20"/>
              </w:rPr>
            </w:pPr>
            <w:r w:rsidRPr="006F2F3D">
              <w:rPr>
                <w:rFonts w:eastAsia="Times New Roman"/>
                <w:b/>
                <w:szCs w:val="20"/>
              </w:rPr>
              <w:lastRenderedPageBreak/>
              <w:t>Environmental and Equipment Factors</w:t>
            </w:r>
          </w:p>
        </w:tc>
      </w:tr>
      <w:tr w:rsidR="006F2F3D" w:rsidRPr="006F2F3D" w14:paraId="16191888" w14:textId="77777777" w:rsidTr="00A80A98">
        <w:tc>
          <w:tcPr>
            <w:tcW w:w="5000" w:type="pct"/>
            <w:gridSpan w:val="2"/>
          </w:tcPr>
          <w:p w14:paraId="5BAD8E19" w14:textId="77777777" w:rsidR="006F2F3D" w:rsidRPr="006F2F3D" w:rsidRDefault="006F2F3D" w:rsidP="006F2F3D">
            <w:pPr>
              <w:numPr>
                <w:ilvl w:val="0"/>
                <w:numId w:val="13"/>
              </w:numPr>
              <w:spacing w:before="60" w:after="60"/>
              <w:rPr>
                <w:rFonts w:eastAsia="Times New Roman"/>
                <w:szCs w:val="20"/>
              </w:rPr>
            </w:pPr>
            <w:r w:rsidRPr="006F2F3D">
              <w:rPr>
                <w:rFonts w:eastAsia="Times New Roman"/>
                <w:szCs w:val="20"/>
              </w:rPr>
              <w:t>Plan for power outages – consider required capacity of battery backup</w:t>
            </w:r>
          </w:p>
          <w:p w14:paraId="2C314943" w14:textId="77777777" w:rsidR="006F2F3D" w:rsidRPr="006F2F3D" w:rsidRDefault="006F2F3D" w:rsidP="006F2F3D">
            <w:pPr>
              <w:spacing w:before="60" w:after="60"/>
              <w:rPr>
                <w:rFonts w:eastAsia="Times New Roman"/>
                <w:b/>
                <w:szCs w:val="20"/>
              </w:rPr>
            </w:pPr>
            <w:r w:rsidRPr="006F2F3D">
              <w:rPr>
                <w:rFonts w:eastAsia="Times New Roman"/>
                <w:b/>
                <w:szCs w:val="20"/>
              </w:rPr>
              <w:t>Confirm</w:t>
            </w:r>
          </w:p>
          <w:p w14:paraId="79D447FC" w14:textId="77777777" w:rsidR="006F2F3D" w:rsidRPr="006F2F3D" w:rsidRDefault="006F2F3D" w:rsidP="006F2F3D">
            <w:pPr>
              <w:numPr>
                <w:ilvl w:val="0"/>
                <w:numId w:val="13"/>
              </w:numPr>
              <w:spacing w:before="60" w:after="60"/>
              <w:rPr>
                <w:rFonts w:eastAsia="Times New Roman"/>
                <w:szCs w:val="20"/>
              </w:rPr>
            </w:pPr>
            <w:r w:rsidRPr="006F2F3D">
              <w:rPr>
                <w:rFonts w:eastAsia="Times New Roman"/>
                <w:szCs w:val="20"/>
              </w:rPr>
              <w:t>Equipment is compatible with the client’s:</w:t>
            </w:r>
          </w:p>
          <w:p w14:paraId="5FDA74AC" w14:textId="77777777" w:rsidR="006F2F3D" w:rsidRPr="006F2F3D" w:rsidRDefault="006F2F3D" w:rsidP="006F2F3D">
            <w:pPr>
              <w:numPr>
                <w:ilvl w:val="0"/>
                <w:numId w:val="14"/>
              </w:numPr>
              <w:spacing w:before="60" w:after="60"/>
              <w:rPr>
                <w:rFonts w:eastAsia="Times New Roman"/>
                <w:szCs w:val="20"/>
              </w:rPr>
            </w:pPr>
            <w:r w:rsidRPr="006F2F3D">
              <w:rPr>
                <w:rFonts w:eastAsia="Times New Roman"/>
                <w:szCs w:val="20"/>
              </w:rPr>
              <w:t>functional level</w:t>
            </w:r>
          </w:p>
          <w:p w14:paraId="5ABADA80" w14:textId="77777777" w:rsidR="006F2F3D" w:rsidRPr="006F2F3D" w:rsidRDefault="006F2F3D" w:rsidP="006F2F3D">
            <w:pPr>
              <w:numPr>
                <w:ilvl w:val="0"/>
                <w:numId w:val="14"/>
              </w:numPr>
              <w:spacing w:before="60" w:after="60"/>
              <w:rPr>
                <w:rFonts w:eastAsia="Times New Roman"/>
                <w:szCs w:val="20"/>
              </w:rPr>
            </w:pPr>
            <w:r w:rsidRPr="006F2F3D">
              <w:rPr>
                <w:rFonts w:eastAsia="Times New Roman"/>
                <w:szCs w:val="20"/>
              </w:rPr>
              <w:t>weight and SWL of equipment (is bariatric equipment required)</w:t>
            </w:r>
          </w:p>
          <w:p w14:paraId="4D5D4F8B" w14:textId="77777777" w:rsidR="006F2F3D" w:rsidRPr="006F2F3D" w:rsidRDefault="006F2F3D" w:rsidP="006F2F3D">
            <w:pPr>
              <w:numPr>
                <w:ilvl w:val="0"/>
                <w:numId w:val="14"/>
              </w:numPr>
              <w:spacing w:before="60" w:after="60"/>
              <w:rPr>
                <w:rFonts w:eastAsia="Times New Roman"/>
                <w:szCs w:val="20"/>
              </w:rPr>
            </w:pPr>
            <w:r w:rsidRPr="006F2F3D">
              <w:rPr>
                <w:rFonts w:eastAsia="Times New Roman"/>
                <w:szCs w:val="20"/>
              </w:rPr>
              <w:t xml:space="preserve">height  </w:t>
            </w:r>
          </w:p>
          <w:p w14:paraId="0FC168AE" w14:textId="77777777" w:rsidR="006F2F3D" w:rsidRPr="006F2F3D" w:rsidRDefault="006F2F3D" w:rsidP="006F2F3D">
            <w:pPr>
              <w:numPr>
                <w:ilvl w:val="0"/>
                <w:numId w:val="14"/>
              </w:numPr>
              <w:spacing w:before="60" w:after="60"/>
              <w:rPr>
                <w:rFonts w:eastAsia="Times New Roman"/>
                <w:szCs w:val="20"/>
              </w:rPr>
            </w:pPr>
            <w:r w:rsidRPr="006F2F3D">
              <w:rPr>
                <w:rFonts w:eastAsia="Times New Roman"/>
                <w:szCs w:val="20"/>
              </w:rPr>
              <w:t>transfers</w:t>
            </w:r>
          </w:p>
          <w:p w14:paraId="09D9A53E" w14:textId="77777777" w:rsidR="006F2F3D" w:rsidRPr="006F2F3D" w:rsidRDefault="006F2F3D" w:rsidP="006F2F3D">
            <w:pPr>
              <w:numPr>
                <w:ilvl w:val="0"/>
                <w:numId w:val="14"/>
              </w:numPr>
              <w:spacing w:before="60" w:after="60"/>
              <w:rPr>
                <w:rFonts w:eastAsia="Times New Roman"/>
                <w:szCs w:val="20"/>
              </w:rPr>
            </w:pPr>
            <w:r w:rsidRPr="006F2F3D">
              <w:rPr>
                <w:rFonts w:eastAsia="Times New Roman"/>
                <w:szCs w:val="20"/>
              </w:rPr>
              <w:t>other equipment (current or planned) e.g. hoist can get under bed.  Ensure there is sufficient space to safely manoeuvre other mobility aids including wheelchair and/or mobile shower commode</w:t>
            </w:r>
          </w:p>
          <w:p w14:paraId="7DA500AE" w14:textId="77777777" w:rsidR="006F2F3D" w:rsidRPr="006F2F3D" w:rsidRDefault="006F2F3D" w:rsidP="006F2F3D">
            <w:pPr>
              <w:numPr>
                <w:ilvl w:val="0"/>
                <w:numId w:val="13"/>
              </w:numPr>
              <w:spacing w:before="60" w:after="60"/>
              <w:rPr>
                <w:rFonts w:eastAsia="Times New Roman"/>
                <w:szCs w:val="20"/>
              </w:rPr>
            </w:pPr>
            <w:r w:rsidRPr="006F2F3D">
              <w:rPr>
                <w:rFonts w:eastAsia="Times New Roman"/>
                <w:szCs w:val="20"/>
              </w:rPr>
              <w:t xml:space="preserve">That equipment can be set up in the preferred room in the home  </w:t>
            </w:r>
          </w:p>
          <w:p w14:paraId="3E180627" w14:textId="77777777" w:rsidR="006F2F3D" w:rsidRPr="006F2F3D" w:rsidRDefault="006F2F3D" w:rsidP="006F2F3D">
            <w:pPr>
              <w:spacing w:before="60" w:after="60"/>
              <w:rPr>
                <w:rFonts w:eastAsia="Times New Roman"/>
                <w:b/>
                <w:szCs w:val="20"/>
              </w:rPr>
            </w:pPr>
            <w:r w:rsidRPr="006F2F3D">
              <w:rPr>
                <w:rFonts w:eastAsia="Times New Roman"/>
                <w:b/>
                <w:szCs w:val="20"/>
              </w:rPr>
              <w:t>Consider</w:t>
            </w:r>
          </w:p>
          <w:p w14:paraId="3AB0D239" w14:textId="77777777" w:rsidR="006F2F3D" w:rsidRPr="006F2F3D" w:rsidRDefault="006F2F3D" w:rsidP="006F2F3D">
            <w:pPr>
              <w:numPr>
                <w:ilvl w:val="0"/>
                <w:numId w:val="13"/>
              </w:numPr>
              <w:spacing w:before="60" w:after="60"/>
              <w:rPr>
                <w:rFonts w:eastAsia="Times New Roman"/>
                <w:szCs w:val="20"/>
              </w:rPr>
            </w:pPr>
            <w:r w:rsidRPr="006F2F3D">
              <w:rPr>
                <w:rFonts w:eastAsia="Times New Roman"/>
                <w:szCs w:val="20"/>
              </w:rPr>
              <w:t>Adjustability to accommodate growth or other anticipated changes in the client’s function</w:t>
            </w:r>
          </w:p>
          <w:p w14:paraId="2C7D9632" w14:textId="77777777" w:rsidR="006F2F3D" w:rsidRPr="006F2F3D" w:rsidRDefault="006F2F3D" w:rsidP="006F2F3D">
            <w:pPr>
              <w:numPr>
                <w:ilvl w:val="0"/>
                <w:numId w:val="13"/>
              </w:numPr>
              <w:spacing w:before="60" w:after="60"/>
              <w:rPr>
                <w:rFonts w:eastAsia="Times New Roman"/>
                <w:szCs w:val="20"/>
              </w:rPr>
            </w:pPr>
            <w:r w:rsidRPr="006F2F3D">
              <w:rPr>
                <w:rFonts w:eastAsia="Times New Roman"/>
                <w:szCs w:val="20"/>
              </w:rPr>
              <w:t xml:space="preserve">The need to rearrange other furniture to ensure bed fits in room and adequate circulation spaces and the need to organise this prior to delivery </w:t>
            </w:r>
          </w:p>
          <w:p w14:paraId="68F7CC8F" w14:textId="77777777" w:rsidR="006F2F3D" w:rsidRPr="006F2F3D" w:rsidRDefault="006F2F3D" w:rsidP="006F2F3D">
            <w:pPr>
              <w:numPr>
                <w:ilvl w:val="0"/>
                <w:numId w:val="13"/>
              </w:numPr>
              <w:spacing w:before="60" w:after="60"/>
              <w:rPr>
                <w:rFonts w:eastAsia="Times New Roman"/>
                <w:szCs w:val="20"/>
              </w:rPr>
            </w:pPr>
            <w:r w:rsidRPr="006F2F3D">
              <w:rPr>
                <w:rFonts w:eastAsia="Times New Roman"/>
                <w:szCs w:val="20"/>
              </w:rPr>
              <w:t>If the bed can be positioned so that the client can be approached from both sides of the bed for safe manual handling</w:t>
            </w:r>
          </w:p>
          <w:p w14:paraId="056F8656" w14:textId="77777777" w:rsidR="006F2F3D" w:rsidRPr="006F2F3D" w:rsidRDefault="006F2F3D" w:rsidP="006F2F3D">
            <w:pPr>
              <w:numPr>
                <w:ilvl w:val="0"/>
                <w:numId w:val="13"/>
              </w:numPr>
              <w:spacing w:before="60" w:after="60"/>
              <w:rPr>
                <w:rFonts w:eastAsia="Times New Roman"/>
                <w:szCs w:val="20"/>
              </w:rPr>
            </w:pPr>
            <w:r w:rsidRPr="006F2F3D">
              <w:rPr>
                <w:rFonts w:eastAsia="Times New Roman"/>
                <w:szCs w:val="20"/>
              </w:rPr>
              <w:t>Any possible difficulties with delivery that may require folding or the bed to be dismantled.  Consider bed that comes in 2 or 4 sections to accommodate</w:t>
            </w:r>
          </w:p>
          <w:p w14:paraId="22813270" w14:textId="77777777" w:rsidR="006F2F3D" w:rsidRPr="006F2F3D" w:rsidRDefault="006F2F3D" w:rsidP="006F2F3D">
            <w:pPr>
              <w:numPr>
                <w:ilvl w:val="0"/>
                <w:numId w:val="13"/>
              </w:numPr>
              <w:spacing w:before="60" w:after="60"/>
              <w:rPr>
                <w:rFonts w:eastAsia="Times New Roman"/>
                <w:szCs w:val="20"/>
              </w:rPr>
            </w:pPr>
            <w:r w:rsidRPr="006F2F3D">
              <w:rPr>
                <w:rFonts w:eastAsia="Times New Roman"/>
                <w:szCs w:val="20"/>
              </w:rPr>
              <w:t>If equipment is nominated for repair and maintenance provide client with appropriate information</w:t>
            </w:r>
          </w:p>
          <w:p w14:paraId="5178B812" w14:textId="77777777" w:rsidR="006F2F3D" w:rsidRPr="006F2F3D" w:rsidRDefault="006F2F3D" w:rsidP="006F2F3D">
            <w:pPr>
              <w:spacing w:before="60" w:after="60"/>
              <w:rPr>
                <w:rFonts w:eastAsia="Times New Roman"/>
                <w:szCs w:val="20"/>
                <w:u w:val="single"/>
              </w:rPr>
            </w:pPr>
            <w:r w:rsidRPr="006F2F3D">
              <w:rPr>
                <w:rFonts w:eastAsia="Times New Roman"/>
                <w:szCs w:val="20"/>
                <w:u w:val="single"/>
              </w:rPr>
              <w:t>For Electric Beds</w:t>
            </w:r>
          </w:p>
          <w:p w14:paraId="1F3A6C06" w14:textId="77777777" w:rsidR="006F2F3D" w:rsidRPr="006F2F3D" w:rsidRDefault="006F2F3D" w:rsidP="006F2F3D">
            <w:pPr>
              <w:spacing w:before="60" w:after="60"/>
              <w:rPr>
                <w:rFonts w:eastAsia="Times New Roman"/>
                <w:b/>
                <w:szCs w:val="20"/>
              </w:rPr>
            </w:pPr>
            <w:r w:rsidRPr="006F2F3D">
              <w:rPr>
                <w:rFonts w:eastAsia="Times New Roman"/>
                <w:b/>
                <w:szCs w:val="20"/>
              </w:rPr>
              <w:t>Consider</w:t>
            </w:r>
          </w:p>
          <w:p w14:paraId="1F4EE1B9" w14:textId="77777777" w:rsidR="006F2F3D" w:rsidRPr="006F2F3D" w:rsidRDefault="006F2F3D" w:rsidP="006F2F3D">
            <w:pPr>
              <w:numPr>
                <w:ilvl w:val="0"/>
                <w:numId w:val="13"/>
              </w:numPr>
              <w:spacing w:before="60" w:after="60"/>
              <w:rPr>
                <w:rFonts w:eastAsia="Times New Roman"/>
                <w:szCs w:val="20"/>
              </w:rPr>
            </w:pPr>
            <w:r w:rsidRPr="006F2F3D">
              <w:rPr>
                <w:rFonts w:eastAsia="Times New Roman"/>
                <w:szCs w:val="20"/>
              </w:rPr>
              <w:t xml:space="preserve">Power outlet within reach of the power cord </w:t>
            </w:r>
          </w:p>
          <w:p w14:paraId="30362AE2" w14:textId="77777777" w:rsidR="006F2F3D" w:rsidRPr="006F2F3D" w:rsidRDefault="006F2F3D" w:rsidP="006F2F3D">
            <w:pPr>
              <w:numPr>
                <w:ilvl w:val="0"/>
                <w:numId w:val="13"/>
              </w:numPr>
              <w:spacing w:before="60" w:after="60"/>
              <w:rPr>
                <w:rFonts w:eastAsia="Times New Roman"/>
                <w:szCs w:val="20"/>
              </w:rPr>
            </w:pPr>
            <w:r w:rsidRPr="006F2F3D">
              <w:rPr>
                <w:rFonts w:eastAsia="Times New Roman"/>
                <w:szCs w:val="20"/>
              </w:rPr>
              <w:t>Does the home have an electrical safety switch</w:t>
            </w:r>
          </w:p>
          <w:p w14:paraId="2917EE2E" w14:textId="77777777" w:rsidR="006F2F3D" w:rsidRPr="006F2F3D" w:rsidRDefault="006F2F3D" w:rsidP="006F2F3D">
            <w:pPr>
              <w:numPr>
                <w:ilvl w:val="0"/>
                <w:numId w:val="13"/>
              </w:numPr>
              <w:spacing w:before="60" w:after="60"/>
              <w:rPr>
                <w:rFonts w:eastAsia="Times New Roman"/>
                <w:szCs w:val="20"/>
              </w:rPr>
            </w:pPr>
            <w:r w:rsidRPr="006F2F3D">
              <w:rPr>
                <w:rFonts w:eastAsia="Times New Roman"/>
                <w:szCs w:val="20"/>
              </w:rPr>
              <w:t xml:space="preserve">Possible impact on electricity bill and advise client/carer </w:t>
            </w:r>
          </w:p>
        </w:tc>
      </w:tr>
    </w:tbl>
    <w:p w14:paraId="5BCEC743" w14:textId="77777777" w:rsidR="006F2F3D" w:rsidRPr="006F2F3D" w:rsidRDefault="006F2F3D" w:rsidP="006F2F3D">
      <w:pPr>
        <w:spacing w:before="120" w:after="120"/>
        <w:rPr>
          <w:rFonts w:eastAsia="Times New Roman"/>
          <w:szCs w:val="20"/>
        </w:rPr>
      </w:pPr>
      <w:r w:rsidRPr="006F2F3D">
        <w:rPr>
          <w:rFonts w:eastAsia="Times New Roman"/>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8"/>
      </w:tblGrid>
      <w:tr w:rsidR="006F2F3D" w:rsidRPr="006F2F3D" w14:paraId="10733E86" w14:textId="77777777" w:rsidTr="00251153">
        <w:tc>
          <w:tcPr>
            <w:tcW w:w="5000" w:type="pct"/>
            <w:shd w:val="clear" w:color="auto" w:fill="1F1F5F" w:themeFill="text1"/>
          </w:tcPr>
          <w:p w14:paraId="26BF357A" w14:textId="77777777" w:rsidR="006F2F3D" w:rsidRPr="006F2F3D" w:rsidRDefault="006F2F3D" w:rsidP="006F2F3D">
            <w:pPr>
              <w:spacing w:before="120" w:after="120"/>
              <w:rPr>
                <w:rFonts w:eastAsia="Times New Roman"/>
                <w:b/>
                <w:sz w:val="28"/>
                <w:szCs w:val="28"/>
              </w:rPr>
            </w:pPr>
            <w:r w:rsidRPr="006F2F3D">
              <w:rPr>
                <w:rFonts w:eastAsia="Times New Roman"/>
                <w:b/>
                <w:sz w:val="28"/>
                <w:szCs w:val="28"/>
              </w:rPr>
              <w:t>Trial or Investigation</w:t>
            </w:r>
          </w:p>
        </w:tc>
      </w:tr>
      <w:tr w:rsidR="006F2F3D" w:rsidRPr="006F2F3D" w14:paraId="7CFF8337" w14:textId="77777777" w:rsidTr="00A80A98">
        <w:tc>
          <w:tcPr>
            <w:tcW w:w="5000" w:type="pct"/>
          </w:tcPr>
          <w:p w14:paraId="30324CCF" w14:textId="77777777" w:rsidR="006F2F3D" w:rsidRPr="006F2F3D" w:rsidRDefault="006F2F3D" w:rsidP="006F2F3D">
            <w:pPr>
              <w:spacing w:before="60" w:after="60"/>
              <w:rPr>
                <w:rFonts w:eastAsia="Times New Roman"/>
                <w:b/>
                <w:szCs w:val="20"/>
              </w:rPr>
            </w:pPr>
            <w:r w:rsidRPr="006F2F3D">
              <w:rPr>
                <w:rFonts w:eastAsia="Times New Roman"/>
                <w:b/>
                <w:szCs w:val="20"/>
              </w:rPr>
              <w:t>Trial or Investigation of the aid or device in the primary environment of use may be required for Level 2 items only.</w:t>
            </w:r>
          </w:p>
          <w:p w14:paraId="14B96889" w14:textId="77777777" w:rsidR="006F2F3D" w:rsidRPr="006F2F3D" w:rsidRDefault="006F2F3D" w:rsidP="006F2F3D">
            <w:pPr>
              <w:spacing w:before="60" w:after="60"/>
              <w:rPr>
                <w:rFonts w:eastAsia="Times New Roman"/>
                <w:bCs/>
                <w:szCs w:val="20"/>
              </w:rPr>
            </w:pPr>
            <w:r w:rsidRPr="006F2F3D">
              <w:rPr>
                <w:rFonts w:eastAsia="Times New Roman"/>
                <w:bCs/>
                <w:szCs w:val="20"/>
              </w:rPr>
              <w:t>Refer to TEP Approved Equipment List.</w:t>
            </w:r>
          </w:p>
          <w:p w14:paraId="27EC0040" w14:textId="77777777" w:rsidR="006F2F3D" w:rsidRPr="006F2F3D" w:rsidRDefault="006F2F3D" w:rsidP="006F2F3D">
            <w:pPr>
              <w:spacing w:before="60" w:after="60"/>
              <w:rPr>
                <w:rFonts w:eastAsia="Times New Roman"/>
                <w:b/>
                <w:bCs/>
                <w:szCs w:val="20"/>
              </w:rPr>
            </w:pPr>
            <w:r w:rsidRPr="006F2F3D">
              <w:rPr>
                <w:rFonts w:eastAsia="Times New Roman"/>
                <w:b/>
                <w:bCs/>
                <w:szCs w:val="20"/>
              </w:rPr>
              <w:t>Location of trial</w:t>
            </w:r>
          </w:p>
          <w:p w14:paraId="23D25EBC" w14:textId="77777777" w:rsidR="006F2F3D" w:rsidRPr="006F2F3D" w:rsidRDefault="006F2F3D" w:rsidP="006F2F3D">
            <w:pPr>
              <w:numPr>
                <w:ilvl w:val="0"/>
                <w:numId w:val="13"/>
              </w:numPr>
              <w:spacing w:before="60" w:after="60"/>
              <w:rPr>
                <w:rFonts w:eastAsia="Times New Roman"/>
                <w:szCs w:val="20"/>
              </w:rPr>
            </w:pPr>
            <w:r w:rsidRPr="006F2F3D">
              <w:rPr>
                <w:rFonts w:eastAsia="Times New Roman"/>
                <w:szCs w:val="20"/>
              </w:rPr>
              <w:t>Trial of recommended equipment or equivalent model in the home environment is highly recommended.</w:t>
            </w:r>
          </w:p>
          <w:p w14:paraId="588910B6" w14:textId="77777777" w:rsidR="006F2F3D" w:rsidRPr="006F2F3D" w:rsidRDefault="006F2F3D" w:rsidP="006F2F3D">
            <w:pPr>
              <w:numPr>
                <w:ilvl w:val="0"/>
                <w:numId w:val="13"/>
              </w:numPr>
              <w:spacing w:before="60" w:after="60"/>
              <w:rPr>
                <w:rFonts w:eastAsia="Times New Roman"/>
                <w:szCs w:val="20"/>
              </w:rPr>
            </w:pPr>
            <w:r w:rsidRPr="006F2F3D">
              <w:rPr>
                <w:rFonts w:eastAsia="Times New Roman"/>
                <w:szCs w:val="20"/>
              </w:rPr>
              <w:t xml:space="preserve">For equipment that is integrated with other equipment, confirm that these are compatible via a trial in the home environment or an alternative environment i.e.: respite, hospital </w:t>
            </w:r>
          </w:p>
          <w:p w14:paraId="1D52FBB9" w14:textId="77777777" w:rsidR="006F2F3D" w:rsidRPr="006F2F3D" w:rsidRDefault="006F2F3D" w:rsidP="006F2F3D">
            <w:pPr>
              <w:numPr>
                <w:ilvl w:val="0"/>
                <w:numId w:val="13"/>
              </w:numPr>
              <w:spacing w:before="60" w:after="60"/>
              <w:rPr>
                <w:rFonts w:eastAsia="Times New Roman"/>
                <w:szCs w:val="20"/>
              </w:rPr>
            </w:pPr>
            <w:r w:rsidRPr="006F2F3D">
              <w:rPr>
                <w:rFonts w:eastAsia="Times New Roman"/>
                <w:szCs w:val="20"/>
              </w:rPr>
              <w:lastRenderedPageBreak/>
              <w:t>For beds, confirm that measurements have been taken and that bed will fit in room, including through doorways</w:t>
            </w:r>
          </w:p>
          <w:p w14:paraId="138FA760" w14:textId="77777777" w:rsidR="006F2F3D" w:rsidRPr="006F2F3D" w:rsidRDefault="006F2F3D" w:rsidP="006F2F3D">
            <w:pPr>
              <w:spacing w:before="60" w:after="60"/>
              <w:rPr>
                <w:rFonts w:eastAsia="Times New Roman"/>
                <w:b/>
                <w:szCs w:val="20"/>
              </w:rPr>
            </w:pPr>
            <w:r w:rsidRPr="006F2F3D">
              <w:rPr>
                <w:rFonts w:eastAsia="Times New Roman"/>
                <w:b/>
                <w:szCs w:val="20"/>
              </w:rPr>
              <w:t>Provide</w:t>
            </w:r>
          </w:p>
          <w:p w14:paraId="0914C613" w14:textId="77777777" w:rsidR="006F2F3D" w:rsidRPr="006F2F3D" w:rsidRDefault="006F2F3D" w:rsidP="006F2F3D">
            <w:pPr>
              <w:numPr>
                <w:ilvl w:val="0"/>
                <w:numId w:val="13"/>
              </w:numPr>
              <w:spacing w:before="60" w:after="60"/>
              <w:rPr>
                <w:rFonts w:eastAsia="Times New Roman"/>
                <w:szCs w:val="20"/>
              </w:rPr>
            </w:pPr>
            <w:r w:rsidRPr="006F2F3D">
              <w:rPr>
                <w:rFonts w:eastAsia="Times New Roman"/>
                <w:szCs w:val="20"/>
              </w:rPr>
              <w:t>Comparisons of the options considered and trialled/investigated and the clients ability to participate in relevant functional activities, with and without the equipment</w:t>
            </w:r>
          </w:p>
        </w:tc>
      </w:tr>
      <w:tr w:rsidR="006F2F3D" w:rsidRPr="006F2F3D" w14:paraId="1F990F22" w14:textId="77777777" w:rsidTr="00251153">
        <w:tc>
          <w:tcPr>
            <w:tcW w:w="5000" w:type="pct"/>
            <w:shd w:val="clear" w:color="auto" w:fill="1F1F5F" w:themeFill="text1"/>
          </w:tcPr>
          <w:p w14:paraId="7159DDA6" w14:textId="77777777" w:rsidR="006F2F3D" w:rsidRPr="006F2F3D" w:rsidRDefault="006F2F3D" w:rsidP="006F2F3D">
            <w:pPr>
              <w:spacing w:before="120" w:after="120"/>
              <w:rPr>
                <w:rFonts w:eastAsia="Times New Roman"/>
                <w:b/>
                <w:sz w:val="28"/>
                <w:szCs w:val="28"/>
              </w:rPr>
            </w:pPr>
            <w:r w:rsidRPr="006F2F3D">
              <w:rPr>
                <w:rFonts w:eastAsia="Times New Roman"/>
                <w:b/>
                <w:sz w:val="28"/>
                <w:szCs w:val="28"/>
              </w:rPr>
              <w:lastRenderedPageBreak/>
              <w:t xml:space="preserve">Plan for Delivery </w:t>
            </w:r>
          </w:p>
        </w:tc>
      </w:tr>
      <w:tr w:rsidR="006F2F3D" w:rsidRPr="006F2F3D" w14:paraId="0DD6AE4C" w14:textId="77777777" w:rsidTr="00A80A98">
        <w:tc>
          <w:tcPr>
            <w:tcW w:w="5000" w:type="pct"/>
          </w:tcPr>
          <w:p w14:paraId="4DE65F7F" w14:textId="77777777" w:rsidR="006F2F3D" w:rsidRPr="006F2F3D" w:rsidRDefault="006F2F3D" w:rsidP="006F2F3D">
            <w:pPr>
              <w:spacing w:before="60" w:after="60"/>
              <w:rPr>
                <w:rFonts w:eastAsia="Times New Roman"/>
                <w:b/>
                <w:szCs w:val="20"/>
              </w:rPr>
            </w:pPr>
            <w:r w:rsidRPr="006F2F3D">
              <w:rPr>
                <w:rFonts w:eastAsia="Times New Roman"/>
                <w:b/>
                <w:szCs w:val="20"/>
              </w:rPr>
              <w:t>Provide</w:t>
            </w:r>
          </w:p>
          <w:p w14:paraId="19EA644E" w14:textId="77777777" w:rsidR="006F2F3D" w:rsidRPr="006F2F3D" w:rsidRDefault="006F2F3D" w:rsidP="006F2F3D">
            <w:pPr>
              <w:numPr>
                <w:ilvl w:val="0"/>
                <w:numId w:val="13"/>
              </w:numPr>
              <w:spacing w:before="60" w:after="60"/>
              <w:rPr>
                <w:rFonts w:eastAsia="Times New Roman"/>
                <w:szCs w:val="20"/>
              </w:rPr>
            </w:pPr>
            <w:r w:rsidRPr="006F2F3D">
              <w:rPr>
                <w:rFonts w:eastAsia="Times New Roman"/>
                <w:szCs w:val="20"/>
              </w:rPr>
              <w:t>Name and contact details of client/carer and any clinicians who must be notified prior to delivery</w:t>
            </w:r>
          </w:p>
          <w:p w14:paraId="5016BDA8" w14:textId="77777777" w:rsidR="006F2F3D" w:rsidRPr="006F2F3D" w:rsidRDefault="006F2F3D" w:rsidP="006F2F3D">
            <w:pPr>
              <w:numPr>
                <w:ilvl w:val="0"/>
                <w:numId w:val="13"/>
              </w:numPr>
              <w:spacing w:before="60" w:after="60"/>
              <w:rPr>
                <w:rFonts w:eastAsia="Times New Roman"/>
                <w:szCs w:val="20"/>
              </w:rPr>
            </w:pPr>
            <w:r w:rsidRPr="006F2F3D">
              <w:rPr>
                <w:rFonts w:eastAsia="Times New Roman"/>
                <w:szCs w:val="20"/>
              </w:rPr>
              <w:t>Information regarding any issues related to access to the home</w:t>
            </w:r>
          </w:p>
          <w:p w14:paraId="1376AE26" w14:textId="77777777" w:rsidR="006F2F3D" w:rsidRPr="006F2F3D" w:rsidRDefault="006F2F3D" w:rsidP="006F2F3D">
            <w:pPr>
              <w:numPr>
                <w:ilvl w:val="0"/>
                <w:numId w:val="13"/>
              </w:numPr>
              <w:spacing w:before="60" w:after="60"/>
              <w:rPr>
                <w:rFonts w:eastAsia="Times New Roman"/>
                <w:szCs w:val="20"/>
              </w:rPr>
            </w:pPr>
            <w:r w:rsidRPr="006F2F3D">
              <w:rPr>
                <w:rFonts w:eastAsia="Times New Roman"/>
                <w:szCs w:val="20"/>
              </w:rPr>
              <w:t>Delivery instructions</w:t>
            </w:r>
          </w:p>
          <w:p w14:paraId="4B03B2A8" w14:textId="77777777" w:rsidR="006F2F3D" w:rsidRPr="006F2F3D" w:rsidRDefault="006F2F3D" w:rsidP="006F2F3D">
            <w:pPr>
              <w:numPr>
                <w:ilvl w:val="0"/>
                <w:numId w:val="13"/>
              </w:numPr>
              <w:spacing w:before="60" w:after="60"/>
              <w:rPr>
                <w:rFonts w:eastAsia="Times New Roman"/>
                <w:szCs w:val="20"/>
              </w:rPr>
            </w:pPr>
            <w:r w:rsidRPr="006F2F3D">
              <w:rPr>
                <w:rFonts w:eastAsia="Times New Roman"/>
                <w:szCs w:val="20"/>
              </w:rPr>
              <w:t xml:space="preserve">If equipment is being delivered to a remote location please provide name of Freight Company (if known), community clinic or aged care facility, contact person, contact number and an email address.   </w:t>
            </w:r>
          </w:p>
          <w:p w14:paraId="67E9C27A" w14:textId="77777777" w:rsidR="006F2F3D" w:rsidRPr="006F2F3D" w:rsidRDefault="006F2F3D" w:rsidP="006F2F3D">
            <w:pPr>
              <w:numPr>
                <w:ilvl w:val="0"/>
                <w:numId w:val="13"/>
              </w:numPr>
              <w:spacing w:before="60" w:after="60"/>
              <w:rPr>
                <w:rFonts w:eastAsia="Times New Roman"/>
                <w:szCs w:val="20"/>
              </w:rPr>
            </w:pPr>
            <w:r w:rsidRPr="006F2F3D">
              <w:rPr>
                <w:rFonts w:eastAsia="Times New Roman"/>
                <w:szCs w:val="20"/>
              </w:rPr>
              <w:t>If replacement item is being prescribed, a plan to remove/return existing/unsuitable item on the prescription eg. TEP to collect item being replaced or prescriber to arrange return of item being replaced.</w:t>
            </w:r>
          </w:p>
        </w:tc>
      </w:tr>
      <w:tr w:rsidR="006F2F3D" w:rsidRPr="006F2F3D" w14:paraId="32C6879B" w14:textId="77777777" w:rsidTr="00251153">
        <w:tc>
          <w:tcPr>
            <w:tcW w:w="5000" w:type="pct"/>
            <w:shd w:val="clear" w:color="auto" w:fill="1F1F5F" w:themeFill="text1"/>
          </w:tcPr>
          <w:p w14:paraId="7FE94344" w14:textId="77777777" w:rsidR="006F2F3D" w:rsidRPr="006F2F3D" w:rsidRDefault="006F2F3D" w:rsidP="006F2F3D">
            <w:pPr>
              <w:spacing w:before="120" w:after="120"/>
              <w:rPr>
                <w:rFonts w:eastAsia="Times New Roman"/>
                <w:b/>
                <w:sz w:val="28"/>
                <w:szCs w:val="28"/>
              </w:rPr>
            </w:pPr>
            <w:r w:rsidRPr="006F2F3D">
              <w:rPr>
                <w:rFonts w:eastAsia="Times New Roman"/>
                <w:b/>
                <w:sz w:val="28"/>
                <w:szCs w:val="28"/>
              </w:rPr>
              <w:t>Plan for Equipment Review</w:t>
            </w:r>
          </w:p>
        </w:tc>
      </w:tr>
      <w:tr w:rsidR="006F2F3D" w:rsidRPr="006F2F3D" w14:paraId="33884C36" w14:textId="77777777" w:rsidTr="00A80A98">
        <w:tc>
          <w:tcPr>
            <w:tcW w:w="5000" w:type="pct"/>
          </w:tcPr>
          <w:p w14:paraId="054D218D" w14:textId="77777777" w:rsidR="006F2F3D" w:rsidRPr="006F2F3D" w:rsidRDefault="006F2F3D" w:rsidP="006F2F3D">
            <w:pPr>
              <w:spacing w:before="60" w:after="60"/>
              <w:rPr>
                <w:rFonts w:eastAsia="Times New Roman"/>
                <w:szCs w:val="20"/>
              </w:rPr>
            </w:pPr>
            <w:r w:rsidRPr="006F2F3D">
              <w:rPr>
                <w:rFonts w:eastAsia="Times New Roman"/>
                <w:szCs w:val="20"/>
              </w:rPr>
              <w:t>It is the prescribing therapist’s responsibility to ensure correct fitting and client education for TEP equipment on issue. It is essential that both Level 1 and Level 2 equipment is reviewed within 12 weeks of delivery and use.</w:t>
            </w:r>
          </w:p>
          <w:p w14:paraId="7B0CC256" w14:textId="77777777" w:rsidR="006F2F3D" w:rsidRPr="006F2F3D" w:rsidRDefault="006F2F3D" w:rsidP="006F2F3D">
            <w:pPr>
              <w:spacing w:before="60" w:after="60"/>
              <w:rPr>
                <w:rFonts w:eastAsia="Times New Roman"/>
                <w:szCs w:val="20"/>
              </w:rPr>
            </w:pPr>
            <w:r w:rsidRPr="006F2F3D">
              <w:rPr>
                <w:rFonts w:eastAsia="Times New Roman"/>
                <w:szCs w:val="20"/>
              </w:rPr>
              <w:t>Prescribers must indicate which mode of follow up they will undertake. Options include: home visit, telephone call, client advised to contact prescriber as needed or the prescriber may need to make arrangements to refer follow up to an alternate provider, where appropriate.</w:t>
            </w:r>
          </w:p>
        </w:tc>
      </w:tr>
      <w:tr w:rsidR="006F2F3D" w:rsidRPr="006F2F3D" w14:paraId="57B0D266" w14:textId="77777777" w:rsidTr="00251153">
        <w:tc>
          <w:tcPr>
            <w:tcW w:w="5000" w:type="pct"/>
            <w:shd w:val="clear" w:color="auto" w:fill="1F1F5F" w:themeFill="text1"/>
          </w:tcPr>
          <w:p w14:paraId="0EE08DE9" w14:textId="77777777" w:rsidR="006F2F3D" w:rsidRPr="006F2F3D" w:rsidRDefault="006F2F3D" w:rsidP="006F2F3D">
            <w:pPr>
              <w:spacing w:before="120" w:after="120"/>
              <w:rPr>
                <w:rFonts w:eastAsia="Times New Roman"/>
                <w:b/>
                <w:sz w:val="28"/>
                <w:szCs w:val="28"/>
              </w:rPr>
            </w:pPr>
            <w:r w:rsidRPr="006F2F3D">
              <w:rPr>
                <w:rFonts w:eastAsia="Times New Roman"/>
                <w:b/>
                <w:sz w:val="28"/>
                <w:szCs w:val="28"/>
              </w:rPr>
              <w:t>Resources</w:t>
            </w:r>
          </w:p>
        </w:tc>
      </w:tr>
      <w:tr w:rsidR="006F2F3D" w:rsidRPr="006F2F3D" w14:paraId="364C481A" w14:textId="77777777" w:rsidTr="00A80A98">
        <w:tc>
          <w:tcPr>
            <w:tcW w:w="5000" w:type="pct"/>
          </w:tcPr>
          <w:p w14:paraId="35847A15" w14:textId="77777777" w:rsidR="006F2F3D" w:rsidRPr="006F2F3D" w:rsidRDefault="006F2F3D" w:rsidP="006F2F3D">
            <w:pPr>
              <w:spacing w:before="60" w:after="60"/>
              <w:rPr>
                <w:rFonts w:eastAsia="Times New Roman"/>
                <w:szCs w:val="20"/>
              </w:rPr>
            </w:pPr>
            <w:r w:rsidRPr="006F2F3D">
              <w:rPr>
                <w:rFonts w:eastAsia="Times New Roman"/>
                <w:szCs w:val="20"/>
              </w:rPr>
              <w:t>When a client has been identified as requiring a hospital bed please see related Clinical Guidelines for Pressure Management Equipment.</w:t>
            </w:r>
          </w:p>
        </w:tc>
      </w:tr>
    </w:tbl>
    <w:p w14:paraId="5AA73038" w14:textId="77777777" w:rsidR="003A55C2" w:rsidRPr="003A55C2" w:rsidRDefault="003A55C2" w:rsidP="003A55C2"/>
    <w:tbl>
      <w:tblPr>
        <w:tblStyle w:val="NTGtable1"/>
        <w:tblW w:w="10343" w:type="dxa"/>
        <w:tblInd w:w="0" w:type="dxa"/>
        <w:tblLook w:val="0120" w:firstRow="1" w:lastRow="0" w:firstColumn="0" w:lastColumn="1" w:noHBand="0" w:noVBand="0"/>
      </w:tblPr>
      <w:tblGrid>
        <w:gridCol w:w="3397"/>
        <w:gridCol w:w="3402"/>
        <w:gridCol w:w="3509"/>
        <w:gridCol w:w="35"/>
      </w:tblGrid>
      <w:tr w:rsidR="00B968DA" w14:paraId="088566C7" w14:textId="77777777" w:rsidTr="004A5156">
        <w:trPr>
          <w:gridAfter w:val="1"/>
          <w:cnfStyle w:val="100000000000" w:firstRow="1" w:lastRow="0" w:firstColumn="0" w:lastColumn="0" w:oddVBand="0" w:evenVBand="0" w:oddHBand="0" w:evenHBand="0" w:firstRowFirstColumn="0" w:firstRowLastColumn="0" w:lastRowFirstColumn="0" w:lastRowLastColumn="0"/>
          <w:wAfter w:w="35" w:type="dxa"/>
          <w:trHeight w:val="431"/>
        </w:trPr>
        <w:tc>
          <w:tcPr>
            <w:cnfStyle w:val="000100001000" w:firstRow="0" w:lastRow="0" w:firstColumn="0" w:lastColumn="1" w:oddVBand="0" w:evenVBand="0" w:oddHBand="0" w:evenHBand="0" w:firstRowFirstColumn="0" w:firstRowLastColumn="1" w:lastRowFirstColumn="0" w:lastRowLastColumn="0"/>
            <w:tcW w:w="10308" w:type="dxa"/>
            <w:gridSpan w:val="3"/>
            <w:tcBorders>
              <w:top w:val="single" w:sz="4" w:space="0" w:color="1F1F5F" w:themeColor="text1"/>
              <w:left w:val="single" w:sz="4" w:space="0" w:color="1F1F5F" w:themeColor="text1"/>
              <w:bottom w:val="nil"/>
              <w:right w:val="single" w:sz="4" w:space="0" w:color="1F1F5F" w:themeColor="text1"/>
            </w:tcBorders>
            <w:hideMark/>
          </w:tcPr>
          <w:p w14:paraId="5AF1C7A8" w14:textId="77777777" w:rsidR="00B968DA" w:rsidRPr="001154BA" w:rsidRDefault="00B968DA" w:rsidP="004A5156">
            <w:pPr>
              <w:jc w:val="center"/>
            </w:pPr>
            <w:r w:rsidRPr="001154BA">
              <w:rPr>
                <w:w w:val="105"/>
              </w:rPr>
              <w:t>Quality Assurance</w:t>
            </w:r>
          </w:p>
        </w:tc>
      </w:tr>
      <w:tr w:rsidR="00B968DA" w14:paraId="05C7A236" w14:textId="77777777" w:rsidTr="004A515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97" w:type="dxa"/>
            <w:tcBorders>
              <w:top w:val="single" w:sz="4" w:space="0" w:color="1F1F5F" w:themeColor="text1"/>
              <w:left w:val="single" w:sz="4" w:space="0" w:color="1F1F5F" w:themeColor="text1"/>
              <w:bottom w:val="nil"/>
              <w:right w:val="single" w:sz="4" w:space="0" w:color="1F1F5F" w:themeColor="text1"/>
            </w:tcBorders>
            <w:vAlign w:val="top"/>
          </w:tcPr>
          <w:p w14:paraId="00C4A59B" w14:textId="77777777" w:rsidR="00B968DA" w:rsidRPr="001154BA" w:rsidRDefault="00B968DA" w:rsidP="004A5156"/>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1F1F5F" w:themeColor="text1"/>
              <w:left w:val="single" w:sz="4" w:space="0" w:color="1F1F5F" w:themeColor="text1"/>
              <w:bottom w:val="nil"/>
              <w:right w:val="single" w:sz="4" w:space="0" w:color="1F1F5F" w:themeColor="text1"/>
            </w:tcBorders>
            <w:vAlign w:val="top"/>
            <w:hideMark/>
          </w:tcPr>
          <w:p w14:paraId="1311DF76" w14:textId="77777777" w:rsidR="00B968DA" w:rsidRPr="001154BA" w:rsidRDefault="00B968DA" w:rsidP="004A5156">
            <w:pPr>
              <w:rPr>
                <w:b/>
              </w:rPr>
            </w:pPr>
            <w:r w:rsidRPr="001154BA">
              <w:rPr>
                <w:b/>
              </w:rPr>
              <w:t>Method</w:t>
            </w:r>
          </w:p>
        </w:tc>
        <w:tc>
          <w:tcPr>
            <w:cnfStyle w:val="000100000000" w:firstRow="0" w:lastRow="0" w:firstColumn="0" w:lastColumn="1" w:oddVBand="0" w:evenVBand="0" w:oddHBand="0" w:evenHBand="0" w:firstRowFirstColumn="0" w:firstRowLastColumn="0" w:lastRowFirstColumn="0" w:lastRowLastColumn="0"/>
            <w:tcW w:w="3544" w:type="dxa"/>
            <w:gridSpan w:val="2"/>
            <w:tcBorders>
              <w:top w:val="single" w:sz="4" w:space="0" w:color="1F1F5F" w:themeColor="text1"/>
              <w:left w:val="single" w:sz="4" w:space="0" w:color="1F1F5F" w:themeColor="text1"/>
              <w:bottom w:val="nil"/>
              <w:right w:val="single" w:sz="4" w:space="0" w:color="1F1F5F" w:themeColor="text1"/>
            </w:tcBorders>
            <w:vAlign w:val="top"/>
            <w:hideMark/>
          </w:tcPr>
          <w:p w14:paraId="2FB67588" w14:textId="77777777" w:rsidR="00B968DA" w:rsidRPr="001154BA" w:rsidRDefault="00B968DA" w:rsidP="004A5156">
            <w:pPr>
              <w:rPr>
                <w:b/>
              </w:rPr>
            </w:pPr>
            <w:r w:rsidRPr="001154BA">
              <w:rPr>
                <w:b/>
              </w:rPr>
              <w:t>Responsibility</w:t>
            </w:r>
          </w:p>
        </w:tc>
      </w:tr>
      <w:tr w:rsidR="00251153" w14:paraId="05D2691D" w14:textId="77777777" w:rsidTr="004A5156">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97" w:type="dxa"/>
            <w:tcBorders>
              <w:top w:val="nil"/>
              <w:left w:val="single" w:sz="4" w:space="0" w:color="1F1F5F" w:themeColor="text1"/>
              <w:bottom w:val="nil"/>
              <w:right w:val="single" w:sz="4" w:space="0" w:color="1F1F5F" w:themeColor="text1"/>
            </w:tcBorders>
            <w:vAlign w:val="top"/>
            <w:hideMark/>
          </w:tcPr>
          <w:p w14:paraId="56A6AB80" w14:textId="77777777" w:rsidR="00251153" w:rsidRPr="001154BA" w:rsidRDefault="00251153" w:rsidP="00251153">
            <w:pPr>
              <w:rPr>
                <w:b/>
              </w:rPr>
            </w:pPr>
            <w:r w:rsidRPr="001154BA">
              <w:rPr>
                <w:b/>
              </w:rPr>
              <w:t>Implementation</w:t>
            </w:r>
          </w:p>
        </w:tc>
        <w:tc>
          <w:tcPr>
            <w:cnfStyle w:val="000001000000" w:firstRow="0" w:lastRow="0" w:firstColumn="0" w:lastColumn="0" w:oddVBand="0" w:evenVBand="1" w:oddHBand="0" w:evenHBand="0" w:firstRowFirstColumn="0" w:firstRowLastColumn="0" w:lastRowFirstColumn="0" w:lastRowLastColumn="0"/>
            <w:tcW w:w="3402" w:type="dxa"/>
            <w:tcBorders>
              <w:top w:val="nil"/>
              <w:left w:val="single" w:sz="4" w:space="0" w:color="1F1F5F" w:themeColor="text1"/>
              <w:bottom w:val="nil"/>
              <w:right w:val="single" w:sz="4" w:space="0" w:color="1F1F5F" w:themeColor="text1"/>
            </w:tcBorders>
            <w:vAlign w:val="top"/>
            <w:hideMark/>
          </w:tcPr>
          <w:p w14:paraId="452C8E78" w14:textId="00CBD257" w:rsidR="00251153" w:rsidRPr="00A35F48" w:rsidRDefault="00251153" w:rsidP="00251153">
            <w:r>
              <w:t xml:space="preserve">Document will be available for access via the PGC </w:t>
            </w:r>
          </w:p>
        </w:tc>
        <w:tc>
          <w:tcPr>
            <w:cnfStyle w:val="000100000000" w:firstRow="0" w:lastRow="0" w:firstColumn="0" w:lastColumn="1" w:oddVBand="0" w:evenVBand="0" w:oddHBand="0" w:evenHBand="0" w:firstRowFirstColumn="0" w:firstRowLastColumn="0" w:lastRowFirstColumn="0" w:lastRowLastColumn="0"/>
            <w:tcW w:w="3544" w:type="dxa"/>
            <w:gridSpan w:val="2"/>
            <w:tcBorders>
              <w:top w:val="nil"/>
              <w:left w:val="single" w:sz="4" w:space="0" w:color="1F1F5F" w:themeColor="text1"/>
              <w:bottom w:val="nil"/>
              <w:right w:val="single" w:sz="4" w:space="0" w:color="1F1F5F" w:themeColor="text1"/>
            </w:tcBorders>
            <w:vAlign w:val="top"/>
            <w:hideMark/>
          </w:tcPr>
          <w:p w14:paraId="31B19CA0" w14:textId="0BA3B829" w:rsidR="00251153" w:rsidRPr="00A35F48" w:rsidRDefault="00251153" w:rsidP="00251153">
            <w:r>
              <w:t>PGC Administrator</w:t>
            </w:r>
          </w:p>
        </w:tc>
      </w:tr>
      <w:tr w:rsidR="00251153" w14:paraId="4F6A90CE" w14:textId="77777777" w:rsidTr="004A515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97" w:type="dxa"/>
            <w:tcBorders>
              <w:top w:val="nil"/>
              <w:left w:val="single" w:sz="4" w:space="0" w:color="1F1F5F" w:themeColor="text1"/>
              <w:bottom w:val="nil"/>
              <w:right w:val="single" w:sz="4" w:space="0" w:color="1F1F5F" w:themeColor="text1"/>
            </w:tcBorders>
            <w:vAlign w:val="top"/>
          </w:tcPr>
          <w:p w14:paraId="74173FD8" w14:textId="77777777" w:rsidR="00251153" w:rsidRPr="001154BA" w:rsidRDefault="00251153" w:rsidP="00251153">
            <w:pPr>
              <w:rPr>
                <w:b/>
              </w:rPr>
            </w:pPr>
            <w:r w:rsidRPr="001154BA">
              <w:rPr>
                <w:b/>
              </w:rPr>
              <w:t>Review</w:t>
            </w:r>
          </w:p>
        </w:tc>
        <w:tc>
          <w:tcPr>
            <w:cnfStyle w:val="000001000000" w:firstRow="0" w:lastRow="0" w:firstColumn="0" w:lastColumn="0" w:oddVBand="0" w:evenVBand="1" w:oddHBand="0" w:evenHBand="0" w:firstRowFirstColumn="0" w:firstRowLastColumn="0" w:lastRowFirstColumn="0" w:lastRowLastColumn="0"/>
            <w:tcW w:w="3402" w:type="dxa"/>
            <w:tcBorders>
              <w:top w:val="nil"/>
              <w:left w:val="single" w:sz="4" w:space="0" w:color="1F1F5F" w:themeColor="text1"/>
              <w:bottom w:val="nil"/>
              <w:right w:val="single" w:sz="4" w:space="0" w:color="1F1F5F" w:themeColor="text1"/>
            </w:tcBorders>
            <w:vAlign w:val="top"/>
          </w:tcPr>
          <w:p w14:paraId="3AF93828" w14:textId="753384E5" w:rsidR="00251153" w:rsidRPr="00A35F48" w:rsidRDefault="00251153" w:rsidP="003550B0">
            <w:r>
              <w:t xml:space="preserve">Document will be reviewed </w:t>
            </w:r>
            <w:r w:rsidRPr="003550B0">
              <w:t xml:space="preserve">within </w:t>
            </w:r>
            <w:r w:rsidR="003550B0" w:rsidRPr="003550B0">
              <w:rPr>
                <w:iCs/>
              </w:rPr>
              <w:t>5 years</w:t>
            </w:r>
            <w:r w:rsidRPr="003550B0">
              <w:t xml:space="preserve"> or </w:t>
            </w:r>
            <w:r>
              <w:t>when changes in practice occur</w:t>
            </w:r>
          </w:p>
        </w:tc>
        <w:tc>
          <w:tcPr>
            <w:cnfStyle w:val="000100000000" w:firstRow="0" w:lastRow="0" w:firstColumn="0" w:lastColumn="1" w:oddVBand="0" w:evenVBand="0" w:oddHBand="0" w:evenHBand="0" w:firstRowFirstColumn="0" w:firstRowLastColumn="0" w:lastRowFirstColumn="0" w:lastRowLastColumn="0"/>
            <w:tcW w:w="3544" w:type="dxa"/>
            <w:gridSpan w:val="2"/>
            <w:tcBorders>
              <w:top w:val="nil"/>
              <w:left w:val="single" w:sz="4" w:space="0" w:color="1F1F5F" w:themeColor="text1"/>
              <w:bottom w:val="nil"/>
              <w:right w:val="single" w:sz="4" w:space="0" w:color="1F1F5F" w:themeColor="text1"/>
            </w:tcBorders>
            <w:vAlign w:val="top"/>
          </w:tcPr>
          <w:p w14:paraId="05EC2596" w14:textId="6B98DB61" w:rsidR="00251153" w:rsidRPr="00A35F48" w:rsidRDefault="00251153" w:rsidP="00251153">
            <w:pPr>
              <w:rPr>
                <w:color w:val="FF0000"/>
              </w:rPr>
            </w:pPr>
            <w:r>
              <w:t xml:space="preserve">TEP Advisory Committee, </w:t>
            </w:r>
            <w:r>
              <w:rPr>
                <w:color w:val="000000"/>
                <w:lang w:eastAsia="en-AU"/>
              </w:rPr>
              <w:t xml:space="preserve">Primary &amp; Public Health Care, </w:t>
            </w:r>
            <w:r>
              <w:t xml:space="preserve">Top End Health Service and Central Australia Health Service. </w:t>
            </w:r>
          </w:p>
        </w:tc>
      </w:tr>
      <w:tr w:rsidR="00251153" w14:paraId="40E2BB27" w14:textId="77777777" w:rsidTr="004A5156">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97" w:type="dxa"/>
            <w:tcBorders>
              <w:top w:val="nil"/>
              <w:left w:val="single" w:sz="4" w:space="0" w:color="1F1F5F" w:themeColor="text1"/>
              <w:bottom w:val="nil"/>
              <w:right w:val="single" w:sz="4" w:space="0" w:color="1F1F5F" w:themeColor="text1"/>
            </w:tcBorders>
            <w:vAlign w:val="top"/>
          </w:tcPr>
          <w:p w14:paraId="46421A35" w14:textId="77777777" w:rsidR="00251153" w:rsidRPr="001154BA" w:rsidRDefault="00251153" w:rsidP="00251153">
            <w:pPr>
              <w:rPr>
                <w:b/>
              </w:rPr>
            </w:pPr>
            <w:r w:rsidRPr="001154BA">
              <w:rPr>
                <w:b/>
              </w:rPr>
              <w:t>Evaluation</w:t>
            </w:r>
          </w:p>
        </w:tc>
        <w:tc>
          <w:tcPr>
            <w:cnfStyle w:val="000001000000" w:firstRow="0" w:lastRow="0" w:firstColumn="0" w:lastColumn="0" w:oddVBand="0" w:evenVBand="1" w:oddHBand="0" w:evenHBand="0" w:firstRowFirstColumn="0" w:firstRowLastColumn="0" w:lastRowFirstColumn="0" w:lastRowLastColumn="0"/>
            <w:tcW w:w="3402" w:type="dxa"/>
            <w:tcBorders>
              <w:top w:val="nil"/>
              <w:left w:val="single" w:sz="4" w:space="0" w:color="1F1F5F" w:themeColor="text1"/>
              <w:bottom w:val="nil"/>
              <w:right w:val="single" w:sz="4" w:space="0" w:color="1F1F5F" w:themeColor="text1"/>
            </w:tcBorders>
            <w:vAlign w:val="top"/>
          </w:tcPr>
          <w:p w14:paraId="6684E01E" w14:textId="433D334D" w:rsidR="00251153" w:rsidRPr="00A35F48" w:rsidRDefault="00251153" w:rsidP="00251153">
            <w:r>
              <w:t>Document will be evaluated informally at time of review</w:t>
            </w:r>
          </w:p>
        </w:tc>
        <w:tc>
          <w:tcPr>
            <w:cnfStyle w:val="000100000000" w:firstRow="0" w:lastRow="0" w:firstColumn="0" w:lastColumn="1" w:oddVBand="0" w:evenVBand="0" w:oddHBand="0" w:evenHBand="0" w:firstRowFirstColumn="0" w:firstRowLastColumn="0" w:lastRowFirstColumn="0" w:lastRowLastColumn="0"/>
            <w:tcW w:w="3544" w:type="dxa"/>
            <w:gridSpan w:val="2"/>
            <w:tcBorders>
              <w:top w:val="nil"/>
              <w:left w:val="single" w:sz="4" w:space="0" w:color="1F1F5F" w:themeColor="text1"/>
              <w:bottom w:val="nil"/>
              <w:right w:val="single" w:sz="4" w:space="0" w:color="1F1F5F" w:themeColor="text1"/>
            </w:tcBorders>
            <w:vAlign w:val="top"/>
          </w:tcPr>
          <w:p w14:paraId="1296DE81" w14:textId="1DE5E472" w:rsidR="00251153" w:rsidRPr="00A35F48" w:rsidRDefault="00251153" w:rsidP="00251153">
            <w:pPr>
              <w:rPr>
                <w:color w:val="FF0000"/>
              </w:rPr>
            </w:pPr>
            <w:r>
              <w:t xml:space="preserve">TEP Advisory Committee, </w:t>
            </w:r>
            <w:r>
              <w:rPr>
                <w:color w:val="000000"/>
                <w:lang w:eastAsia="en-AU"/>
              </w:rPr>
              <w:t xml:space="preserve">Primary &amp; Public Health Care, </w:t>
            </w:r>
            <w:r>
              <w:t>Top End Health Service and Central Australia Health Service.</w:t>
            </w:r>
          </w:p>
        </w:tc>
      </w:tr>
      <w:tr w:rsidR="00B968DA" w14:paraId="595980D2" w14:textId="77777777" w:rsidTr="004A515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97" w:type="dxa"/>
            <w:tcBorders>
              <w:top w:val="nil"/>
              <w:left w:val="single" w:sz="4" w:space="0" w:color="1F1F5F" w:themeColor="text1"/>
              <w:bottom w:val="single" w:sz="4" w:space="0" w:color="auto"/>
              <w:right w:val="single" w:sz="4" w:space="0" w:color="1F1F5F" w:themeColor="text1"/>
            </w:tcBorders>
            <w:vAlign w:val="top"/>
          </w:tcPr>
          <w:p w14:paraId="55329B29" w14:textId="77777777" w:rsidR="00B968DA" w:rsidRPr="001154BA" w:rsidRDefault="00B968DA" w:rsidP="004A5156">
            <w:pPr>
              <w:rPr>
                <w:b/>
              </w:rPr>
            </w:pPr>
            <w:r>
              <w:rPr>
                <w:b/>
              </w:rPr>
              <w:t>Compliance</w:t>
            </w:r>
          </w:p>
        </w:tc>
        <w:tc>
          <w:tcPr>
            <w:cnfStyle w:val="000001000000" w:firstRow="0" w:lastRow="0" w:firstColumn="0" w:lastColumn="0" w:oddVBand="0" w:evenVBand="1" w:oddHBand="0" w:evenHBand="0" w:firstRowFirstColumn="0" w:firstRowLastColumn="0" w:lastRowFirstColumn="0" w:lastRowLastColumn="0"/>
            <w:tcW w:w="3402" w:type="dxa"/>
            <w:tcBorders>
              <w:top w:val="nil"/>
              <w:left w:val="single" w:sz="4" w:space="0" w:color="1F1F5F" w:themeColor="text1"/>
              <w:bottom w:val="single" w:sz="4" w:space="0" w:color="auto"/>
              <w:right w:val="single" w:sz="4" w:space="0" w:color="1F1F5F" w:themeColor="text1"/>
            </w:tcBorders>
            <w:vAlign w:val="top"/>
          </w:tcPr>
          <w:p w14:paraId="1177657D" w14:textId="77777777" w:rsidR="00B968DA" w:rsidRPr="001154BA" w:rsidRDefault="00B968DA" w:rsidP="004A5156">
            <w:pPr>
              <w:autoSpaceDE w:val="0"/>
              <w:autoSpaceDN w:val="0"/>
              <w:adjustRightInd w:val="0"/>
              <w:rPr>
                <w:color w:val="000000"/>
              </w:rPr>
            </w:pPr>
          </w:p>
        </w:tc>
        <w:tc>
          <w:tcPr>
            <w:cnfStyle w:val="000100000000" w:firstRow="0" w:lastRow="0" w:firstColumn="0" w:lastColumn="1" w:oddVBand="0" w:evenVBand="0" w:oddHBand="0" w:evenHBand="0" w:firstRowFirstColumn="0" w:firstRowLastColumn="0" w:lastRowFirstColumn="0" w:lastRowLastColumn="0"/>
            <w:tcW w:w="3544" w:type="dxa"/>
            <w:gridSpan w:val="2"/>
            <w:tcBorders>
              <w:top w:val="nil"/>
              <w:left w:val="single" w:sz="4" w:space="0" w:color="1F1F5F" w:themeColor="text1"/>
              <w:bottom w:val="single" w:sz="4" w:space="0" w:color="auto"/>
              <w:right w:val="single" w:sz="4" w:space="0" w:color="1F1F5F" w:themeColor="text1"/>
            </w:tcBorders>
            <w:vAlign w:val="top"/>
          </w:tcPr>
          <w:p w14:paraId="2C7D2DF9" w14:textId="77777777" w:rsidR="00B968DA" w:rsidRPr="00986B7D" w:rsidRDefault="00B968DA" w:rsidP="004A5156">
            <w:pPr>
              <w:rPr>
                <w:color w:val="000000"/>
                <w:sz w:val="20"/>
              </w:rPr>
            </w:pPr>
          </w:p>
        </w:tc>
      </w:tr>
    </w:tbl>
    <w:p w14:paraId="59AFF08C" w14:textId="43BC8DC0" w:rsidR="00B968DA" w:rsidRDefault="00B968DA" w:rsidP="00C62A34">
      <w:pPr>
        <w:rPr>
          <w:lang w:eastAsia="en-AU"/>
        </w:rPr>
      </w:pPr>
    </w:p>
    <w:tbl>
      <w:tblPr>
        <w:tblStyle w:val="NTGtable1"/>
        <w:tblW w:w="10308" w:type="dxa"/>
        <w:tblInd w:w="0" w:type="dxa"/>
        <w:tblLook w:val="0120" w:firstRow="1" w:lastRow="0" w:firstColumn="0" w:lastColumn="1" w:noHBand="0" w:noVBand="0"/>
      </w:tblPr>
      <w:tblGrid>
        <w:gridCol w:w="3397"/>
        <w:gridCol w:w="6911"/>
      </w:tblGrid>
      <w:tr w:rsidR="00B968DA" w14:paraId="5E4DD564" w14:textId="77777777" w:rsidTr="004A5156">
        <w:trPr>
          <w:cnfStyle w:val="100000000000" w:firstRow="1" w:lastRow="0" w:firstColumn="0" w:lastColumn="0" w:oddVBand="0" w:evenVBand="0" w:oddHBand="0" w:evenHBand="0" w:firstRowFirstColumn="0" w:firstRowLastColumn="0" w:lastRowFirstColumn="0" w:lastRowLastColumn="0"/>
          <w:trHeight w:val="431"/>
        </w:trPr>
        <w:tc>
          <w:tcPr>
            <w:cnfStyle w:val="000100001000" w:firstRow="0" w:lastRow="0" w:firstColumn="0" w:lastColumn="1" w:oddVBand="0" w:evenVBand="0" w:oddHBand="0" w:evenHBand="0" w:firstRowFirstColumn="0" w:firstRowLastColumn="1" w:lastRowFirstColumn="0" w:lastRowLastColumn="0"/>
            <w:tcW w:w="10308" w:type="dxa"/>
            <w:gridSpan w:val="2"/>
            <w:tcBorders>
              <w:top w:val="single" w:sz="4" w:space="0" w:color="1F1F5F" w:themeColor="text1"/>
              <w:left w:val="single" w:sz="4" w:space="0" w:color="1F1F5F" w:themeColor="text1"/>
              <w:bottom w:val="nil"/>
              <w:right w:val="single" w:sz="4" w:space="0" w:color="1F1F5F" w:themeColor="text1"/>
            </w:tcBorders>
            <w:hideMark/>
          </w:tcPr>
          <w:p w14:paraId="4DAC1927" w14:textId="77777777" w:rsidR="00B968DA" w:rsidRDefault="00B968DA" w:rsidP="004A5156">
            <w:pPr>
              <w:jc w:val="center"/>
            </w:pPr>
            <w:r>
              <w:rPr>
                <w:w w:val="105"/>
              </w:rPr>
              <w:lastRenderedPageBreak/>
              <w:t>Key Associated Documents</w:t>
            </w:r>
          </w:p>
        </w:tc>
      </w:tr>
      <w:tr w:rsidR="00B968DA" w14:paraId="72C9FC0C" w14:textId="77777777" w:rsidTr="006F2F3D">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97" w:type="dxa"/>
            <w:tcBorders>
              <w:top w:val="nil"/>
              <w:left w:val="single" w:sz="4" w:space="0" w:color="1F1F5F" w:themeColor="text1"/>
              <w:bottom w:val="nil"/>
              <w:right w:val="single" w:sz="4" w:space="0" w:color="1F1F5F" w:themeColor="text1"/>
            </w:tcBorders>
            <w:hideMark/>
          </w:tcPr>
          <w:p w14:paraId="6B005091" w14:textId="77777777" w:rsidR="00B968DA" w:rsidRPr="001154BA" w:rsidRDefault="00B968DA" w:rsidP="004A5156">
            <w:r w:rsidRPr="001154BA">
              <w:rPr>
                <w:b/>
                <w:bCs/>
                <w:color w:val="000000"/>
                <w:lang w:eastAsia="en-AU"/>
              </w:rPr>
              <w:t>Key Legislation, By-Laws, Standards, Delegations, Aligned &amp; Supporting Documents</w:t>
            </w:r>
          </w:p>
        </w:tc>
        <w:tc>
          <w:tcPr>
            <w:cnfStyle w:val="000100000000" w:firstRow="0" w:lastRow="0" w:firstColumn="0" w:lastColumn="1" w:oddVBand="0" w:evenVBand="0" w:oddHBand="0" w:evenHBand="0" w:firstRowFirstColumn="0" w:firstRowLastColumn="0" w:lastRowFirstColumn="0" w:lastRowLastColumn="0"/>
            <w:tcW w:w="6911" w:type="dxa"/>
            <w:tcBorders>
              <w:top w:val="nil"/>
              <w:left w:val="single" w:sz="4" w:space="0" w:color="1F1F5F" w:themeColor="text1"/>
              <w:bottom w:val="nil"/>
              <w:right w:val="single" w:sz="4" w:space="0" w:color="1F1F5F" w:themeColor="text1"/>
            </w:tcBorders>
            <w:hideMark/>
          </w:tcPr>
          <w:p w14:paraId="090DD5A6" w14:textId="1943210B" w:rsidR="00B968DA" w:rsidRPr="001154BA" w:rsidRDefault="006F2F3D" w:rsidP="002639B0">
            <w:pPr>
              <w:pStyle w:val="AssDocs"/>
            </w:pPr>
            <w:r>
              <w:t xml:space="preserve">See </w:t>
            </w:r>
            <w:hyperlink w:anchor="_top" w:history="1">
              <w:r w:rsidRPr="00E8768D">
                <w:rPr>
                  <w:rStyle w:val="Hyperlink"/>
                </w:rPr>
                <w:t>For Reference</w:t>
              </w:r>
            </w:hyperlink>
          </w:p>
        </w:tc>
      </w:tr>
      <w:tr w:rsidR="00B968DA" w14:paraId="46E9A2AA" w14:textId="77777777" w:rsidTr="006F2F3D">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97" w:type="dxa"/>
            <w:tcBorders>
              <w:top w:val="nil"/>
              <w:left w:val="single" w:sz="4" w:space="0" w:color="1F1F5F" w:themeColor="text1"/>
              <w:bottom w:val="single" w:sz="4" w:space="0" w:color="auto"/>
              <w:right w:val="single" w:sz="4" w:space="0" w:color="1F1F5F" w:themeColor="text1"/>
            </w:tcBorders>
          </w:tcPr>
          <w:p w14:paraId="49D741C9" w14:textId="77777777" w:rsidR="00B968DA" w:rsidRPr="001154BA" w:rsidRDefault="00B968DA" w:rsidP="004A5156">
            <w:r w:rsidRPr="001154BA">
              <w:rPr>
                <w:b/>
                <w:bCs/>
                <w:color w:val="000000"/>
                <w:lang w:eastAsia="en-AU"/>
              </w:rPr>
              <w:t>References</w:t>
            </w:r>
          </w:p>
        </w:tc>
        <w:tc>
          <w:tcPr>
            <w:cnfStyle w:val="000100000000" w:firstRow="0" w:lastRow="0" w:firstColumn="0" w:lastColumn="1" w:oddVBand="0" w:evenVBand="0" w:oddHBand="0" w:evenHBand="0" w:firstRowFirstColumn="0" w:firstRowLastColumn="0" w:lastRowFirstColumn="0" w:lastRowLastColumn="0"/>
            <w:tcW w:w="6911" w:type="dxa"/>
            <w:tcBorders>
              <w:top w:val="nil"/>
              <w:left w:val="single" w:sz="4" w:space="0" w:color="1F1F5F" w:themeColor="text1"/>
              <w:bottom w:val="single" w:sz="4" w:space="0" w:color="auto"/>
              <w:right w:val="single" w:sz="4" w:space="0" w:color="1F1F5F" w:themeColor="text1"/>
            </w:tcBorders>
          </w:tcPr>
          <w:p w14:paraId="61EF87FE" w14:textId="77777777" w:rsidR="006F2F3D" w:rsidRPr="00301892" w:rsidRDefault="006F2F3D" w:rsidP="006F2F3D">
            <w:pPr>
              <w:tabs>
                <w:tab w:val="left" w:pos="318"/>
              </w:tabs>
              <w:autoSpaceDE w:val="0"/>
              <w:autoSpaceDN w:val="0"/>
              <w:adjustRightInd w:val="0"/>
              <w:rPr>
                <w:rStyle w:val="Hyperlink"/>
                <w:iCs/>
                <w:sz w:val="20"/>
                <w:szCs w:val="20"/>
                <w:lang w:eastAsia="en-AU"/>
              </w:rPr>
            </w:pPr>
            <w:r w:rsidRPr="00301892">
              <w:rPr>
                <w:iCs/>
                <w:sz w:val="20"/>
                <w:szCs w:val="20"/>
                <w:lang w:eastAsia="en-AU"/>
              </w:rPr>
              <w:t xml:space="preserve">These Clinical Guidelines have been adapted from the New South Wales (NSW) Health EnableNSW Prescription and Provision Guidelines available at the following site: </w:t>
            </w:r>
            <w:hyperlink r:id="rId7" w:history="1">
              <w:r w:rsidRPr="00301892">
                <w:rPr>
                  <w:rStyle w:val="Hyperlink"/>
                  <w:iCs/>
                  <w:sz w:val="20"/>
                  <w:szCs w:val="20"/>
                  <w:lang w:eastAsia="en-AU"/>
                </w:rPr>
                <w:t>http://www.enable.health.nsw.gov.au/home/forms-and-guidelines</w:t>
              </w:r>
            </w:hyperlink>
          </w:p>
          <w:p w14:paraId="3C20870C" w14:textId="3D41067F" w:rsidR="00B968DA" w:rsidRPr="00A35F48" w:rsidRDefault="006F2F3D" w:rsidP="006F2F3D">
            <w:pPr>
              <w:pStyle w:val="AssDocs"/>
              <w:rPr>
                <w:noProof/>
                <w:color w:val="FF0000"/>
                <w:sz w:val="22"/>
                <w:szCs w:val="22"/>
              </w:rPr>
            </w:pPr>
            <w:r w:rsidRPr="00301892">
              <w:rPr>
                <w:sz w:val="20"/>
                <w:szCs w:val="20"/>
              </w:rPr>
              <w:t>Provision of Bed Sticks on Discharge ASH Occupational Therapy Guideline PCG DOC ID HEALTHINTRA-1880-1573</w:t>
            </w:r>
          </w:p>
        </w:tc>
      </w:tr>
    </w:tbl>
    <w:p w14:paraId="0D6648C1" w14:textId="77777777" w:rsidR="00B968DA" w:rsidRDefault="00B968DA" w:rsidP="00C62A34">
      <w:pPr>
        <w:rPr>
          <w:lang w:eastAsia="en-AU"/>
        </w:rPr>
      </w:pPr>
    </w:p>
    <w:tbl>
      <w:tblPr>
        <w:tblStyle w:val="NTGtable1"/>
        <w:tblW w:w="10308" w:type="dxa"/>
        <w:tblInd w:w="0" w:type="dxa"/>
        <w:tblLook w:val="0120" w:firstRow="1" w:lastRow="0" w:firstColumn="0" w:lastColumn="1" w:noHBand="0" w:noVBand="0"/>
      </w:tblPr>
      <w:tblGrid>
        <w:gridCol w:w="3539"/>
        <w:gridCol w:w="6769"/>
      </w:tblGrid>
      <w:tr w:rsidR="00B968DA" w:rsidRPr="001154BA" w14:paraId="66642842" w14:textId="77777777" w:rsidTr="004A5156">
        <w:trPr>
          <w:cnfStyle w:val="100000000000" w:firstRow="1" w:lastRow="0" w:firstColumn="0" w:lastColumn="0" w:oddVBand="0" w:evenVBand="0" w:oddHBand="0" w:evenHBand="0" w:firstRowFirstColumn="0" w:firstRowLastColumn="0" w:lastRowFirstColumn="0" w:lastRowLastColumn="0"/>
          <w:trHeight w:val="431"/>
        </w:trPr>
        <w:tc>
          <w:tcPr>
            <w:cnfStyle w:val="000100001000" w:firstRow="0" w:lastRow="0" w:firstColumn="0" w:lastColumn="1" w:oddVBand="0" w:evenVBand="0" w:oddHBand="0" w:evenHBand="0" w:firstRowFirstColumn="0" w:firstRowLastColumn="1" w:lastRowFirstColumn="0" w:lastRowLastColumn="0"/>
            <w:tcW w:w="10308" w:type="dxa"/>
            <w:gridSpan w:val="2"/>
            <w:tcBorders>
              <w:top w:val="single" w:sz="4" w:space="0" w:color="1F1F5F" w:themeColor="text1"/>
              <w:left w:val="single" w:sz="4" w:space="0" w:color="1F1F5F" w:themeColor="text1"/>
              <w:bottom w:val="nil"/>
              <w:right w:val="single" w:sz="4" w:space="0" w:color="1F1F5F" w:themeColor="text1"/>
            </w:tcBorders>
            <w:hideMark/>
          </w:tcPr>
          <w:p w14:paraId="2801C15F" w14:textId="77777777" w:rsidR="00B968DA" w:rsidRPr="001154BA" w:rsidRDefault="00B968DA" w:rsidP="004A5156">
            <w:pPr>
              <w:jc w:val="center"/>
            </w:pPr>
            <w:r w:rsidRPr="001154BA">
              <w:rPr>
                <w:w w:val="105"/>
              </w:rPr>
              <w:t>Definitions, Acronyms and Alternative Search Terms</w:t>
            </w:r>
          </w:p>
        </w:tc>
      </w:tr>
      <w:tr w:rsidR="00B968DA" w:rsidRPr="001154BA" w14:paraId="41502E59" w14:textId="77777777" w:rsidTr="006F2F3D">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539" w:type="dxa"/>
            <w:tcBorders>
              <w:top w:val="nil"/>
              <w:left w:val="single" w:sz="4" w:space="0" w:color="1F1F5F" w:themeColor="text1"/>
              <w:bottom w:val="nil"/>
              <w:right w:val="single" w:sz="4" w:space="0" w:color="1F1F5F" w:themeColor="text1"/>
            </w:tcBorders>
            <w:hideMark/>
          </w:tcPr>
          <w:p w14:paraId="2B696882" w14:textId="77777777" w:rsidR="00B968DA" w:rsidRPr="001154BA" w:rsidRDefault="00B968DA" w:rsidP="004A5156">
            <w:r w:rsidRPr="001154BA">
              <w:rPr>
                <w:bCs/>
                <w:color w:val="000000"/>
                <w:lang w:eastAsia="en-AU"/>
              </w:rPr>
              <w:t>Term</w:t>
            </w:r>
          </w:p>
        </w:tc>
        <w:tc>
          <w:tcPr>
            <w:cnfStyle w:val="000100000000" w:firstRow="0" w:lastRow="0" w:firstColumn="0" w:lastColumn="1" w:oddVBand="0" w:evenVBand="0" w:oddHBand="0" w:evenHBand="0" w:firstRowFirstColumn="0" w:firstRowLastColumn="0" w:lastRowFirstColumn="0" w:lastRowLastColumn="0"/>
            <w:tcW w:w="6769" w:type="dxa"/>
            <w:tcBorders>
              <w:top w:val="nil"/>
              <w:left w:val="single" w:sz="4" w:space="0" w:color="1F1F5F" w:themeColor="text1"/>
              <w:bottom w:val="nil"/>
              <w:right w:val="single" w:sz="4" w:space="0" w:color="1F1F5F" w:themeColor="text1"/>
            </w:tcBorders>
            <w:hideMark/>
          </w:tcPr>
          <w:p w14:paraId="05DB18B9" w14:textId="77777777" w:rsidR="00B968DA" w:rsidRPr="001154BA" w:rsidRDefault="00B968DA" w:rsidP="004A5156">
            <w:r w:rsidRPr="001154BA">
              <w:t>Description</w:t>
            </w:r>
          </w:p>
        </w:tc>
      </w:tr>
      <w:tr w:rsidR="00B968DA" w:rsidRPr="001154BA" w14:paraId="5318152D" w14:textId="77777777" w:rsidTr="006F2F3D">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539" w:type="dxa"/>
            <w:tcBorders>
              <w:top w:val="nil"/>
              <w:left w:val="single" w:sz="4" w:space="0" w:color="1F1F5F" w:themeColor="text1"/>
              <w:bottom w:val="single" w:sz="4" w:space="0" w:color="auto"/>
              <w:right w:val="single" w:sz="4" w:space="0" w:color="1F1F5F" w:themeColor="text1"/>
            </w:tcBorders>
          </w:tcPr>
          <w:p w14:paraId="3C0EEE90" w14:textId="77777777" w:rsidR="00B968DA" w:rsidRPr="001154BA" w:rsidRDefault="00B968DA" w:rsidP="004A5156"/>
        </w:tc>
        <w:tc>
          <w:tcPr>
            <w:cnfStyle w:val="000100000000" w:firstRow="0" w:lastRow="0" w:firstColumn="0" w:lastColumn="1" w:oddVBand="0" w:evenVBand="0" w:oddHBand="0" w:evenHBand="0" w:firstRowFirstColumn="0" w:firstRowLastColumn="0" w:lastRowFirstColumn="0" w:lastRowLastColumn="0"/>
            <w:tcW w:w="6769" w:type="dxa"/>
            <w:tcBorders>
              <w:top w:val="nil"/>
              <w:left w:val="single" w:sz="4" w:space="0" w:color="1F1F5F" w:themeColor="text1"/>
              <w:bottom w:val="single" w:sz="4" w:space="0" w:color="auto"/>
              <w:right w:val="single" w:sz="4" w:space="0" w:color="1F1F5F" w:themeColor="text1"/>
            </w:tcBorders>
          </w:tcPr>
          <w:p w14:paraId="23E2E92C" w14:textId="77777777" w:rsidR="00B968DA" w:rsidRPr="001154BA" w:rsidRDefault="00B968DA" w:rsidP="004A5156"/>
        </w:tc>
      </w:tr>
    </w:tbl>
    <w:p w14:paraId="5DF1312B" w14:textId="77777777" w:rsidR="00B968DA" w:rsidRDefault="00B968DA" w:rsidP="00C62A34">
      <w:pPr>
        <w:rPr>
          <w:lang w:eastAsia="en-AU"/>
        </w:rPr>
      </w:pPr>
    </w:p>
    <w:tbl>
      <w:tblPr>
        <w:tblStyle w:val="NTGtable1"/>
        <w:tblW w:w="10308" w:type="dxa"/>
        <w:tblInd w:w="0" w:type="dxa"/>
        <w:tblLook w:val="0120" w:firstRow="1" w:lastRow="0" w:firstColumn="0" w:lastColumn="1" w:noHBand="0" w:noVBand="0"/>
      </w:tblPr>
      <w:tblGrid>
        <w:gridCol w:w="1838"/>
        <w:gridCol w:w="1609"/>
        <w:gridCol w:w="1651"/>
        <w:gridCol w:w="5210"/>
      </w:tblGrid>
      <w:tr w:rsidR="00B968DA" w14:paraId="32D4A143" w14:textId="77777777" w:rsidTr="004A5156">
        <w:trPr>
          <w:cnfStyle w:val="100000000000" w:firstRow="1" w:lastRow="0" w:firstColumn="0" w:lastColumn="0" w:oddVBand="0" w:evenVBand="0" w:oddHBand="0" w:evenHBand="0" w:firstRowFirstColumn="0" w:firstRowLastColumn="0" w:lastRowFirstColumn="0" w:lastRowLastColumn="0"/>
          <w:trHeight w:val="431"/>
        </w:trPr>
        <w:tc>
          <w:tcPr>
            <w:cnfStyle w:val="000100001000" w:firstRow="0" w:lastRow="0" w:firstColumn="0" w:lastColumn="1" w:oddVBand="0" w:evenVBand="0" w:oddHBand="0" w:evenHBand="0" w:firstRowFirstColumn="0" w:firstRowLastColumn="1" w:lastRowFirstColumn="0" w:lastRowLastColumn="0"/>
            <w:tcW w:w="10308" w:type="dxa"/>
            <w:gridSpan w:val="4"/>
            <w:tcBorders>
              <w:top w:val="single" w:sz="4" w:space="0" w:color="1F1F5F" w:themeColor="text1"/>
              <w:left w:val="single" w:sz="4" w:space="0" w:color="1F1F5F" w:themeColor="text1"/>
              <w:bottom w:val="nil"/>
              <w:right w:val="single" w:sz="4" w:space="0" w:color="1F1F5F" w:themeColor="text1"/>
            </w:tcBorders>
            <w:hideMark/>
          </w:tcPr>
          <w:p w14:paraId="08F825F3" w14:textId="77777777" w:rsidR="00B968DA" w:rsidRDefault="00B968DA" w:rsidP="004A5156">
            <w:pPr>
              <w:jc w:val="center"/>
            </w:pPr>
            <w:r>
              <w:t>Evidence</w:t>
            </w:r>
          </w:p>
        </w:tc>
      </w:tr>
      <w:tr w:rsidR="00B968DA" w:rsidRPr="001154BA" w14:paraId="67D26792" w14:textId="77777777" w:rsidTr="004A515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838" w:type="dxa"/>
            <w:tcBorders>
              <w:top w:val="nil"/>
              <w:left w:val="single" w:sz="4" w:space="0" w:color="1F1F5F" w:themeColor="text1"/>
              <w:bottom w:val="nil"/>
              <w:right w:val="single" w:sz="4" w:space="0" w:color="1F1F5F" w:themeColor="text1"/>
            </w:tcBorders>
            <w:hideMark/>
          </w:tcPr>
          <w:p w14:paraId="223B53D8" w14:textId="77777777" w:rsidR="00B968DA" w:rsidRPr="001154BA" w:rsidRDefault="00B968DA" w:rsidP="004A5156">
            <w:pPr>
              <w:rPr>
                <w:b/>
              </w:rPr>
            </w:pPr>
            <w:r w:rsidRPr="001154BA">
              <w:rPr>
                <w:b/>
              </w:rPr>
              <w:t>Reference</w:t>
            </w:r>
          </w:p>
        </w:tc>
        <w:tc>
          <w:tcPr>
            <w:cnfStyle w:val="000001000000" w:firstRow="0" w:lastRow="0" w:firstColumn="0" w:lastColumn="0" w:oddVBand="0" w:evenVBand="1" w:oddHBand="0" w:evenHBand="0" w:firstRowFirstColumn="0" w:firstRowLastColumn="0" w:lastRowFirstColumn="0" w:lastRowLastColumn="0"/>
            <w:tcW w:w="1609" w:type="dxa"/>
            <w:tcBorders>
              <w:top w:val="nil"/>
              <w:left w:val="single" w:sz="4" w:space="0" w:color="1F1F5F" w:themeColor="text1"/>
              <w:bottom w:val="nil"/>
              <w:right w:val="single" w:sz="4" w:space="0" w:color="1F1F5F" w:themeColor="text1"/>
            </w:tcBorders>
            <w:hideMark/>
          </w:tcPr>
          <w:p w14:paraId="590C4A67" w14:textId="77777777" w:rsidR="00B968DA" w:rsidRPr="001154BA" w:rsidRDefault="00B968DA" w:rsidP="004A5156">
            <w:pPr>
              <w:rPr>
                <w:b/>
              </w:rPr>
            </w:pPr>
            <w:r w:rsidRPr="001154BA">
              <w:rPr>
                <w:b/>
              </w:rPr>
              <w:t>Method</w:t>
            </w:r>
          </w:p>
        </w:tc>
        <w:tc>
          <w:tcPr>
            <w:cnfStyle w:val="000010000000" w:firstRow="0" w:lastRow="0" w:firstColumn="0" w:lastColumn="0" w:oddVBand="1" w:evenVBand="0" w:oddHBand="0" w:evenHBand="0" w:firstRowFirstColumn="0" w:firstRowLastColumn="0" w:lastRowFirstColumn="0" w:lastRowLastColumn="0"/>
            <w:tcW w:w="1651" w:type="dxa"/>
            <w:tcBorders>
              <w:top w:val="nil"/>
              <w:left w:val="single" w:sz="4" w:space="0" w:color="1F1F5F" w:themeColor="text1"/>
              <w:bottom w:val="nil"/>
              <w:right w:val="single" w:sz="4" w:space="0" w:color="1F1F5F" w:themeColor="text1"/>
            </w:tcBorders>
            <w:hideMark/>
          </w:tcPr>
          <w:p w14:paraId="478F2F74" w14:textId="77777777" w:rsidR="00B968DA" w:rsidRPr="001154BA" w:rsidRDefault="00B968DA" w:rsidP="004A5156">
            <w:pPr>
              <w:rPr>
                <w:b/>
              </w:rPr>
            </w:pPr>
            <w:r w:rsidRPr="001154BA">
              <w:rPr>
                <w:b/>
              </w:rPr>
              <w:t>Evidence Level (I-V)</w:t>
            </w:r>
          </w:p>
        </w:tc>
        <w:tc>
          <w:tcPr>
            <w:cnfStyle w:val="000100000000" w:firstRow="0" w:lastRow="0" w:firstColumn="0" w:lastColumn="1" w:oddVBand="0" w:evenVBand="0" w:oddHBand="0" w:evenHBand="0" w:firstRowFirstColumn="0" w:firstRowLastColumn="0" w:lastRowFirstColumn="0" w:lastRowLastColumn="0"/>
            <w:tcW w:w="5210" w:type="dxa"/>
            <w:tcBorders>
              <w:top w:val="nil"/>
              <w:left w:val="single" w:sz="4" w:space="0" w:color="1F1F5F" w:themeColor="text1"/>
              <w:bottom w:val="nil"/>
              <w:right w:val="single" w:sz="4" w:space="0" w:color="1F1F5F" w:themeColor="text1"/>
            </w:tcBorders>
            <w:hideMark/>
          </w:tcPr>
          <w:p w14:paraId="5B1C4D68" w14:textId="77777777" w:rsidR="00B968DA" w:rsidRPr="001154BA" w:rsidRDefault="00B968DA" w:rsidP="004A5156">
            <w:pPr>
              <w:rPr>
                <w:b/>
              </w:rPr>
            </w:pPr>
            <w:r w:rsidRPr="001154BA">
              <w:rPr>
                <w:b/>
              </w:rPr>
              <w:t>Summary of Recommendation from this Reference</w:t>
            </w:r>
          </w:p>
        </w:tc>
      </w:tr>
      <w:tr w:rsidR="00B968DA" w14:paraId="6AD446C7" w14:textId="77777777" w:rsidTr="004A5156">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838" w:type="dxa"/>
            <w:tcBorders>
              <w:top w:val="nil"/>
              <w:left w:val="single" w:sz="4" w:space="0" w:color="1F1F5F" w:themeColor="text1"/>
              <w:bottom w:val="single" w:sz="4" w:space="0" w:color="1F1F5F" w:themeColor="text1"/>
              <w:right w:val="single" w:sz="4" w:space="0" w:color="1F1F5F" w:themeColor="text1"/>
            </w:tcBorders>
          </w:tcPr>
          <w:p w14:paraId="78205E86" w14:textId="6F7EAE91" w:rsidR="00B968DA" w:rsidRDefault="002639B0" w:rsidP="002639B0">
            <w:pPr>
              <w:jc w:val="center"/>
            </w:pPr>
            <w:r>
              <w:t>N/A</w:t>
            </w:r>
          </w:p>
        </w:tc>
        <w:tc>
          <w:tcPr>
            <w:cnfStyle w:val="000001000000" w:firstRow="0" w:lastRow="0" w:firstColumn="0" w:lastColumn="0" w:oddVBand="0" w:evenVBand="1" w:oddHBand="0" w:evenHBand="0" w:firstRowFirstColumn="0" w:firstRowLastColumn="0" w:lastRowFirstColumn="0" w:lastRowLastColumn="0"/>
            <w:tcW w:w="1609" w:type="dxa"/>
            <w:tcBorders>
              <w:top w:val="nil"/>
              <w:left w:val="single" w:sz="4" w:space="0" w:color="1F1F5F" w:themeColor="text1"/>
              <w:bottom w:val="single" w:sz="4" w:space="0" w:color="1F1F5F" w:themeColor="text1"/>
              <w:right w:val="single" w:sz="4" w:space="0" w:color="1F1F5F" w:themeColor="text1"/>
            </w:tcBorders>
          </w:tcPr>
          <w:p w14:paraId="0CD72741" w14:textId="3C2C9B7F" w:rsidR="00B968DA" w:rsidRDefault="002639B0" w:rsidP="002639B0">
            <w:pPr>
              <w:jc w:val="center"/>
            </w:pPr>
            <w:r>
              <w:t>N/A</w:t>
            </w:r>
          </w:p>
        </w:tc>
        <w:tc>
          <w:tcPr>
            <w:cnfStyle w:val="000010000000" w:firstRow="0" w:lastRow="0" w:firstColumn="0" w:lastColumn="0" w:oddVBand="1" w:evenVBand="0" w:oddHBand="0" w:evenHBand="0" w:firstRowFirstColumn="0" w:firstRowLastColumn="0" w:lastRowFirstColumn="0" w:lastRowLastColumn="0"/>
            <w:tcW w:w="1651" w:type="dxa"/>
            <w:tcBorders>
              <w:top w:val="nil"/>
              <w:left w:val="single" w:sz="4" w:space="0" w:color="1F1F5F" w:themeColor="text1"/>
              <w:bottom w:val="single" w:sz="4" w:space="0" w:color="1F1F5F" w:themeColor="text1"/>
              <w:right w:val="single" w:sz="4" w:space="0" w:color="1F1F5F" w:themeColor="text1"/>
            </w:tcBorders>
          </w:tcPr>
          <w:p w14:paraId="3509A3BC" w14:textId="37279610" w:rsidR="00B968DA" w:rsidRDefault="002639B0" w:rsidP="002639B0">
            <w:pPr>
              <w:jc w:val="center"/>
            </w:pPr>
            <w:r>
              <w:t>N/A</w:t>
            </w:r>
          </w:p>
        </w:tc>
        <w:tc>
          <w:tcPr>
            <w:cnfStyle w:val="000100000000" w:firstRow="0" w:lastRow="0" w:firstColumn="0" w:lastColumn="1" w:oddVBand="0" w:evenVBand="0" w:oddHBand="0" w:evenHBand="0" w:firstRowFirstColumn="0" w:firstRowLastColumn="0" w:lastRowFirstColumn="0" w:lastRowLastColumn="0"/>
            <w:tcW w:w="5210" w:type="dxa"/>
            <w:tcBorders>
              <w:top w:val="nil"/>
              <w:left w:val="single" w:sz="4" w:space="0" w:color="1F1F5F" w:themeColor="text1"/>
              <w:bottom w:val="single" w:sz="4" w:space="0" w:color="1F1F5F" w:themeColor="text1"/>
              <w:right w:val="single" w:sz="4" w:space="0" w:color="1F1F5F" w:themeColor="text1"/>
            </w:tcBorders>
          </w:tcPr>
          <w:p w14:paraId="4DDB22D6" w14:textId="2A4D49B8" w:rsidR="00B968DA" w:rsidRDefault="002639B0" w:rsidP="002639B0">
            <w:pPr>
              <w:jc w:val="center"/>
            </w:pPr>
            <w:r>
              <w:t>N/A</w:t>
            </w:r>
          </w:p>
        </w:tc>
      </w:tr>
    </w:tbl>
    <w:p w14:paraId="6CAC34BB" w14:textId="74564BC0" w:rsidR="00B968DA" w:rsidRDefault="00B968DA" w:rsidP="00C62A34">
      <w:pPr>
        <w:rPr>
          <w:lang w:eastAsia="en-AU"/>
        </w:rPr>
      </w:pPr>
    </w:p>
    <w:p w14:paraId="671CCE08" w14:textId="713BBD7F" w:rsidR="0043796D" w:rsidRDefault="0043796D" w:rsidP="0043796D">
      <w:pPr>
        <w:rPr>
          <w:noProof/>
          <w:lang w:eastAsia="en-AU"/>
        </w:rPr>
      </w:pPr>
    </w:p>
    <w:tbl>
      <w:tblPr>
        <w:tblW w:w="4823" w:type="pct"/>
        <w:tblCellMar>
          <w:left w:w="0" w:type="dxa"/>
          <w:right w:w="0" w:type="dxa"/>
        </w:tblCellMar>
        <w:tblLook w:val="05A0" w:firstRow="1" w:lastRow="0" w:firstColumn="1" w:lastColumn="1" w:noHBand="0" w:noVBand="1"/>
      </w:tblPr>
      <w:tblGrid>
        <w:gridCol w:w="1175"/>
        <w:gridCol w:w="1104"/>
        <w:gridCol w:w="1094"/>
        <w:gridCol w:w="1108"/>
        <w:gridCol w:w="1453"/>
        <w:gridCol w:w="1456"/>
        <w:gridCol w:w="1260"/>
        <w:gridCol w:w="1284"/>
      </w:tblGrid>
      <w:tr w:rsidR="0043796D" w14:paraId="7351D8E7" w14:textId="77777777" w:rsidTr="00A854FF">
        <w:trPr>
          <w:cantSplit/>
          <w:trHeight w:val="431"/>
        </w:trPr>
        <w:tc>
          <w:tcPr>
            <w:tcW w:w="5000" w:type="pct"/>
            <w:gridSpan w:val="8"/>
            <w:tcBorders>
              <w:top w:val="single" w:sz="8" w:space="0" w:color="auto"/>
              <w:left w:val="single" w:sz="8" w:space="0" w:color="auto"/>
              <w:bottom w:val="single" w:sz="8" w:space="0" w:color="auto"/>
              <w:right w:val="single" w:sz="8" w:space="0" w:color="auto"/>
            </w:tcBorders>
            <w:shd w:val="clear" w:color="auto" w:fill="1F1F5F"/>
            <w:tcMar>
              <w:top w:w="0" w:type="dxa"/>
              <w:left w:w="108" w:type="dxa"/>
              <w:bottom w:w="0" w:type="dxa"/>
              <w:right w:w="108" w:type="dxa"/>
            </w:tcMar>
            <w:vAlign w:val="center"/>
            <w:hideMark/>
          </w:tcPr>
          <w:p w14:paraId="5718F3E7" w14:textId="77777777" w:rsidR="0043796D" w:rsidRDefault="0043796D" w:rsidP="009148FF">
            <w:pPr>
              <w:jc w:val="center"/>
              <w:rPr>
                <w:rFonts w:ascii="Calibri" w:hAnsi="Calibri"/>
              </w:rPr>
            </w:pPr>
            <w:r>
              <w:rPr>
                <w:b/>
                <w:bCs/>
              </w:rPr>
              <w:t>National Safety and Quality Health Service Standards</w:t>
            </w:r>
          </w:p>
        </w:tc>
      </w:tr>
      <w:tr w:rsidR="0043796D" w14:paraId="443F0CA8" w14:textId="77777777" w:rsidTr="00A854FF">
        <w:trPr>
          <w:cantSplit/>
          <w:trHeight w:val="1430"/>
        </w:trPr>
        <w:tc>
          <w:tcPr>
            <w:tcW w:w="5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FB1D04" w14:textId="77777777" w:rsidR="0043796D" w:rsidRDefault="0043796D" w:rsidP="009148FF">
            <w:pPr>
              <w:spacing w:before="20"/>
              <w:jc w:val="center"/>
            </w:pPr>
            <w:r>
              <w:rPr>
                <w:noProof/>
                <w:sz w:val="18"/>
                <w:szCs w:val="18"/>
                <w:lang w:eastAsia="en-AU"/>
              </w:rPr>
              <w:drawing>
                <wp:inline distT="0" distB="0" distL="0" distR="0" wp14:anchorId="63AF8E51" wp14:editId="60F3949D">
                  <wp:extent cx="438150" cy="447675"/>
                  <wp:effectExtent l="0" t="0" r="0" b="9525"/>
                  <wp:docPr id="10" name="Picture 10" descr="cid:image001.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1.jpg@01D658ED.D030F0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2D94E91D" w14:textId="77777777" w:rsidR="0043796D" w:rsidRDefault="0043796D" w:rsidP="009148FF">
            <w:pPr>
              <w:spacing w:before="20"/>
              <w:jc w:val="center"/>
            </w:pPr>
            <w:r>
              <w:rPr>
                <w:sz w:val="18"/>
                <w:szCs w:val="18"/>
              </w:rPr>
              <w:t>Clinical Governance</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14:paraId="44BFBC07" w14:textId="77777777" w:rsidR="0043796D" w:rsidRDefault="0043796D" w:rsidP="009148FF">
            <w:pPr>
              <w:spacing w:before="20"/>
              <w:jc w:val="center"/>
            </w:pPr>
            <w:r>
              <w:rPr>
                <w:noProof/>
                <w:sz w:val="18"/>
                <w:szCs w:val="18"/>
                <w:lang w:eastAsia="en-AU"/>
              </w:rPr>
              <w:drawing>
                <wp:inline distT="0" distB="0" distL="0" distR="0" wp14:anchorId="7B99270B" wp14:editId="3D7BD34C">
                  <wp:extent cx="438150" cy="447675"/>
                  <wp:effectExtent l="0" t="0" r="0" b="9525"/>
                  <wp:docPr id="8" name="Picture 8" descr="cid:image002.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2.jpg@01D658ED.D030F09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0A9D1EC1" w14:textId="77777777" w:rsidR="0043796D" w:rsidRDefault="0043796D" w:rsidP="009148FF">
            <w:pPr>
              <w:spacing w:before="20"/>
              <w:jc w:val="center"/>
            </w:pPr>
            <w:r>
              <w:rPr>
                <w:sz w:val="18"/>
                <w:szCs w:val="18"/>
              </w:rPr>
              <w:t>Partnering with Consumers</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14:paraId="48B18D28" w14:textId="77777777" w:rsidR="0043796D" w:rsidRDefault="0043796D" w:rsidP="009148FF">
            <w:pPr>
              <w:spacing w:before="20"/>
              <w:jc w:val="center"/>
            </w:pPr>
            <w:r>
              <w:rPr>
                <w:noProof/>
                <w:sz w:val="18"/>
                <w:szCs w:val="18"/>
                <w:lang w:eastAsia="en-AU"/>
              </w:rPr>
              <w:drawing>
                <wp:inline distT="0" distB="0" distL="0" distR="0" wp14:anchorId="5265DFA7" wp14:editId="2941E9BA">
                  <wp:extent cx="447675" cy="447675"/>
                  <wp:effectExtent l="0" t="0" r="9525" b="9525"/>
                  <wp:docPr id="7" name="Picture 7" descr="cid:image003.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658ED.D030F09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p w14:paraId="5E811677" w14:textId="77777777" w:rsidR="0043796D" w:rsidRDefault="0043796D" w:rsidP="009148FF">
            <w:pPr>
              <w:spacing w:before="20"/>
              <w:jc w:val="center"/>
            </w:pPr>
            <w:r>
              <w:rPr>
                <w:sz w:val="18"/>
                <w:szCs w:val="18"/>
              </w:rPr>
              <w:t>Preventing and Controlling Healthcare Associated Infection</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14:paraId="1947B264" w14:textId="77777777" w:rsidR="0043796D" w:rsidRDefault="0043796D" w:rsidP="009148FF">
            <w:pPr>
              <w:spacing w:before="20"/>
              <w:jc w:val="center"/>
            </w:pPr>
            <w:r>
              <w:rPr>
                <w:noProof/>
                <w:sz w:val="18"/>
                <w:szCs w:val="18"/>
                <w:lang w:eastAsia="en-AU"/>
              </w:rPr>
              <w:drawing>
                <wp:inline distT="0" distB="0" distL="0" distR="0" wp14:anchorId="60B0592A" wp14:editId="68597CDE">
                  <wp:extent cx="447675" cy="447675"/>
                  <wp:effectExtent l="0" t="0" r="9525" b="9525"/>
                  <wp:docPr id="6" name="Picture 6" descr="cid:image004.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4.jpg@01D658ED.D030F09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p w14:paraId="6E937407" w14:textId="77777777" w:rsidR="0043796D" w:rsidRDefault="0043796D" w:rsidP="009148FF">
            <w:pPr>
              <w:spacing w:before="20"/>
              <w:jc w:val="center"/>
            </w:pPr>
            <w:r>
              <w:rPr>
                <w:sz w:val="18"/>
                <w:szCs w:val="18"/>
              </w:rPr>
              <w:t>Medication Safety</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14:paraId="29D7183F" w14:textId="77777777" w:rsidR="0043796D" w:rsidRDefault="0043796D" w:rsidP="009148FF">
            <w:pPr>
              <w:spacing w:before="20"/>
              <w:jc w:val="center"/>
            </w:pPr>
            <w:r>
              <w:rPr>
                <w:noProof/>
                <w:sz w:val="18"/>
                <w:szCs w:val="18"/>
                <w:lang w:eastAsia="en-AU"/>
              </w:rPr>
              <w:drawing>
                <wp:inline distT="0" distB="0" distL="0" distR="0" wp14:anchorId="4C183DF8" wp14:editId="590E2D75">
                  <wp:extent cx="457200" cy="457200"/>
                  <wp:effectExtent l="0" t="0" r="0" b="0"/>
                  <wp:docPr id="5" name="Picture 5" descr="Comprehensive ca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prehensive care icon"/>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3BC9EB59" w14:textId="77777777" w:rsidR="0043796D" w:rsidRDefault="0043796D" w:rsidP="009148FF">
            <w:pPr>
              <w:spacing w:before="20"/>
              <w:jc w:val="center"/>
            </w:pPr>
            <w:r>
              <w:rPr>
                <w:sz w:val="18"/>
                <w:szCs w:val="18"/>
              </w:rPr>
              <w:t>Comprehensive Care</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14:paraId="4C569397" w14:textId="77777777" w:rsidR="0043796D" w:rsidRDefault="0043796D" w:rsidP="009148FF">
            <w:pPr>
              <w:spacing w:before="20"/>
              <w:jc w:val="center"/>
            </w:pPr>
            <w:r>
              <w:rPr>
                <w:noProof/>
                <w:sz w:val="18"/>
                <w:szCs w:val="18"/>
                <w:lang w:eastAsia="en-AU"/>
              </w:rPr>
              <w:drawing>
                <wp:inline distT="0" distB="0" distL="0" distR="0" wp14:anchorId="0FF2BD98" wp14:editId="6E602CC2">
                  <wp:extent cx="438150" cy="447675"/>
                  <wp:effectExtent l="0" t="0" r="0" b="9525"/>
                  <wp:docPr id="4" name="Picture 4" descr="cid:image006.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6.jpg@01D658ED.D030F09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3068F507" w14:textId="77777777" w:rsidR="0043796D" w:rsidRDefault="0043796D" w:rsidP="009148FF">
            <w:pPr>
              <w:spacing w:before="20"/>
              <w:jc w:val="center"/>
            </w:pPr>
            <w:r>
              <w:rPr>
                <w:sz w:val="18"/>
                <w:szCs w:val="18"/>
              </w:rPr>
              <w:t>Communicating for Safety</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14:paraId="458CD9F8" w14:textId="77777777" w:rsidR="0043796D" w:rsidRDefault="0043796D" w:rsidP="009148FF">
            <w:pPr>
              <w:spacing w:before="20"/>
              <w:jc w:val="center"/>
            </w:pPr>
            <w:r>
              <w:rPr>
                <w:noProof/>
                <w:sz w:val="18"/>
                <w:szCs w:val="18"/>
                <w:lang w:eastAsia="en-AU"/>
              </w:rPr>
              <w:drawing>
                <wp:inline distT="0" distB="0" distL="0" distR="0" wp14:anchorId="7AA205AF" wp14:editId="34C10A7A">
                  <wp:extent cx="438150" cy="447675"/>
                  <wp:effectExtent l="0" t="0" r="0" b="9525"/>
                  <wp:docPr id="3" name="Picture 3" descr="cid:image007.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7.jpg@01D658ED.D030F09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4792E36C" w14:textId="77777777" w:rsidR="0043796D" w:rsidRDefault="0043796D" w:rsidP="009148FF">
            <w:pPr>
              <w:spacing w:before="20"/>
              <w:jc w:val="center"/>
            </w:pPr>
            <w:r>
              <w:rPr>
                <w:sz w:val="18"/>
                <w:szCs w:val="18"/>
              </w:rPr>
              <w:t>Blood Management</w:t>
            </w:r>
          </w:p>
        </w:tc>
        <w:tc>
          <w:tcPr>
            <w:tcW w:w="646" w:type="pct"/>
            <w:tcBorders>
              <w:top w:val="nil"/>
              <w:left w:val="nil"/>
              <w:bottom w:val="single" w:sz="8" w:space="0" w:color="auto"/>
              <w:right w:val="single" w:sz="8" w:space="0" w:color="auto"/>
            </w:tcBorders>
            <w:tcMar>
              <w:top w:w="0" w:type="dxa"/>
              <w:left w:w="108" w:type="dxa"/>
              <w:bottom w:w="0" w:type="dxa"/>
              <w:right w:w="108" w:type="dxa"/>
            </w:tcMar>
            <w:hideMark/>
          </w:tcPr>
          <w:p w14:paraId="692B8863" w14:textId="77777777" w:rsidR="0043796D" w:rsidRDefault="0043796D" w:rsidP="009148FF">
            <w:pPr>
              <w:spacing w:before="20"/>
              <w:jc w:val="center"/>
            </w:pPr>
            <w:r>
              <w:rPr>
                <w:noProof/>
                <w:sz w:val="18"/>
                <w:szCs w:val="18"/>
                <w:lang w:eastAsia="en-AU"/>
              </w:rPr>
              <w:drawing>
                <wp:inline distT="0" distB="0" distL="0" distR="0" wp14:anchorId="6CBBC68E" wp14:editId="7ABD266D">
                  <wp:extent cx="438150" cy="447675"/>
                  <wp:effectExtent l="0" t="0" r="0" b="9525"/>
                  <wp:docPr id="2" name="Picture 2" descr="cid:image008.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8.jpg@01D658ED.D030F09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461C3C38" w14:textId="77777777" w:rsidR="0043796D" w:rsidRDefault="0043796D" w:rsidP="009148FF">
            <w:pPr>
              <w:spacing w:before="20"/>
              <w:jc w:val="center"/>
            </w:pPr>
            <w:r>
              <w:rPr>
                <w:sz w:val="18"/>
                <w:szCs w:val="18"/>
              </w:rPr>
              <w:t>Recognising &amp; Responding to Acute Deterioration</w:t>
            </w:r>
          </w:p>
        </w:tc>
      </w:tr>
      <w:tr w:rsidR="0043796D" w14:paraId="188C9151" w14:textId="77777777" w:rsidTr="00A854FF">
        <w:trPr>
          <w:cantSplit/>
          <w:trHeight w:val="567"/>
        </w:trPr>
        <w:tc>
          <w:tcPr>
            <w:tcW w:w="59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D55A7B" w14:textId="6230828A" w:rsidR="0043796D" w:rsidRDefault="00630708" w:rsidP="009148FF">
            <w:pPr>
              <w:jc w:val="center"/>
            </w:pPr>
            <w:sdt>
              <w:sdtPr>
                <w:rPr>
                  <w:rFonts w:ascii="MS Gothic" w:eastAsia="MS Gothic" w:hAnsi="MS Gothic" w:hint="eastAsia"/>
                  <w:lang w:val="en-US"/>
                </w:rPr>
                <w:id w:val="606012851"/>
                <w14:checkbox>
                  <w14:checked w14:val="0"/>
                  <w14:checkedState w14:val="2612" w14:font="MS Gothic"/>
                  <w14:uncheckedState w14:val="2610" w14:font="MS Gothic"/>
                </w14:checkbox>
              </w:sdtPr>
              <w:sdtEndPr/>
              <w:sdtContent>
                <w:r w:rsidR="002639B0">
                  <w:rPr>
                    <w:rFonts w:ascii="MS Gothic" w:eastAsia="MS Gothic" w:hAnsi="MS Gothic" w:hint="eastAsia"/>
                    <w:lang w:val="en-US"/>
                  </w:rPr>
                  <w:t>☐</w:t>
                </w:r>
              </w:sdtContent>
            </w:sdt>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FCE52B" w14:textId="62E5A2C2" w:rsidR="0043796D" w:rsidRDefault="00630708" w:rsidP="009148FF">
            <w:pPr>
              <w:jc w:val="center"/>
            </w:pPr>
            <w:sdt>
              <w:sdtPr>
                <w:rPr>
                  <w:rFonts w:ascii="MS Gothic" w:eastAsia="MS Gothic" w:hAnsi="MS Gothic" w:hint="eastAsia"/>
                  <w:lang w:val="en-US"/>
                </w:rPr>
                <w:id w:val="-402060066"/>
                <w14:checkbox>
                  <w14:checked w14:val="0"/>
                  <w14:checkedState w14:val="2612" w14:font="MS Gothic"/>
                  <w14:uncheckedState w14:val="2610" w14:font="MS Gothic"/>
                </w14:checkbox>
              </w:sdtPr>
              <w:sdtEndPr/>
              <w:sdtContent>
                <w:r w:rsidR="00A854FF">
                  <w:rPr>
                    <w:rFonts w:ascii="MS Gothic" w:eastAsia="MS Gothic" w:hAnsi="MS Gothic" w:hint="eastAsia"/>
                    <w:lang w:val="en-US"/>
                  </w:rPr>
                  <w:t>☐</w:t>
                </w:r>
              </w:sdtContent>
            </w:sdt>
          </w:p>
        </w:tc>
        <w:tc>
          <w:tcPr>
            <w:tcW w:w="5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F07D35" w14:textId="63E16D43" w:rsidR="0043796D" w:rsidRDefault="00630708" w:rsidP="009148FF">
            <w:pPr>
              <w:jc w:val="center"/>
            </w:pPr>
            <w:sdt>
              <w:sdtPr>
                <w:rPr>
                  <w:rFonts w:ascii="MS Gothic" w:eastAsia="MS Gothic" w:hAnsi="MS Gothic" w:hint="eastAsia"/>
                  <w:lang w:val="en-US"/>
                </w:rPr>
                <w:id w:val="-1359113724"/>
                <w14:checkbox>
                  <w14:checked w14:val="0"/>
                  <w14:checkedState w14:val="2612" w14:font="MS Gothic"/>
                  <w14:uncheckedState w14:val="2610" w14:font="MS Gothic"/>
                </w14:checkbox>
              </w:sdtPr>
              <w:sdtEndPr/>
              <w:sdtContent>
                <w:r w:rsidR="00A854FF">
                  <w:rPr>
                    <w:rFonts w:ascii="MS Gothic" w:eastAsia="MS Gothic" w:hAnsi="MS Gothic" w:hint="eastAsia"/>
                    <w:lang w:val="en-US"/>
                  </w:rPr>
                  <w:t>☐</w:t>
                </w:r>
              </w:sdtContent>
            </w:sdt>
          </w:p>
        </w:tc>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004B3F" w14:textId="415FAADC" w:rsidR="0043796D" w:rsidRDefault="00630708" w:rsidP="009148FF">
            <w:pPr>
              <w:jc w:val="center"/>
            </w:pPr>
            <w:sdt>
              <w:sdtPr>
                <w:rPr>
                  <w:rFonts w:ascii="MS Gothic" w:eastAsia="MS Gothic" w:hAnsi="MS Gothic" w:hint="eastAsia"/>
                  <w:lang w:val="en-US"/>
                </w:rPr>
                <w:id w:val="1753848608"/>
                <w14:checkbox>
                  <w14:checked w14:val="0"/>
                  <w14:checkedState w14:val="2612" w14:font="MS Gothic"/>
                  <w14:uncheckedState w14:val="2610" w14:font="MS Gothic"/>
                </w14:checkbox>
              </w:sdtPr>
              <w:sdtEndPr/>
              <w:sdtContent>
                <w:r w:rsidR="00A854FF">
                  <w:rPr>
                    <w:rFonts w:ascii="MS Gothic" w:eastAsia="MS Gothic" w:hAnsi="MS Gothic" w:hint="eastAsia"/>
                    <w:lang w:val="en-US"/>
                  </w:rPr>
                  <w:t>☐</w:t>
                </w:r>
              </w:sdtContent>
            </w:sdt>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53866F" w14:textId="75D06440" w:rsidR="0043796D" w:rsidRDefault="00630708" w:rsidP="009148FF">
            <w:pPr>
              <w:jc w:val="center"/>
            </w:pPr>
            <w:sdt>
              <w:sdtPr>
                <w:rPr>
                  <w:rFonts w:ascii="MS Gothic" w:eastAsia="MS Gothic" w:hAnsi="MS Gothic" w:hint="eastAsia"/>
                  <w:lang w:val="en-US"/>
                </w:rPr>
                <w:id w:val="-1129863145"/>
                <w14:checkbox>
                  <w14:checked w14:val="0"/>
                  <w14:checkedState w14:val="2612" w14:font="MS Gothic"/>
                  <w14:uncheckedState w14:val="2610" w14:font="MS Gothic"/>
                </w14:checkbox>
              </w:sdtPr>
              <w:sdtEndPr/>
              <w:sdtContent>
                <w:r w:rsidR="00A854FF">
                  <w:rPr>
                    <w:rFonts w:ascii="MS Gothic" w:eastAsia="MS Gothic" w:hAnsi="MS Gothic" w:hint="eastAsia"/>
                    <w:lang w:val="en-US"/>
                  </w:rPr>
                  <w:t>☐</w:t>
                </w:r>
              </w:sdtContent>
            </w:sdt>
          </w:p>
        </w:tc>
        <w:tc>
          <w:tcPr>
            <w:tcW w:w="73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58FBEF" w14:textId="25966B19" w:rsidR="0043796D" w:rsidRDefault="00630708" w:rsidP="009148FF">
            <w:pPr>
              <w:jc w:val="center"/>
            </w:pPr>
            <w:sdt>
              <w:sdtPr>
                <w:rPr>
                  <w:rFonts w:ascii="MS Gothic" w:eastAsia="MS Gothic" w:hAnsi="MS Gothic" w:hint="eastAsia"/>
                  <w:lang w:val="en-US"/>
                </w:rPr>
                <w:id w:val="1538082908"/>
                <w14:checkbox>
                  <w14:checked w14:val="0"/>
                  <w14:checkedState w14:val="2612" w14:font="MS Gothic"/>
                  <w14:uncheckedState w14:val="2610" w14:font="MS Gothic"/>
                </w14:checkbox>
              </w:sdtPr>
              <w:sdtEndPr/>
              <w:sdtContent>
                <w:r w:rsidR="00A854FF">
                  <w:rPr>
                    <w:rFonts w:ascii="MS Gothic" w:eastAsia="MS Gothic" w:hAnsi="MS Gothic" w:hint="eastAsia"/>
                    <w:lang w:val="en-US"/>
                  </w:rPr>
                  <w:t>☐</w:t>
                </w:r>
              </w:sdtContent>
            </w:sdt>
          </w:p>
        </w:tc>
        <w:tc>
          <w:tcPr>
            <w:tcW w:w="6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C5CEBA" w14:textId="3FDFA4CC" w:rsidR="0043796D" w:rsidRDefault="00630708" w:rsidP="009148FF">
            <w:pPr>
              <w:jc w:val="center"/>
            </w:pPr>
            <w:sdt>
              <w:sdtPr>
                <w:rPr>
                  <w:rFonts w:ascii="MS Gothic" w:eastAsia="MS Gothic" w:hAnsi="MS Gothic" w:hint="eastAsia"/>
                  <w:lang w:val="en-US"/>
                </w:rPr>
                <w:id w:val="1671526617"/>
                <w14:checkbox>
                  <w14:checked w14:val="0"/>
                  <w14:checkedState w14:val="2612" w14:font="MS Gothic"/>
                  <w14:uncheckedState w14:val="2610" w14:font="MS Gothic"/>
                </w14:checkbox>
              </w:sdtPr>
              <w:sdtEndPr/>
              <w:sdtContent>
                <w:r w:rsidR="00A854FF">
                  <w:rPr>
                    <w:rFonts w:ascii="MS Gothic" w:eastAsia="MS Gothic" w:hAnsi="MS Gothic" w:hint="eastAsia"/>
                    <w:lang w:val="en-US"/>
                  </w:rPr>
                  <w:t>☐</w:t>
                </w:r>
              </w:sdtContent>
            </w:sdt>
          </w:p>
        </w:tc>
        <w:tc>
          <w:tcPr>
            <w:tcW w:w="6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98734F" w14:textId="4EDAB2B3" w:rsidR="0043796D" w:rsidRDefault="00630708" w:rsidP="009148FF">
            <w:pPr>
              <w:jc w:val="center"/>
            </w:pPr>
            <w:sdt>
              <w:sdtPr>
                <w:rPr>
                  <w:rFonts w:ascii="MS Gothic" w:eastAsia="MS Gothic" w:hAnsi="MS Gothic" w:hint="eastAsia"/>
                  <w:lang w:val="en-US"/>
                </w:rPr>
                <w:id w:val="-1439761838"/>
                <w14:checkbox>
                  <w14:checked w14:val="0"/>
                  <w14:checkedState w14:val="2612" w14:font="MS Gothic"/>
                  <w14:uncheckedState w14:val="2610" w14:font="MS Gothic"/>
                </w14:checkbox>
              </w:sdtPr>
              <w:sdtEndPr/>
              <w:sdtContent>
                <w:r w:rsidR="00A854FF">
                  <w:rPr>
                    <w:rFonts w:ascii="MS Gothic" w:eastAsia="MS Gothic" w:hAnsi="MS Gothic" w:hint="eastAsia"/>
                    <w:lang w:val="en-US"/>
                  </w:rPr>
                  <w:t>☐</w:t>
                </w:r>
              </w:sdtContent>
            </w:sdt>
          </w:p>
        </w:tc>
      </w:tr>
    </w:tbl>
    <w:p w14:paraId="7B09BF54" w14:textId="77777777" w:rsidR="0043796D" w:rsidRPr="00C62A34" w:rsidRDefault="0043796D" w:rsidP="00C62A34">
      <w:pPr>
        <w:rPr>
          <w:lang w:eastAsia="en-AU"/>
        </w:rPr>
      </w:pPr>
    </w:p>
    <w:sectPr w:rsidR="0043796D" w:rsidRPr="00C62A34" w:rsidSect="00A567EE">
      <w:headerReference w:type="even" r:id="rId24"/>
      <w:headerReference w:type="default" r:id="rId25"/>
      <w:footerReference w:type="even" r:id="rId26"/>
      <w:footerReference w:type="default" r:id="rId27"/>
      <w:headerReference w:type="first" r:id="rId28"/>
      <w:footerReference w:type="first" r:id="rId29"/>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82F93" w14:textId="77777777" w:rsidR="00630708" w:rsidRDefault="00630708" w:rsidP="007332FF">
      <w:r>
        <w:separator/>
      </w:r>
    </w:p>
  </w:endnote>
  <w:endnote w:type="continuationSeparator" w:id="0">
    <w:p w14:paraId="59E23C84" w14:textId="77777777" w:rsidR="00630708" w:rsidRDefault="00630708"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28AC3" w14:textId="77777777" w:rsidR="00027011" w:rsidRDefault="00027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4C28A"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47DCEFAD" w14:textId="77777777" w:rsidTr="00D47DC7">
      <w:trPr>
        <w:cantSplit/>
        <w:trHeight w:hRule="exact" w:val="850"/>
      </w:trPr>
      <w:tc>
        <w:tcPr>
          <w:tcW w:w="10318" w:type="dxa"/>
          <w:vAlign w:val="bottom"/>
        </w:tcPr>
        <w:p w14:paraId="7707EF50" w14:textId="77777777" w:rsidR="00D47DC7" w:rsidRDefault="00D47DC7" w:rsidP="00D47DC7">
          <w:pPr>
            <w:spacing w:after="0"/>
            <w:rPr>
              <w:rStyle w:val="PageNumber"/>
              <w:b/>
            </w:rPr>
          </w:pPr>
          <w:r>
            <w:rPr>
              <w:rStyle w:val="PageNumber"/>
            </w:rPr>
            <w:t xml:space="preserve">Department of </w:t>
          </w:r>
          <w:r w:rsidR="00971D5A">
            <w:rPr>
              <w:rStyle w:val="PageNumber"/>
              <w:b/>
            </w:rPr>
            <w:t>HEALTH</w:t>
          </w:r>
        </w:p>
        <w:p w14:paraId="0674BF56" w14:textId="5ED3708B"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781787">
            <w:rPr>
              <w:rStyle w:val="PageNumber"/>
              <w:noProof/>
            </w:rPr>
            <w:t>8</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781787">
            <w:rPr>
              <w:rStyle w:val="PageNumber"/>
              <w:noProof/>
            </w:rPr>
            <w:t>8</w:t>
          </w:r>
          <w:r w:rsidRPr="00AC4488">
            <w:rPr>
              <w:rStyle w:val="PageNumber"/>
            </w:rPr>
            <w:fldChar w:fldCharType="end"/>
          </w:r>
        </w:p>
      </w:tc>
    </w:tr>
  </w:tbl>
  <w:p w14:paraId="01E3AAD9" w14:textId="77777777" w:rsidR="00CA36A0" w:rsidRPr="00B11C67" w:rsidRDefault="00CA36A0" w:rsidP="00B11C67">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01C0D"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531A61D3" w14:textId="77777777" w:rsidTr="008921B4">
      <w:trPr>
        <w:cantSplit/>
        <w:trHeight w:hRule="exact" w:val="1134"/>
      </w:trPr>
      <w:tc>
        <w:tcPr>
          <w:tcW w:w="7767" w:type="dxa"/>
          <w:vAlign w:val="bottom"/>
        </w:tcPr>
        <w:p w14:paraId="5DF10E84" w14:textId="77777777" w:rsidR="00D47DC7" w:rsidRDefault="00D47DC7" w:rsidP="00D47DC7">
          <w:pPr>
            <w:spacing w:after="0"/>
            <w:rPr>
              <w:rStyle w:val="PageNumber"/>
              <w:b/>
            </w:rPr>
          </w:pPr>
          <w:r>
            <w:rPr>
              <w:rStyle w:val="PageNumber"/>
            </w:rPr>
            <w:t xml:space="preserve">Department of </w:t>
          </w:r>
          <w:r w:rsidR="00971D5A">
            <w:rPr>
              <w:rStyle w:val="PageNumber"/>
              <w:b/>
            </w:rPr>
            <w:t>HEALTH</w:t>
          </w:r>
        </w:p>
        <w:p w14:paraId="03C6B819" w14:textId="59401F78"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781787">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781787">
            <w:rPr>
              <w:rStyle w:val="PageNumber"/>
              <w:noProof/>
            </w:rPr>
            <w:t>8</w:t>
          </w:r>
          <w:r w:rsidRPr="00AC4488">
            <w:rPr>
              <w:rStyle w:val="PageNumber"/>
            </w:rPr>
            <w:fldChar w:fldCharType="end"/>
          </w:r>
        </w:p>
      </w:tc>
      <w:tc>
        <w:tcPr>
          <w:tcW w:w="2551" w:type="dxa"/>
          <w:vAlign w:val="bottom"/>
        </w:tcPr>
        <w:p w14:paraId="799137E6" w14:textId="77777777" w:rsidR="0071700C" w:rsidRPr="001E14EB" w:rsidRDefault="0071700C" w:rsidP="0071700C">
          <w:pPr>
            <w:spacing w:after="0"/>
            <w:jc w:val="right"/>
          </w:pPr>
          <w:r>
            <w:rPr>
              <w:noProof/>
              <w:lang w:eastAsia="en-AU"/>
            </w:rPr>
            <w:drawing>
              <wp:inline distT="0" distB="0" distL="0" distR="0" wp14:anchorId="5FF007C5" wp14:editId="1666FCC4">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3627AB74"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9C18C" w14:textId="77777777" w:rsidR="00630708" w:rsidRDefault="00630708" w:rsidP="007332FF">
      <w:r>
        <w:separator/>
      </w:r>
    </w:p>
  </w:footnote>
  <w:footnote w:type="continuationSeparator" w:id="0">
    <w:p w14:paraId="67BF8D0B" w14:textId="77777777" w:rsidR="00630708" w:rsidRDefault="00630708"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8C292" w14:textId="77777777" w:rsidR="00B968DA" w:rsidRDefault="00630708">
    <w:pPr>
      <w:pStyle w:val="Header"/>
    </w:pPr>
    <w:r>
      <w:rPr>
        <w:noProof/>
      </w:rPr>
      <w:pict w14:anchorId="7B5D39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05001" o:spid="_x0000_s2051" type="#_x0000_t136" style="position:absolute;left:0;text-align:left;margin-left:0;margin-top:0;width:545.5pt;height:181.8pt;rotation:315;z-index:-251658752;mso-position-horizontal:center;mso-position-horizontal-relative:margin;mso-position-vertical:center;mso-position-vertical-relative:margin" o:allowincell="f" fillcolor="silver" stroked="f">
          <v:fill opacity=".5"/>
          <v:textpath style="font-family:&quot;Lato&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9E549" w14:textId="150320C2" w:rsidR="00983000" w:rsidRPr="00027011" w:rsidRDefault="00027011" w:rsidP="00027011">
    <w:pPr>
      <w:pStyle w:val="Header"/>
    </w:pPr>
    <w:r w:rsidRPr="00027011">
      <w:rPr>
        <w:noProof/>
      </w:rPr>
      <w:t>Bed Equipment TEP Clinical Guideline (CG-3)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BE107" w14:textId="63C145B1" w:rsidR="00E54F9E" w:rsidRPr="00027011" w:rsidRDefault="00027011" w:rsidP="00027011">
    <w:pPr>
      <w:pStyle w:val="Header"/>
      <w:rPr>
        <w:rStyle w:val="TitleChar"/>
        <w:rFonts w:ascii="Lato" w:eastAsia="Calibri" w:hAnsi="Lato"/>
        <w:bCs w:val="0"/>
        <w:color w:val="auto"/>
        <w:kern w:val="0"/>
        <w:sz w:val="22"/>
        <w:szCs w:val="22"/>
      </w:rPr>
    </w:pPr>
    <w:r w:rsidRPr="00027011">
      <w:rPr>
        <w:rFonts w:ascii="Lato Semibold" w:eastAsia="Times New Roman" w:hAnsi="Lato Semibold"/>
        <w:bCs/>
        <w:color w:val="1F1F5F"/>
        <w:kern w:val="32"/>
        <w:sz w:val="52"/>
        <w:szCs w:val="64"/>
      </w:rPr>
      <w:t>Bed Equipment TEP Clinical Guideline (CG-3)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7FA5"/>
    <w:multiLevelType w:val="hybridMultilevel"/>
    <w:tmpl w:val="65CA895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Times New Roman"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Times New Roman"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Times New Roman"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01861C1"/>
    <w:multiLevelType w:val="hybridMultilevel"/>
    <w:tmpl w:val="CF7EBA0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220712A2"/>
    <w:multiLevelType w:val="hybridMultilevel"/>
    <w:tmpl w:val="0826FE9A"/>
    <w:lvl w:ilvl="0" w:tplc="0C09000F">
      <w:start w:val="1"/>
      <w:numFmt w:val="decimal"/>
      <w:lvlText w:val="%1."/>
      <w:lvlJc w:val="left"/>
      <w:pPr>
        <w:tabs>
          <w:tab w:val="num" w:pos="360"/>
        </w:tabs>
        <w:ind w:left="360" w:hanging="360"/>
      </w:pPr>
      <w:rPr>
        <w:rFonts w:cs="Times New Roman"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72E3F76"/>
    <w:multiLevelType w:val="multilevel"/>
    <w:tmpl w:val="3E5E177A"/>
    <w:name w:val="NTG Table Bullet List3322"/>
    <w:numStyleLink w:val="Tablenumberlist"/>
  </w:abstractNum>
  <w:abstractNum w:abstractNumId="16" w15:restartNumberingAfterBreak="0">
    <w:nsid w:val="27CE4608"/>
    <w:multiLevelType w:val="multilevel"/>
    <w:tmpl w:val="3E5E177A"/>
    <w:name w:val="NTG Table Bullet List33222"/>
    <w:numStyleLink w:val="Tablenumberlist"/>
  </w:abstractNum>
  <w:abstractNum w:abstractNumId="17" w15:restartNumberingAfterBreak="0">
    <w:nsid w:val="27D83E4D"/>
    <w:multiLevelType w:val="multilevel"/>
    <w:tmpl w:val="3928FD02"/>
    <w:numStyleLink w:val="Bulletlist"/>
  </w:abstractNum>
  <w:abstractNum w:abstractNumId="1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9" w15:restartNumberingAfterBreak="0">
    <w:nsid w:val="2E693641"/>
    <w:multiLevelType w:val="multilevel"/>
    <w:tmpl w:val="3E5E177A"/>
    <w:name w:val="NTG Table Bullet List33"/>
    <w:numStyleLink w:val="Tablenumberlist"/>
  </w:abstractNum>
  <w:abstractNum w:abstractNumId="20" w15:restartNumberingAfterBreak="0">
    <w:nsid w:val="2EF077BC"/>
    <w:multiLevelType w:val="multilevel"/>
    <w:tmpl w:val="0C78A7AC"/>
    <w:name w:val="NTG Table Bullet List33222222222222222222"/>
    <w:numStyleLink w:val="Tablebulletlist"/>
  </w:abstractNum>
  <w:abstractNum w:abstractNumId="21" w15:restartNumberingAfterBreak="0">
    <w:nsid w:val="32DF44DA"/>
    <w:multiLevelType w:val="multilevel"/>
    <w:tmpl w:val="3E5E177A"/>
    <w:name w:val="NTG Table Bullet List3222323"/>
    <w:numStyleLink w:val="Tablenumberlist"/>
  </w:abstractNum>
  <w:abstractNum w:abstractNumId="2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15:restartNumberingAfterBreak="0">
    <w:nsid w:val="3BE61945"/>
    <w:multiLevelType w:val="multilevel"/>
    <w:tmpl w:val="3928FD02"/>
    <w:name w:val="NTG Table Bullet List332222222222222222"/>
    <w:numStyleLink w:val="Bulletlist"/>
  </w:abstractNum>
  <w:abstractNum w:abstractNumId="24" w15:restartNumberingAfterBreak="0">
    <w:nsid w:val="3BEF00D3"/>
    <w:multiLevelType w:val="multilevel"/>
    <w:tmpl w:val="AA8ADC2A"/>
    <w:lvl w:ilvl="0">
      <w:start w:val="1"/>
      <w:numFmt w:val="bullet"/>
      <w:lvlText w:val=""/>
      <w:lvlJc w:val="left"/>
      <w:pPr>
        <w:tabs>
          <w:tab w:val="num" w:pos="360"/>
        </w:tabs>
        <w:ind w:left="360" w:hanging="360"/>
      </w:pPr>
      <w:rPr>
        <w:rFonts w:ascii="Symbol" w:hAnsi="Symbol" w:hint="default"/>
        <w:sz w:val="22"/>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sz w:val="26"/>
        <w:szCs w:val="26"/>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B402C43"/>
    <w:multiLevelType w:val="hybridMultilevel"/>
    <w:tmpl w:val="8BC8FE18"/>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4DF5040B"/>
    <w:multiLevelType w:val="hybridMultilevel"/>
    <w:tmpl w:val="FA8A31F2"/>
    <w:lvl w:ilvl="0" w:tplc="7F6CE508">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3842BC6"/>
    <w:multiLevelType w:val="multilevel"/>
    <w:tmpl w:val="0C78A7AC"/>
    <w:numStyleLink w:val="Tablebulletlist"/>
  </w:abstractNum>
  <w:abstractNum w:abstractNumId="3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56CD3AF6"/>
    <w:multiLevelType w:val="hybridMultilevel"/>
    <w:tmpl w:val="7840A9DE"/>
    <w:lvl w:ilvl="0" w:tplc="0C09000F">
      <w:start w:val="1"/>
      <w:numFmt w:val="decimal"/>
      <w:lvlText w:val="%1."/>
      <w:lvlJc w:val="left"/>
      <w:pPr>
        <w:tabs>
          <w:tab w:val="num" w:pos="360"/>
        </w:tabs>
        <w:ind w:left="360" w:hanging="360"/>
      </w:pPr>
      <w:rPr>
        <w:rFonts w:cs="Times New Roman"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6DA2CAE"/>
    <w:multiLevelType w:val="multilevel"/>
    <w:tmpl w:val="3E5E177A"/>
    <w:name w:val="NTG Table Bullet List332222222222222"/>
    <w:numStyleLink w:val="Tablenumberlist"/>
  </w:abstractNum>
  <w:abstractNum w:abstractNumId="34" w15:restartNumberingAfterBreak="0">
    <w:nsid w:val="583359D9"/>
    <w:multiLevelType w:val="multilevel"/>
    <w:tmpl w:val="3E5E177A"/>
    <w:name w:val="NTG Table Bullet List332222222"/>
    <w:numStyleLink w:val="Tablenumberlist"/>
  </w:abstractNum>
  <w:abstractNum w:abstractNumId="35" w15:restartNumberingAfterBreak="0">
    <w:nsid w:val="5B9A5FFE"/>
    <w:multiLevelType w:val="multilevel"/>
    <w:tmpl w:val="0C78A7AC"/>
    <w:name w:val="NTG Table Bullet List33222222222222"/>
    <w:numStyleLink w:val="Tablebulletlist"/>
  </w:abstractNum>
  <w:abstractNum w:abstractNumId="36" w15:restartNumberingAfterBreak="0">
    <w:nsid w:val="5D444259"/>
    <w:multiLevelType w:val="multilevel"/>
    <w:tmpl w:val="0C78A7AC"/>
    <w:name w:val="NTG Table Bullet List332222"/>
    <w:numStyleLink w:val="Tablebulletlist"/>
  </w:abstractNum>
  <w:abstractNum w:abstractNumId="37" w15:restartNumberingAfterBreak="0">
    <w:nsid w:val="69262556"/>
    <w:multiLevelType w:val="multilevel"/>
    <w:tmpl w:val="3E5E177A"/>
    <w:name w:val="NTG Table Bullet List3322222222222222"/>
    <w:numStyleLink w:val="Tablenumberlist"/>
  </w:abstractNum>
  <w:abstractNum w:abstractNumId="38" w15:restartNumberingAfterBreak="0">
    <w:nsid w:val="7453664D"/>
    <w:multiLevelType w:val="multilevel"/>
    <w:tmpl w:val="0C78A7AC"/>
    <w:name w:val="NTG Table Bullet List3322222222222222222"/>
    <w:numStyleLink w:val="Tablebulletlist"/>
  </w:abstractNum>
  <w:abstractNum w:abstractNumId="39" w15:restartNumberingAfterBreak="0">
    <w:nsid w:val="76141D1E"/>
    <w:multiLevelType w:val="multilevel"/>
    <w:tmpl w:val="0C78A7AC"/>
    <w:name w:val="NTG Table Bullet List332222222222"/>
    <w:numStyleLink w:val="Tablebulletlist"/>
  </w:abstractNum>
  <w:abstractNum w:abstractNumId="40" w15:restartNumberingAfterBreak="0">
    <w:nsid w:val="77734B88"/>
    <w:multiLevelType w:val="hybridMultilevel"/>
    <w:tmpl w:val="F0D487E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2"/>
  </w:num>
  <w:num w:numId="2">
    <w:abstractNumId w:val="14"/>
  </w:num>
  <w:num w:numId="3">
    <w:abstractNumId w:val="41"/>
  </w:num>
  <w:num w:numId="4">
    <w:abstractNumId w:val="27"/>
  </w:num>
  <w:num w:numId="5">
    <w:abstractNumId w:val="18"/>
  </w:num>
  <w:num w:numId="6">
    <w:abstractNumId w:val="8"/>
  </w:num>
  <w:num w:numId="7">
    <w:abstractNumId w:val="30"/>
  </w:num>
  <w:num w:numId="8">
    <w:abstractNumId w:val="17"/>
  </w:num>
  <w:num w:numId="9">
    <w:abstractNumId w:val="0"/>
  </w:num>
  <w:num w:numId="10">
    <w:abstractNumId w:val="40"/>
  </w:num>
  <w:num w:numId="11">
    <w:abstractNumId w:val="32"/>
  </w:num>
  <w:num w:numId="12">
    <w:abstractNumId w:val="13"/>
  </w:num>
  <w:num w:numId="13">
    <w:abstractNumId w:val="24"/>
  </w:num>
  <w:num w:numId="14">
    <w:abstractNumId w:val="26"/>
  </w:num>
  <w:num w:numId="15">
    <w:abstractNumId w:val="12"/>
  </w:num>
  <w:num w:numId="16">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8DA"/>
    <w:rsid w:val="00001DDF"/>
    <w:rsid w:val="0000322D"/>
    <w:rsid w:val="00007670"/>
    <w:rsid w:val="00010665"/>
    <w:rsid w:val="0002393A"/>
    <w:rsid w:val="00027011"/>
    <w:rsid w:val="00027DB8"/>
    <w:rsid w:val="00031A96"/>
    <w:rsid w:val="000341B5"/>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A6856"/>
    <w:rsid w:val="000B2CA1"/>
    <w:rsid w:val="000D1F29"/>
    <w:rsid w:val="000D633D"/>
    <w:rsid w:val="000E342B"/>
    <w:rsid w:val="000E3ED2"/>
    <w:rsid w:val="000E5DD2"/>
    <w:rsid w:val="000F2958"/>
    <w:rsid w:val="000F3850"/>
    <w:rsid w:val="000F604F"/>
    <w:rsid w:val="00100DF7"/>
    <w:rsid w:val="00104E7F"/>
    <w:rsid w:val="001137EC"/>
    <w:rsid w:val="001152F5"/>
    <w:rsid w:val="00117743"/>
    <w:rsid w:val="00117F5B"/>
    <w:rsid w:val="0013265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51153"/>
    <w:rsid w:val="002639B0"/>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5361"/>
    <w:rsid w:val="002E66A6"/>
    <w:rsid w:val="002F0DB1"/>
    <w:rsid w:val="002F2885"/>
    <w:rsid w:val="002F45A1"/>
    <w:rsid w:val="00301892"/>
    <w:rsid w:val="0030203D"/>
    <w:rsid w:val="003037F9"/>
    <w:rsid w:val="0030583E"/>
    <w:rsid w:val="00307FE1"/>
    <w:rsid w:val="003164BA"/>
    <w:rsid w:val="003258E6"/>
    <w:rsid w:val="00342283"/>
    <w:rsid w:val="00343A87"/>
    <w:rsid w:val="00344A36"/>
    <w:rsid w:val="003456F4"/>
    <w:rsid w:val="00347FB6"/>
    <w:rsid w:val="003504FD"/>
    <w:rsid w:val="00350881"/>
    <w:rsid w:val="003550B0"/>
    <w:rsid w:val="00357D55"/>
    <w:rsid w:val="00361D58"/>
    <w:rsid w:val="00363513"/>
    <w:rsid w:val="003657E5"/>
    <w:rsid w:val="0036589C"/>
    <w:rsid w:val="00371312"/>
    <w:rsid w:val="00371DC7"/>
    <w:rsid w:val="00377B21"/>
    <w:rsid w:val="00382A7F"/>
    <w:rsid w:val="00390862"/>
    <w:rsid w:val="00390CE3"/>
    <w:rsid w:val="00394876"/>
    <w:rsid w:val="00394AAF"/>
    <w:rsid w:val="00394CE5"/>
    <w:rsid w:val="003A55C2"/>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16549"/>
    <w:rsid w:val="00425C28"/>
    <w:rsid w:val="00426E25"/>
    <w:rsid w:val="00427D9C"/>
    <w:rsid w:val="00427E7E"/>
    <w:rsid w:val="0043465D"/>
    <w:rsid w:val="00435082"/>
    <w:rsid w:val="0043796D"/>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1633"/>
    <w:rsid w:val="00543BD1"/>
    <w:rsid w:val="00556113"/>
    <w:rsid w:val="00564C12"/>
    <w:rsid w:val="005654B8"/>
    <w:rsid w:val="0057058E"/>
    <w:rsid w:val="00570D94"/>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6602"/>
    <w:rsid w:val="005F77C7"/>
    <w:rsid w:val="00620675"/>
    <w:rsid w:val="00622910"/>
    <w:rsid w:val="006254B6"/>
    <w:rsid w:val="00627FC8"/>
    <w:rsid w:val="00630708"/>
    <w:rsid w:val="006433C3"/>
    <w:rsid w:val="00650F5B"/>
    <w:rsid w:val="006564C3"/>
    <w:rsid w:val="006670D7"/>
    <w:rsid w:val="006719EA"/>
    <w:rsid w:val="00671F13"/>
    <w:rsid w:val="0067400A"/>
    <w:rsid w:val="006847AD"/>
    <w:rsid w:val="0069114B"/>
    <w:rsid w:val="006944C1"/>
    <w:rsid w:val="006A756A"/>
    <w:rsid w:val="006C0EC2"/>
    <w:rsid w:val="006D66F7"/>
    <w:rsid w:val="006F0E32"/>
    <w:rsid w:val="006F2F3D"/>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1787"/>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47EC2"/>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2B13"/>
    <w:rsid w:val="00911941"/>
    <w:rsid w:val="0092024D"/>
    <w:rsid w:val="00925146"/>
    <w:rsid w:val="00925F0F"/>
    <w:rsid w:val="00932F6B"/>
    <w:rsid w:val="009444F0"/>
    <w:rsid w:val="009468BC"/>
    <w:rsid w:val="00947FAE"/>
    <w:rsid w:val="009616DF"/>
    <w:rsid w:val="0096542F"/>
    <w:rsid w:val="00967FA7"/>
    <w:rsid w:val="00971645"/>
    <w:rsid w:val="00971D5A"/>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5F48"/>
    <w:rsid w:val="00A3739D"/>
    <w:rsid w:val="00A37DDA"/>
    <w:rsid w:val="00A45005"/>
    <w:rsid w:val="00A4564C"/>
    <w:rsid w:val="00A567EE"/>
    <w:rsid w:val="00A70DD8"/>
    <w:rsid w:val="00A76790"/>
    <w:rsid w:val="00A854FF"/>
    <w:rsid w:val="00A85D0C"/>
    <w:rsid w:val="00A925EC"/>
    <w:rsid w:val="00A929AA"/>
    <w:rsid w:val="00A92B6B"/>
    <w:rsid w:val="00AA541E"/>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968DA"/>
    <w:rsid w:val="00BA1D47"/>
    <w:rsid w:val="00BA66F0"/>
    <w:rsid w:val="00BA6F7E"/>
    <w:rsid w:val="00BB2239"/>
    <w:rsid w:val="00BB2AE7"/>
    <w:rsid w:val="00BB6464"/>
    <w:rsid w:val="00BC1BB8"/>
    <w:rsid w:val="00BD7FE1"/>
    <w:rsid w:val="00BE22A5"/>
    <w:rsid w:val="00BE37CA"/>
    <w:rsid w:val="00BE6144"/>
    <w:rsid w:val="00BE635A"/>
    <w:rsid w:val="00BF17E9"/>
    <w:rsid w:val="00BF2ABB"/>
    <w:rsid w:val="00BF5099"/>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C571B"/>
    <w:rsid w:val="00CC61CD"/>
    <w:rsid w:val="00CC6C02"/>
    <w:rsid w:val="00CC737B"/>
    <w:rsid w:val="00CD5011"/>
    <w:rsid w:val="00CD7957"/>
    <w:rsid w:val="00CE640F"/>
    <w:rsid w:val="00CE76BC"/>
    <w:rsid w:val="00CF540E"/>
    <w:rsid w:val="00D02F07"/>
    <w:rsid w:val="00D15D88"/>
    <w:rsid w:val="00D20519"/>
    <w:rsid w:val="00D27D49"/>
    <w:rsid w:val="00D27EBE"/>
    <w:rsid w:val="00D36A49"/>
    <w:rsid w:val="00D40DE8"/>
    <w:rsid w:val="00D47DC7"/>
    <w:rsid w:val="00D517C6"/>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30AE1"/>
    <w:rsid w:val="00F5696E"/>
    <w:rsid w:val="00F60EFF"/>
    <w:rsid w:val="00F67D2D"/>
    <w:rsid w:val="00F858F2"/>
    <w:rsid w:val="00F860CC"/>
    <w:rsid w:val="00F94398"/>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591873"/>
  <w15:docId w15:val="{BD39DEBD-736A-4E4C-AF77-5FE316B4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 1"/>
    <w:basedOn w:val="TableNormal"/>
    <w:uiPriority w:val="99"/>
    <w:rsid w:val="00B968DA"/>
    <w:pPr>
      <w:spacing w:before="40" w:after="40"/>
    </w:pPr>
    <w:rPr>
      <w:rFonts w:ascii="Lato" w:hAnsi="Lato" w:cs="Arial"/>
    </w:rPr>
    <w:tblPr>
      <w:tblStyleRowBandSize w:val="1"/>
      <w:tblStyleColBandSize w:val="1"/>
      <w:tblInd w:w="0" w:type="nil"/>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szCs w:val="22"/>
      </w:rPr>
      <w:tblPr/>
      <w:tcPr>
        <w:shd w:val="clear" w:color="auto" w:fill="1F1F5F" w:themeFill="text1"/>
      </w:tcPr>
    </w:tblStylePr>
    <w:tblStylePr w:type="lastRow">
      <w:rPr>
        <w:b/>
        <w:sz w:val="22"/>
        <w:szCs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szCs w:val="22"/>
      </w:rPr>
    </w:tblStylePr>
    <w:tblStylePr w:type="lastCol">
      <w:rPr>
        <w:sz w:val="22"/>
        <w:szCs w:val="22"/>
      </w:rPr>
    </w:tblStylePr>
    <w:tblStylePr w:type="band1Vert">
      <w:rPr>
        <w:rFonts w:ascii="Lato" w:hAnsi="Lato" w:hint="default"/>
        <w:sz w:val="22"/>
        <w:szCs w:val="22"/>
      </w:rPr>
    </w:tblStylePr>
    <w:tblStylePr w:type="band2Vert">
      <w:rPr>
        <w:rFonts w:ascii="Lato" w:hAnsi="Lato" w:hint="default"/>
        <w:sz w:val="22"/>
        <w:szCs w:val="22"/>
      </w:rPr>
    </w:tblStylePr>
    <w:tblStylePr w:type="band1Horz">
      <w:rPr>
        <w:rFonts w:ascii="Lato" w:hAnsi="Lato" w:hint="default"/>
        <w:sz w:val="22"/>
        <w:szCs w:val="22"/>
      </w:rPr>
    </w:tblStylePr>
    <w:tblStylePr w:type="band2Horz">
      <w:rPr>
        <w:rFonts w:ascii="Lato" w:hAnsi="Lato" w:hint="default"/>
        <w:sz w:val="22"/>
        <w:szCs w:val="22"/>
      </w:rPr>
      <w:tblPr/>
      <w:tcPr>
        <w:shd w:val="clear" w:color="auto" w:fill="D9D9D9" w:themeFill="background1" w:themeFillShade="D9"/>
      </w:tcPr>
    </w:tblStylePr>
    <w:tblStylePr w:type="neCell">
      <w:rPr>
        <w:sz w:val="22"/>
        <w:szCs w:val="22"/>
      </w:rPr>
    </w:tblStylePr>
    <w:tblStylePr w:type="nwCell">
      <w:rPr>
        <w:sz w:val="22"/>
        <w:szCs w:val="22"/>
      </w:rPr>
    </w:tblStylePr>
    <w:tblStylePr w:type="seCell">
      <w:rPr>
        <w:sz w:val="22"/>
        <w:szCs w:val="22"/>
      </w:rPr>
    </w:tblStylePr>
    <w:tblStylePr w:type="swCell">
      <w:rPr>
        <w:sz w:val="22"/>
        <w:szCs w:val="22"/>
      </w:rPr>
    </w:tblStylePr>
  </w:style>
  <w:style w:type="paragraph" w:customStyle="1" w:styleId="AssDocs">
    <w:name w:val="AssDocs"/>
    <w:basedOn w:val="Normal"/>
    <w:rsid w:val="00B968DA"/>
    <w:pPr>
      <w:tabs>
        <w:tab w:val="left" w:pos="318"/>
      </w:tabs>
      <w:autoSpaceDE w:val="0"/>
      <w:autoSpaceDN w:val="0"/>
      <w:adjustRightInd w:val="0"/>
      <w:spacing w:before="120" w:after="120"/>
    </w:pPr>
    <w:rPr>
      <w:rFonts w:eastAsia="Times New Roman" w:cs="Arial"/>
      <w:iCs/>
      <w:color w:val="000000"/>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3.jpg@01D658ED.D030F090" TargetMode="External"/><Relationship Id="rId18" Type="http://schemas.openxmlformats.org/officeDocument/2006/relationships/image" Target="media/image6.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cid:image007.jpg@01D658ED.D030F090" TargetMode="External"/><Relationship Id="rId7" Type="http://schemas.openxmlformats.org/officeDocument/2006/relationships/hyperlink" Target="http://www.enable.health.nsw.gov.au/home/forms-and-guidelines" TargetMode="External"/><Relationship Id="rId12" Type="http://schemas.openxmlformats.org/officeDocument/2006/relationships/image" Target="media/image3.jpeg"/><Relationship Id="rId17" Type="http://schemas.openxmlformats.org/officeDocument/2006/relationships/image" Target="cid:image005.jpg@01D658ED.D030F090"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2.jpg@01D658ED.D030F090"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cid:image004.jpg@01D658ED.D030F090" TargetMode="External"/><Relationship Id="rId23" Type="http://schemas.openxmlformats.org/officeDocument/2006/relationships/image" Target="cid:image008.jpg@01D658ED.D030F090" TargetMode="External"/><Relationship Id="rId28"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image" Target="cid:image006.jpg@01D658ED.D030F09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cid:image001.jpg@01D658ED.D030F090"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9.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cd\AppData\Local\Microsoft\Windows\INetCache\IE\07ZNKZ07\ntg-short-portrait-template_0.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ntg-short-portrait-template_0.dotx</Template>
  <TotalTime>33</TotalTime>
  <Pages>8</Pages>
  <Words>2262</Words>
  <Characters>12896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Bed Equipment TEP Clinical Guideline (CG-3)</vt:lpstr>
    </vt:vector>
  </TitlesOfParts>
  <Company>Northern Territory Government</Company>
  <LinksUpToDate>false</LinksUpToDate>
  <CharactersWithSpaces>15128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 Equipment TEP Clinical Guideline (CG-3)</dc:title>
  <dc:creator>Northern Territory Government</dc:creator>
  <cp:keywords/>
  <dc:description/>
  <cp:lastModifiedBy>Wendy Skewes</cp:lastModifiedBy>
  <cp:revision>1</cp:revision>
  <cp:lastPrinted>2019-07-29T01:45:00Z</cp:lastPrinted>
  <dcterms:created xsi:type="dcterms:W3CDTF">2020-10-19T06:40:00Z</dcterms:created>
  <dcterms:modified xsi:type="dcterms:W3CDTF">2022-08-24T03:24:00Z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0x010100370F03DA7C830644B9E8B53AEDFF05BE0102003F12EA2E37775C4CAF156B9387FC4513</vt:lpwstr>
  </property>
  <property fmtid="{D5CDD505-2E9C-101B-9397-08002B2CF9AE}" pid="3" name="_dlc_DocIdItemGuid">
    <vt:lpwstr>c607d177-61b4-4f59-b206-fa1e8f491a88</vt:lpwstr>
  </property>
  <property fmtid="{D5CDD505-2E9C-101B-9397-08002B2CF9AE}" pid="4" name="Administrative Topic.">
    <vt:lpwstr>14693;#Equipment Maintenance|94418ea0-2d6f-4e52-8c49-db40a3387540</vt:lpwstr>
  </property>
  <property fmtid="{D5CDD505-2E9C-101B-9397-08002B2CF9AE}" pid="5" name="External Target Audience.">
    <vt:lpwstr/>
  </property>
  <property fmtid="{D5CDD505-2E9C-101B-9397-08002B2CF9AE}" pid="6" name="Collection Name.">
    <vt:lpwstr>24209;#Disability Equipment Program|8d551052-6a5d-43de-a0c3-d89a077cd71e</vt:lpwstr>
  </property>
  <property fmtid="{D5CDD505-2E9C-101B-9397-08002B2CF9AE}" pid="7" name="Jurisdiction Exclusion.">
    <vt:lpwstr>12827;#N/A|a6d83873-ca56-432a-9c58-398a3757bbda</vt:lpwstr>
  </property>
  <property fmtid="{D5CDD505-2E9C-101B-9397-08002B2CF9AE}" pid="8" name="Accreditation Framework.">
    <vt:lpwstr/>
  </property>
  <property fmtid="{D5CDD505-2E9C-101B-9397-08002B2CF9AE}" pid="9" name="Organisational/Business Unit Owner">
    <vt:lpwstr>24269;#Primary and Public Health Care Urban CAHS|a2029188-f5da-4be3-92d8-1e4c86654d22</vt:lpwstr>
  </property>
  <property fmtid="{D5CDD505-2E9C-101B-9397-08002B2CF9AE}" pid="10" name="Approval Authority Title.">
    <vt:lpwstr>12886;#Chief Operating Officer CAHS|ce97576d-c97f-457a-99b8-e1ef97a531c1;#12883;#Chief Operating Officer TEHS|e84dca3d-00c5-4efb-8f8b-b01dfa24c8de</vt:lpwstr>
  </property>
  <property fmtid="{D5CDD505-2E9C-101B-9397-08002B2CF9AE}" pid="11" name="Clinical Topics">
    <vt:lpwstr/>
  </property>
  <property fmtid="{D5CDD505-2E9C-101B-9397-08002B2CF9AE}" pid="12" name="Document Owner - Job Title - New">
    <vt:lpwstr>24133;#Senior Manager Community Allied Health and Aged Care CAHS|78962fd5-aba8-471e-99a6-8a236ce73654</vt:lpwstr>
  </property>
  <property fmtid="{D5CDD505-2E9C-101B-9397-08002B2CF9AE}" pid="13" name="Document Type.">
    <vt:lpwstr>12816;#Guideline|e6a7bbb6-1963-433e-90c6-6350e19a01ed</vt:lpwstr>
  </property>
  <property fmtid="{D5CDD505-2E9C-101B-9397-08002B2CF9AE}" pid="14" name="Internal Target Audience.">
    <vt:lpwstr>12828;#All Employees|e912c969-306c-4f30-99ed-019d6356a36f</vt:lpwstr>
  </property>
  <property fmtid="{D5CDD505-2E9C-101B-9397-08002B2CF9AE}" pid="15" name="Jurisdiction.">
    <vt:lpwstr>12824;#NT Health|0a212daa-5a7a-42c4-b867-01adc4b400f4</vt:lpwstr>
  </property>
  <property fmtid="{D5CDD505-2E9C-101B-9397-08002B2CF9AE}" pid="16" name="Jurisdiction">
    <vt:lpwstr>2479;#NT Health|d566c66c-d5b6-4152-8710-6834add20a33</vt:lpwstr>
  </property>
  <property fmtid="{D5CDD505-2E9C-101B-9397-08002B2CF9AE}" pid="17" name="DocumentOwnerTitle-SG">
    <vt:lpwstr>Senior Policy Officer Disability Services DoH</vt:lpwstr>
  </property>
  <property fmtid="{D5CDD505-2E9C-101B-9397-08002B2CF9AE}" pid="18" name="Jurisdiction-SG">
    <vt:lpwstr>NT Health</vt:lpwstr>
  </property>
  <property fmtid="{D5CDD505-2E9C-101B-9397-08002B2CF9AE}" pid="19" name="Approval Authority Title">
    <vt:lpwstr>2589;#Director Disability Services|3c429d88-21ed-4adb-8da4-9d3ba050143b</vt:lpwstr>
  </property>
  <property fmtid="{D5CDD505-2E9C-101B-9397-08002B2CF9AE}" pid="20" name="Accreditation Framework">
    <vt:lpwstr/>
  </property>
  <property fmtid="{D5CDD505-2E9C-101B-9397-08002B2CF9AE}" pid="21" name="InternalTargetAud-SG">
    <vt:lpwstr>All Clinical Employees</vt:lpwstr>
  </property>
  <property fmtid="{D5CDD505-2E9C-101B-9397-08002B2CF9AE}" pid="22" name="External Target Audience">
    <vt:lpwstr/>
  </property>
  <property fmtid="{D5CDD505-2E9C-101B-9397-08002B2CF9AE}" pid="23" name="Jurisdiction Exclusion-SG">
    <vt:lpwstr>N/A</vt:lpwstr>
  </property>
  <property fmtid="{D5CDD505-2E9C-101B-9397-08002B2CF9AE}" pid="24" name="Jurisdiction Exclusion">
    <vt:lpwstr>942;#N/A|99ff0359-15e2-4211-8211-ee91e64e473f</vt:lpwstr>
  </property>
  <property fmtid="{D5CDD505-2E9C-101B-9397-08002B2CF9AE}" pid="25" name="Document Owner - Job Title">
    <vt:lpwstr>Senior Policy Officer Office of Disability</vt:lpwstr>
  </property>
  <property fmtid="{D5CDD505-2E9C-101B-9397-08002B2CF9AE}" pid="26" name="Document Type">
    <vt:lpwstr>37;#Guideline|0d8fa0e1-cb4b-4956-bb0c-f077b82b30f6</vt:lpwstr>
  </property>
  <property fmtid="{D5CDD505-2E9C-101B-9397-08002B2CF9AE}" pid="27" name="Administrative Topic">
    <vt:lpwstr/>
  </property>
  <property fmtid="{D5CDD505-2E9C-101B-9397-08002B2CF9AE}" pid="28" name="Collection Name">
    <vt:lpwstr>2818;#Clinical Guidelines DEP|2e26d624-59f1-46e5-9f3f-cf1a29f19315;#2912;#Bed Equipment DEP|10ea6100-d9b6-4ee8-af37-2dbb64bdd983</vt:lpwstr>
  </property>
  <property fmtid="{D5CDD505-2E9C-101B-9397-08002B2CF9AE}" pid="29" name="Internal Target Audience">
    <vt:lpwstr>1501;#All Clinical Employees|3da0af3a-ce2a-449b-9c50-36b437e9677c</vt:lpwstr>
  </property>
  <property fmtid="{D5CDD505-2E9C-101B-9397-08002B2CF9AE}" pid="30" name="URL">
    <vt:lpwstr/>
  </property>
  <property fmtid="{D5CDD505-2E9C-101B-9397-08002B2CF9AE}" pid="31" name="Organisational/Business Unit">
    <vt:lpwstr>2697;#Office of Disability|b3597fc7-f175-40a2-a90b-d559ffb13cf9</vt:lpwstr>
  </property>
  <property fmtid="{D5CDD505-2E9C-101B-9397-08002B2CF9AE}" pid="32" name="ApprovalAuthorityTitle-SG">
    <vt:lpwstr>Senior Director Office of Disability</vt:lpwstr>
  </property>
  <property fmtid="{D5CDD505-2E9C-101B-9397-08002B2CF9AE}" pid="33" name="WorkflowCreationPath">
    <vt:lpwstr>e25f6f3e-a34b-4831-a948-7cb1d1fd5c26,90;</vt:lpwstr>
  </property>
</Properties>
</file>