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F1" w:rsidRDefault="006503F1" w:rsidP="006503F1">
      <w:pPr>
        <w:spacing w:before="0" w:after="0"/>
        <w:rPr>
          <w:sz w:val="16"/>
          <w:szCs w:val="16"/>
        </w:rPr>
      </w:pPr>
    </w:p>
    <w:p w:rsidR="00D51ABA" w:rsidRDefault="00D51ABA" w:rsidP="00D51ABA">
      <w:pPr>
        <w:ind w:right="284"/>
        <w:rPr>
          <w:rFonts w:cs="Arial"/>
        </w:rPr>
      </w:pPr>
      <w:r w:rsidRPr="000D47ED">
        <w:rPr>
          <w:rFonts w:cs="Arial"/>
        </w:rPr>
        <w:t xml:space="preserve">The </w:t>
      </w:r>
      <w:r w:rsidR="006A5C0E">
        <w:rPr>
          <w:rFonts w:cs="Arial"/>
        </w:rPr>
        <w:t>Territory</w:t>
      </w:r>
      <w:r w:rsidR="006A5C0E" w:rsidRPr="000D47ED">
        <w:rPr>
          <w:rFonts w:cs="Arial"/>
        </w:rPr>
        <w:t xml:space="preserve"> </w:t>
      </w:r>
      <w:r w:rsidRPr="000D47ED">
        <w:rPr>
          <w:rFonts w:cs="Arial"/>
        </w:rPr>
        <w:t>Equipment Program (</w:t>
      </w:r>
      <w:r w:rsidR="006A5C0E">
        <w:rPr>
          <w:rFonts w:cs="Arial"/>
        </w:rPr>
        <w:t>T</w:t>
      </w:r>
      <w:r w:rsidR="006A5C0E" w:rsidRPr="000D47ED">
        <w:rPr>
          <w:rFonts w:cs="Arial"/>
        </w:rPr>
        <w:t>EP</w:t>
      </w:r>
      <w:r w:rsidRPr="000D47ED">
        <w:rPr>
          <w:rFonts w:cs="Arial"/>
        </w:rPr>
        <w:t xml:space="preserve">) has </w:t>
      </w:r>
      <w:r>
        <w:rPr>
          <w:rFonts w:cs="Arial"/>
        </w:rPr>
        <w:t>prescribed and approved the costs of supply and installation of grab rail/</w:t>
      </w:r>
      <w:r w:rsidRPr="00067093">
        <w:rPr>
          <w:rFonts w:cs="Arial"/>
        </w:rPr>
        <w:t>s for a client</w:t>
      </w:r>
      <w:r>
        <w:rPr>
          <w:rFonts w:cs="Arial"/>
        </w:rPr>
        <w:t xml:space="preserve"> living at your property.  </w:t>
      </w:r>
    </w:p>
    <w:p w:rsidR="00D51ABA" w:rsidRDefault="00D51ABA" w:rsidP="00D51ABA">
      <w:pPr>
        <w:ind w:right="284"/>
        <w:rPr>
          <w:rFonts w:cs="Arial"/>
        </w:rPr>
      </w:pPr>
      <w:r w:rsidRPr="000D47ED">
        <w:rPr>
          <w:rFonts w:cs="Arial"/>
        </w:rPr>
        <w:t xml:space="preserve">All works of this nature are required to be carried out by a </w:t>
      </w:r>
      <w:r>
        <w:rPr>
          <w:rFonts w:cs="Arial"/>
        </w:rPr>
        <w:t>reg</w:t>
      </w:r>
      <w:bookmarkStart w:id="0" w:name="_GoBack"/>
      <w:bookmarkEnd w:id="0"/>
      <w:r>
        <w:rPr>
          <w:rFonts w:cs="Arial"/>
        </w:rPr>
        <w:t xml:space="preserve">istered </w:t>
      </w:r>
      <w:r w:rsidRPr="000D47ED">
        <w:rPr>
          <w:rFonts w:cs="Arial"/>
        </w:rPr>
        <w:t xml:space="preserve">builder.  This ensures that the work is carried out appropriately and that structural integrity of your property is maintained.  As the owner of the </w:t>
      </w:r>
      <w:proofErr w:type="gramStart"/>
      <w:r w:rsidRPr="000D47ED">
        <w:rPr>
          <w:rFonts w:cs="Arial"/>
        </w:rPr>
        <w:t>property</w:t>
      </w:r>
      <w:proofErr w:type="gramEnd"/>
      <w:r w:rsidRPr="000D47ED">
        <w:rPr>
          <w:rFonts w:cs="Arial"/>
        </w:rPr>
        <w:t>, your consent is required before work can commence.</w:t>
      </w:r>
    </w:p>
    <w:p w:rsidR="00D51ABA" w:rsidRDefault="00D51ABA" w:rsidP="00D51ABA">
      <w:pPr>
        <w:tabs>
          <w:tab w:val="left" w:leader="underscore" w:pos="7371"/>
        </w:tabs>
        <w:spacing w:before="240" w:after="200"/>
        <w:rPr>
          <w:rFonts w:cs="Arial"/>
        </w:rPr>
      </w:pPr>
      <w:r>
        <w:rPr>
          <w:rFonts w:cs="Arial"/>
        </w:rPr>
        <w:t xml:space="preserve">I, </w:t>
      </w:r>
      <w:r>
        <w:rPr>
          <w:rFonts w:cs="Arial"/>
        </w:rPr>
        <w:tab/>
        <w:t>(</w:t>
      </w:r>
      <w:r w:rsidRPr="00900501">
        <w:rPr>
          <w:rFonts w:cs="Arial"/>
          <w:i/>
        </w:rPr>
        <w:t>name of owner</w:t>
      </w:r>
      <w:r w:rsidRPr="00682C1A">
        <w:rPr>
          <w:rFonts w:cs="Arial"/>
          <w:i/>
        </w:rPr>
        <w:t>/s</w:t>
      </w:r>
      <w:r>
        <w:rPr>
          <w:rFonts w:cs="Arial"/>
        </w:rPr>
        <w:t>)</w:t>
      </w:r>
    </w:p>
    <w:p w:rsidR="00D51ABA" w:rsidRDefault="00D51ABA" w:rsidP="00D51ABA">
      <w:pPr>
        <w:tabs>
          <w:tab w:val="left" w:leader="underscore" w:pos="7371"/>
        </w:tabs>
        <w:spacing w:before="200" w:after="200"/>
        <w:rPr>
          <w:rFonts w:cs="Arial"/>
        </w:rPr>
      </w:pPr>
      <w:proofErr w:type="gramStart"/>
      <w:r>
        <w:rPr>
          <w:rFonts w:cs="Arial"/>
        </w:rPr>
        <w:t>of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tab/>
        <w:t>(</w:t>
      </w:r>
      <w:r w:rsidRPr="00900501">
        <w:rPr>
          <w:rFonts w:cs="Arial"/>
          <w:i/>
        </w:rPr>
        <w:t>owner’s address</w:t>
      </w:r>
      <w:r>
        <w:rPr>
          <w:rFonts w:cs="Arial"/>
        </w:rPr>
        <w:t>)</w:t>
      </w:r>
    </w:p>
    <w:p w:rsidR="00D51ABA" w:rsidRDefault="00D51ABA" w:rsidP="00D51ABA">
      <w:pPr>
        <w:tabs>
          <w:tab w:val="left" w:leader="underscore" w:pos="7371"/>
        </w:tabs>
        <w:spacing w:before="200" w:after="200"/>
        <w:rPr>
          <w:rFonts w:cs="Arial"/>
        </w:rPr>
      </w:pPr>
      <w:proofErr w:type="spellStart"/>
      <w:proofErr w:type="gramStart"/>
      <w:r>
        <w:rPr>
          <w:rFonts w:cs="Arial"/>
        </w:rPr>
        <w:t>own</w:t>
      </w:r>
      <w:proofErr w:type="spellEnd"/>
      <w:proofErr w:type="gramEnd"/>
      <w:r>
        <w:rPr>
          <w:rFonts w:cs="Arial"/>
        </w:rPr>
        <w:t xml:space="preserve"> the premises at </w:t>
      </w:r>
      <w:r>
        <w:rPr>
          <w:rFonts w:cs="Arial"/>
        </w:rPr>
        <w:tab/>
        <w:t>(</w:t>
      </w:r>
      <w:r w:rsidRPr="00682C1A">
        <w:rPr>
          <w:rFonts w:cs="Arial"/>
          <w:i/>
        </w:rPr>
        <w:t>address</w:t>
      </w:r>
      <w:r>
        <w:rPr>
          <w:rFonts w:cs="Arial"/>
        </w:rPr>
        <w:t>).</w:t>
      </w:r>
    </w:p>
    <w:p w:rsidR="00D51ABA" w:rsidRDefault="00D51ABA" w:rsidP="00D51ABA">
      <w:pPr>
        <w:tabs>
          <w:tab w:val="left" w:leader="underscore" w:pos="7371"/>
        </w:tabs>
        <w:spacing w:before="200" w:after="200"/>
        <w:rPr>
          <w:rFonts w:cs="Arial"/>
        </w:rPr>
      </w:pPr>
      <w:r>
        <w:rPr>
          <w:rFonts w:cs="Arial"/>
        </w:rPr>
        <w:t>The premises are at the place where</w:t>
      </w:r>
      <w:r>
        <w:rPr>
          <w:rFonts w:cs="Arial"/>
        </w:rPr>
        <w:tab/>
        <w:t xml:space="preserve"> (</w:t>
      </w:r>
      <w:r w:rsidRPr="00682C1A">
        <w:rPr>
          <w:rFonts w:cs="Arial"/>
          <w:i/>
        </w:rPr>
        <w:t>name of client</w:t>
      </w:r>
      <w:r>
        <w:rPr>
          <w:rFonts w:cs="Arial"/>
        </w:rPr>
        <w:t>) lives.</w:t>
      </w:r>
    </w:p>
    <w:p w:rsidR="00D51ABA" w:rsidRPr="000D47ED" w:rsidRDefault="00D51ABA" w:rsidP="00D51ABA">
      <w:r w:rsidRPr="000D47ED">
        <w:t xml:space="preserve">I understand and consent that the modifications described </w:t>
      </w:r>
      <w:r>
        <w:t xml:space="preserve">in the “Home Modifications Diagram” </w:t>
      </w:r>
      <w:r w:rsidRPr="000D47ED">
        <w:t>are to be carried</w:t>
      </w:r>
      <w:r>
        <w:t xml:space="preserve"> out at the premises detailed above</w:t>
      </w:r>
      <w:r w:rsidRPr="000D47ED">
        <w:t>.  I also acknowledge and agree with the following:</w:t>
      </w:r>
    </w:p>
    <w:p w:rsidR="00D51ABA" w:rsidRPr="000D47ED" w:rsidRDefault="006A5C0E" w:rsidP="0083756D">
      <w:pPr>
        <w:pStyle w:val="ListParagraph"/>
        <w:numPr>
          <w:ilvl w:val="0"/>
          <w:numId w:val="9"/>
        </w:numPr>
        <w:spacing w:before="60" w:after="0"/>
        <w:ind w:left="714" w:hanging="357"/>
        <w:contextualSpacing w:val="0"/>
      </w:pPr>
      <w:r>
        <w:t>TEP</w:t>
      </w:r>
      <w:r w:rsidRPr="000D47ED">
        <w:t xml:space="preserve"> </w:t>
      </w:r>
      <w:r w:rsidR="00D51ABA" w:rsidRPr="000D47ED">
        <w:t>has no control over the modifications and work carried out is at my own risk;</w:t>
      </w:r>
    </w:p>
    <w:p w:rsidR="00D51ABA" w:rsidRPr="000D47ED" w:rsidRDefault="006A5C0E" w:rsidP="0083756D">
      <w:pPr>
        <w:pStyle w:val="ListParagraph"/>
        <w:numPr>
          <w:ilvl w:val="0"/>
          <w:numId w:val="9"/>
        </w:numPr>
        <w:spacing w:before="60" w:after="0"/>
        <w:ind w:left="714" w:hanging="357"/>
        <w:contextualSpacing w:val="0"/>
      </w:pPr>
      <w:r>
        <w:t>TEP</w:t>
      </w:r>
      <w:r w:rsidRPr="000D47ED">
        <w:t xml:space="preserve"> </w:t>
      </w:r>
      <w:r w:rsidR="00D51ABA" w:rsidRPr="000D47ED">
        <w:t>or the Northern Territory of Australia (NTA) will not be responsible for any injury caused or future liability by not complying with relevant legislation;</w:t>
      </w:r>
    </w:p>
    <w:p w:rsidR="00D51ABA" w:rsidRPr="000D47ED" w:rsidRDefault="00BC48C4" w:rsidP="0083756D">
      <w:pPr>
        <w:pStyle w:val="ListParagraph"/>
        <w:numPr>
          <w:ilvl w:val="0"/>
          <w:numId w:val="9"/>
        </w:numPr>
        <w:spacing w:before="60" w:after="0"/>
        <w:ind w:left="714" w:hanging="357"/>
        <w:contextualSpacing w:val="0"/>
      </w:pPr>
      <w:r>
        <w:t>T</w:t>
      </w:r>
      <w:r w:rsidR="006A5C0E">
        <w:t>EP</w:t>
      </w:r>
      <w:r w:rsidR="006A5C0E" w:rsidRPr="00B245A5">
        <w:t xml:space="preserve"> </w:t>
      </w:r>
      <w:r w:rsidR="00D51ABA" w:rsidRPr="00B245A5">
        <w:t>will engage a local builder to carry out required work however such builders,</w:t>
      </w:r>
      <w:r w:rsidR="00D51ABA" w:rsidRPr="000D47ED">
        <w:t xml:space="preserve"> whi</w:t>
      </w:r>
      <w:r>
        <w:t>le reputable, are not agents of</w:t>
      </w:r>
      <w:r w:rsidR="00D51ABA">
        <w:t xml:space="preserve"> </w:t>
      </w:r>
      <w:r w:rsidR="006A5C0E">
        <w:t>TEP</w:t>
      </w:r>
      <w:r w:rsidR="006A5C0E" w:rsidRPr="000D47ED">
        <w:t xml:space="preserve"> </w:t>
      </w:r>
      <w:r w:rsidR="00D51ABA" w:rsidRPr="000D47ED">
        <w:t>or the NTA; and</w:t>
      </w:r>
    </w:p>
    <w:p w:rsidR="00D51ABA" w:rsidRPr="000D47ED" w:rsidRDefault="00D51ABA" w:rsidP="0083756D">
      <w:pPr>
        <w:pStyle w:val="ListParagraph"/>
        <w:numPr>
          <w:ilvl w:val="0"/>
          <w:numId w:val="9"/>
        </w:numPr>
        <w:spacing w:before="60" w:after="0"/>
        <w:ind w:left="714" w:hanging="357"/>
        <w:contextualSpacing w:val="0"/>
      </w:pPr>
      <w:r w:rsidRPr="000D47ED">
        <w:t>it is the responsibility of the builder and myself to ensure the modifications are correctly undertaken in a manner that complies with relevant legislation and standards and that necessary certificates are obtained</w:t>
      </w:r>
      <w:r>
        <w:t xml:space="preserve"> (if required).</w:t>
      </w:r>
    </w:p>
    <w:p w:rsidR="00D51ABA" w:rsidRDefault="00D51ABA" w:rsidP="00D51ABA">
      <w:r>
        <w:t>I</w:t>
      </w:r>
      <w:r w:rsidRPr="000D47ED">
        <w:t xml:space="preserve">f you have any queries or concerns about this work, please contact the </w:t>
      </w:r>
      <w:r>
        <w:t>client</w:t>
      </w:r>
      <w:r w:rsidRPr="000D47ED">
        <w:t xml:space="preserve"> or builder directly, or the prescriber via regional </w:t>
      </w:r>
      <w:r w:rsidR="006A5C0E">
        <w:t>TEP</w:t>
      </w:r>
      <w:r w:rsidR="006A5C0E" w:rsidRPr="000D47ED">
        <w:t xml:space="preserve"> </w:t>
      </w:r>
      <w:r w:rsidRPr="000D47ED">
        <w:t>Work Unit:</w:t>
      </w:r>
    </w:p>
    <w:p w:rsidR="00D51ABA" w:rsidRPr="000D47ED" w:rsidRDefault="00D51ABA" w:rsidP="00D51ABA">
      <w:pPr>
        <w:pStyle w:val="BodyText2"/>
        <w:spacing w:before="0" w:after="0" w:line="240" w:lineRule="auto"/>
        <w:ind w:right="284"/>
        <w:jc w:val="left"/>
        <w:rPr>
          <w:rFonts w:cs="Arial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683"/>
      </w:tblGrid>
      <w:tr w:rsidR="006A5C0E" w:rsidRPr="000127DB" w:rsidTr="004552F2">
        <w:trPr>
          <w:jc w:val="center"/>
        </w:trPr>
        <w:tc>
          <w:tcPr>
            <w:tcW w:w="5240" w:type="dxa"/>
            <w:shd w:val="clear" w:color="auto" w:fill="auto"/>
          </w:tcPr>
          <w:p w:rsidR="006A5C0E" w:rsidRPr="00D51ABA" w:rsidRDefault="006A5C0E" w:rsidP="00584FC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23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Top End </w:t>
            </w:r>
          </w:p>
          <w:p w:rsidR="006A5C0E" w:rsidRPr="00D51ABA" w:rsidRDefault="006A5C0E" w:rsidP="00584FC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16"/>
              <w:rPr>
                <w:rFonts w:cs="Arial"/>
                <w:sz w:val="20"/>
                <w:szCs w:val="20"/>
              </w:rPr>
            </w:pPr>
            <w:r w:rsidRPr="00D51ABA">
              <w:rPr>
                <w:rFonts w:cs="Arial"/>
                <w:sz w:val="20"/>
                <w:szCs w:val="20"/>
              </w:rPr>
              <w:t>(includes Darwin</w:t>
            </w:r>
            <w:r w:rsidR="00BF1017">
              <w:rPr>
                <w:rFonts w:cs="Arial"/>
                <w:sz w:val="20"/>
                <w:szCs w:val="20"/>
              </w:rPr>
              <w:t xml:space="preserve"> and the </w:t>
            </w:r>
            <w:r w:rsidRPr="00D51ABA">
              <w:rPr>
                <w:rFonts w:cs="Arial"/>
                <w:sz w:val="20"/>
                <w:szCs w:val="20"/>
              </w:rPr>
              <w:t xml:space="preserve"> rural area</w:t>
            </w:r>
            <w:r>
              <w:rPr>
                <w:rFonts w:cs="Arial"/>
                <w:sz w:val="20"/>
                <w:szCs w:val="20"/>
              </w:rPr>
              <w:t>, Katherine and East Arnhem</w:t>
            </w:r>
            <w:r w:rsidRPr="00D51AB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683" w:type="dxa"/>
            <w:shd w:val="clear" w:color="auto" w:fill="auto"/>
          </w:tcPr>
          <w:p w:rsidR="006A5C0E" w:rsidRPr="00D51ABA" w:rsidRDefault="006A5C0E" w:rsidP="00584FC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108"/>
              <w:rPr>
                <w:rFonts w:cs="Arial"/>
                <w:b/>
                <w:sz w:val="20"/>
                <w:szCs w:val="20"/>
              </w:rPr>
            </w:pPr>
            <w:r w:rsidRPr="00D51ABA">
              <w:rPr>
                <w:rFonts w:cs="Arial"/>
                <w:b/>
                <w:sz w:val="20"/>
                <w:szCs w:val="20"/>
              </w:rPr>
              <w:t>Central Australia</w:t>
            </w:r>
          </w:p>
          <w:p w:rsidR="006A5C0E" w:rsidRPr="00D51ABA" w:rsidRDefault="006A5C0E" w:rsidP="00584FC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108"/>
              <w:rPr>
                <w:rFonts w:cs="Arial"/>
                <w:sz w:val="20"/>
                <w:szCs w:val="20"/>
              </w:rPr>
            </w:pPr>
            <w:r w:rsidRPr="00D51ABA">
              <w:rPr>
                <w:rFonts w:cs="Arial"/>
                <w:sz w:val="20"/>
                <w:szCs w:val="20"/>
              </w:rPr>
              <w:t>(includes Alice Springs, Remote Barkly)</w:t>
            </w:r>
          </w:p>
        </w:tc>
      </w:tr>
      <w:tr w:rsidR="006A5C0E" w:rsidRPr="000127DB" w:rsidTr="004552F2">
        <w:trPr>
          <w:jc w:val="center"/>
        </w:trPr>
        <w:tc>
          <w:tcPr>
            <w:tcW w:w="5240" w:type="dxa"/>
            <w:shd w:val="clear" w:color="auto" w:fill="auto"/>
          </w:tcPr>
          <w:p w:rsidR="006A5C0E" w:rsidRPr="00D51ABA" w:rsidRDefault="006A5C0E" w:rsidP="006A5C0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104"/>
              <w:rPr>
                <w:rFonts w:cs="Arial"/>
                <w:sz w:val="20"/>
                <w:szCs w:val="20"/>
              </w:rPr>
            </w:pPr>
            <w:r w:rsidRPr="00D51ABA">
              <w:rPr>
                <w:rFonts w:cs="Arial"/>
                <w:sz w:val="20"/>
                <w:szCs w:val="20"/>
              </w:rPr>
              <w:t>P:08 8922 7244</w:t>
            </w:r>
            <w:r w:rsidRPr="00D51ABA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shd w:val="clear" w:color="auto" w:fill="auto"/>
          </w:tcPr>
          <w:p w:rsidR="006A5C0E" w:rsidRPr="00D51ABA" w:rsidRDefault="00BC48C4" w:rsidP="004552F2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2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P:08 8951 6747</w:t>
            </w:r>
            <w:r w:rsidR="006A5C0E" w:rsidRPr="00D51ABA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</w:tr>
      <w:tr w:rsidR="006A5C0E" w:rsidRPr="000127DB" w:rsidTr="004552F2">
        <w:trPr>
          <w:jc w:val="center"/>
        </w:trPr>
        <w:tc>
          <w:tcPr>
            <w:tcW w:w="5240" w:type="dxa"/>
            <w:shd w:val="clear" w:color="auto" w:fill="auto"/>
          </w:tcPr>
          <w:p w:rsidR="006A5C0E" w:rsidRPr="00D51ABA" w:rsidRDefault="006A5C0E" w:rsidP="00584FC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238"/>
              <w:rPr>
                <w:rFonts w:cs="Arial"/>
                <w:sz w:val="20"/>
                <w:szCs w:val="20"/>
              </w:rPr>
            </w:pPr>
            <w:r w:rsidRPr="00D51ABA">
              <w:rPr>
                <w:rFonts w:cs="Arial"/>
                <w:sz w:val="20"/>
                <w:szCs w:val="20"/>
              </w:rPr>
              <w:t xml:space="preserve">E: </w:t>
            </w:r>
            <w:r w:rsidR="00BF1017">
              <w:rPr>
                <w:rFonts w:cs="Arial"/>
                <w:sz w:val="20"/>
                <w:szCs w:val="20"/>
              </w:rPr>
              <w:t>T</w:t>
            </w:r>
            <w:r w:rsidRPr="00D51ABA">
              <w:rPr>
                <w:rFonts w:cs="Arial"/>
                <w:sz w:val="20"/>
                <w:szCs w:val="20"/>
              </w:rPr>
              <w:t>EPDarwin.THS@nt.gov.au</w:t>
            </w:r>
          </w:p>
        </w:tc>
        <w:tc>
          <w:tcPr>
            <w:tcW w:w="4683" w:type="dxa"/>
            <w:shd w:val="clear" w:color="auto" w:fill="auto"/>
          </w:tcPr>
          <w:p w:rsidR="006A5C0E" w:rsidRPr="00D51ABA" w:rsidRDefault="006A5C0E" w:rsidP="00584FC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  <w:sz w:val="20"/>
                <w:szCs w:val="20"/>
              </w:rPr>
            </w:pPr>
            <w:r w:rsidRPr="00D51ABA">
              <w:rPr>
                <w:rFonts w:cs="Arial"/>
                <w:sz w:val="20"/>
                <w:szCs w:val="20"/>
              </w:rPr>
              <w:t xml:space="preserve">E: </w:t>
            </w:r>
            <w:r w:rsidR="00BF1017">
              <w:rPr>
                <w:rFonts w:cs="Arial"/>
                <w:sz w:val="20"/>
                <w:szCs w:val="20"/>
              </w:rPr>
              <w:t>T</w:t>
            </w:r>
            <w:r w:rsidRPr="00D51ABA">
              <w:rPr>
                <w:rFonts w:cs="Arial"/>
                <w:sz w:val="20"/>
                <w:szCs w:val="20"/>
              </w:rPr>
              <w:t>EPAliceSprings.THS@nt.gov.au</w:t>
            </w:r>
          </w:p>
        </w:tc>
      </w:tr>
      <w:tr w:rsidR="006A5C0E" w:rsidRPr="000127DB" w:rsidTr="004552F2">
        <w:trPr>
          <w:jc w:val="center"/>
        </w:trPr>
        <w:tc>
          <w:tcPr>
            <w:tcW w:w="5240" w:type="dxa"/>
            <w:shd w:val="clear" w:color="auto" w:fill="auto"/>
          </w:tcPr>
          <w:p w:rsidR="006A5C0E" w:rsidRPr="00D51ABA" w:rsidRDefault="006A5C0E" w:rsidP="00584FC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238"/>
              <w:rPr>
                <w:rFonts w:cs="Arial"/>
                <w:sz w:val="20"/>
                <w:szCs w:val="20"/>
              </w:rPr>
            </w:pPr>
            <w:r w:rsidRPr="00D51ABA">
              <w:rPr>
                <w:rFonts w:cs="Arial"/>
                <w:sz w:val="20"/>
                <w:szCs w:val="20"/>
              </w:rPr>
              <w:t>A: PO Box 40596, Casuarina 0811</w:t>
            </w:r>
          </w:p>
        </w:tc>
        <w:tc>
          <w:tcPr>
            <w:tcW w:w="4683" w:type="dxa"/>
            <w:shd w:val="clear" w:color="auto" w:fill="auto"/>
          </w:tcPr>
          <w:p w:rsidR="006A5C0E" w:rsidRPr="00D51ABA" w:rsidRDefault="006A5C0E" w:rsidP="00584FC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238"/>
              <w:rPr>
                <w:rFonts w:cs="Arial"/>
                <w:sz w:val="20"/>
                <w:szCs w:val="20"/>
              </w:rPr>
            </w:pPr>
            <w:r w:rsidRPr="00D51ABA">
              <w:rPr>
                <w:rFonts w:cs="Arial"/>
                <w:sz w:val="20"/>
                <w:szCs w:val="20"/>
              </w:rPr>
              <w:t>A: PO Box 721, Alice Springs 0871</w:t>
            </w:r>
          </w:p>
        </w:tc>
      </w:tr>
    </w:tbl>
    <w:p w:rsidR="00D51ABA" w:rsidRPr="001738A8" w:rsidRDefault="00D51ABA" w:rsidP="00D51ABA">
      <w:pPr>
        <w:tabs>
          <w:tab w:val="left" w:leader="underscore" w:pos="7371"/>
        </w:tabs>
        <w:spacing w:after="60"/>
        <w:jc w:val="center"/>
        <w:rPr>
          <w:rFonts w:cs="Arial"/>
          <w:sz w:val="20"/>
          <w:szCs w:val="20"/>
        </w:rPr>
      </w:pPr>
      <w:r w:rsidRPr="001738A8">
        <w:rPr>
          <w:rFonts w:cs="Arial"/>
          <w:b/>
          <w:i/>
          <w:sz w:val="20"/>
          <w:szCs w:val="20"/>
        </w:rPr>
        <w:t>(</w:t>
      </w:r>
      <w:r>
        <w:rPr>
          <w:rFonts w:cs="Arial"/>
          <w:b/>
          <w:i/>
          <w:sz w:val="20"/>
          <w:szCs w:val="20"/>
        </w:rPr>
        <w:t>OWNER</w:t>
      </w:r>
      <w:r w:rsidRPr="001738A8">
        <w:rPr>
          <w:rFonts w:cs="Arial"/>
          <w:b/>
          <w:i/>
          <w:sz w:val="20"/>
          <w:szCs w:val="20"/>
        </w:rPr>
        <w:t xml:space="preserve"> TO BE PROVIDED WITH A COPY FOR THEIR RECORDS)</w:t>
      </w:r>
    </w:p>
    <w:p w:rsidR="00D51ABA" w:rsidRDefault="00D51ABA" w:rsidP="00D51ABA">
      <w:pPr>
        <w:tabs>
          <w:tab w:val="left" w:leader="underscore" w:pos="7371"/>
        </w:tabs>
        <w:spacing w:before="200" w:after="200"/>
        <w:rPr>
          <w:rFonts w:cs="Arial"/>
        </w:rPr>
      </w:pPr>
      <w:r>
        <w:rPr>
          <w:rFonts w:cs="Arial"/>
        </w:rPr>
        <w:t xml:space="preserve">Signed by </w:t>
      </w:r>
      <w:r>
        <w:rPr>
          <w:rFonts w:cs="Arial"/>
        </w:rPr>
        <w:tab/>
        <w:t>(</w:t>
      </w:r>
      <w:r w:rsidRPr="00682C1A">
        <w:rPr>
          <w:rFonts w:cs="Arial"/>
          <w:i/>
        </w:rPr>
        <w:t>owner/s</w:t>
      </w:r>
      <w:r>
        <w:rPr>
          <w:rFonts w:cs="Arial"/>
        </w:rPr>
        <w:t>)</w:t>
      </w:r>
    </w:p>
    <w:p w:rsidR="00D51ABA" w:rsidRDefault="00D51ABA" w:rsidP="00D51ABA">
      <w:pPr>
        <w:tabs>
          <w:tab w:val="left" w:leader="underscore" w:pos="7371"/>
        </w:tabs>
        <w:spacing w:before="200" w:after="200"/>
        <w:rPr>
          <w:rFonts w:cs="Arial"/>
        </w:rPr>
      </w:pPr>
      <w:r>
        <w:rPr>
          <w:rFonts w:cs="Arial"/>
        </w:rPr>
        <w:t xml:space="preserve">In the presence of  </w:t>
      </w:r>
      <w:r>
        <w:rPr>
          <w:rFonts w:cs="Arial"/>
        </w:rPr>
        <w:tab/>
        <w:t>(</w:t>
      </w:r>
      <w:r w:rsidRPr="00682C1A">
        <w:rPr>
          <w:rFonts w:cs="Arial"/>
          <w:i/>
        </w:rPr>
        <w:t>witness</w:t>
      </w:r>
      <w:r>
        <w:rPr>
          <w:rFonts w:cs="Arial"/>
        </w:rPr>
        <w:t>)</w:t>
      </w:r>
    </w:p>
    <w:p w:rsidR="00D51ABA" w:rsidRDefault="00D51ABA" w:rsidP="00D51ABA">
      <w:pPr>
        <w:tabs>
          <w:tab w:val="left" w:leader="underscore" w:pos="7371"/>
        </w:tabs>
        <w:spacing w:before="200" w:after="200"/>
        <w:rPr>
          <w:rFonts w:cs="Arial"/>
        </w:rPr>
      </w:pPr>
      <w:r>
        <w:rPr>
          <w:rFonts w:cs="Arial"/>
        </w:rPr>
        <w:t xml:space="preserve">                               </w:t>
      </w:r>
      <w:r>
        <w:rPr>
          <w:rFonts w:cs="Arial"/>
        </w:rPr>
        <w:tab/>
        <w:t>(</w:t>
      </w:r>
      <w:proofErr w:type="gramStart"/>
      <w:r w:rsidRPr="00682C1A">
        <w:rPr>
          <w:rFonts w:cs="Arial"/>
          <w:i/>
        </w:rPr>
        <w:t>print</w:t>
      </w:r>
      <w:proofErr w:type="gramEnd"/>
      <w:r w:rsidRPr="00682C1A">
        <w:rPr>
          <w:rFonts w:cs="Arial"/>
          <w:i/>
        </w:rPr>
        <w:t xml:space="preserve"> name</w:t>
      </w:r>
      <w:r>
        <w:rPr>
          <w:rFonts w:cs="Arial"/>
        </w:rPr>
        <w:t>)</w:t>
      </w:r>
    </w:p>
    <w:p w:rsidR="00D51ABA" w:rsidRPr="00E8021D" w:rsidRDefault="00D51ABA" w:rsidP="0083756D">
      <w:pPr>
        <w:pStyle w:val="BodyDHS"/>
        <w:spacing w:before="200" w:after="200" w:line="240" w:lineRule="auto"/>
      </w:pPr>
      <w:r w:rsidRPr="00D51ABA">
        <w:rPr>
          <w:rFonts w:ascii="Lato" w:hAnsi="Lato" w:cs="Arial"/>
          <w:sz w:val="22"/>
          <w:szCs w:val="22"/>
        </w:rPr>
        <w:t xml:space="preserve">Date: </w:t>
      </w:r>
      <w:r>
        <w:rPr>
          <w:rFonts w:ascii="Lato" w:hAnsi="Lato" w:cs="Arial"/>
          <w:sz w:val="22"/>
          <w:szCs w:val="22"/>
        </w:rPr>
        <w:t>___________________________</w:t>
      </w:r>
    </w:p>
    <w:sectPr w:rsidR="00D51ABA" w:rsidRPr="00E8021D" w:rsidSect="00837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5" w:right="567" w:bottom="993" w:left="709" w:header="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61" w:rsidRDefault="00020C61">
      <w:r>
        <w:separator/>
      </w:r>
    </w:p>
  </w:endnote>
  <w:endnote w:type="continuationSeparator" w:id="0">
    <w:p w:rsidR="00020C61" w:rsidRDefault="00020C61">
      <w:r>
        <w:continuationSeparator/>
      </w:r>
    </w:p>
  </w:endnote>
  <w:endnote w:type="continuationNotice" w:id="1">
    <w:p w:rsidR="00020C61" w:rsidRDefault="00020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B01AB1">
      <w:rPr>
        <w:rStyle w:val="PageNumber"/>
        <w:noProof/>
        <w:sz w:val="18"/>
        <w:szCs w:val="18"/>
      </w:rPr>
      <w:t>1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E13A78" w:rsidRPr="00A75AF9" w:rsidRDefault="00E13A78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0630"/>
    </w:tblGrid>
    <w:tr w:rsidR="009B6A83" w:rsidTr="006A6398">
      <w:trPr>
        <w:trHeight w:val="317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B6A83" w:rsidRDefault="009B6A83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Title: </w:t>
          </w:r>
          <w:r w:rsidR="006A5C0E">
            <w:rPr>
              <w:rFonts w:cs="Arial"/>
              <w:iCs/>
              <w:color w:val="999999"/>
              <w:sz w:val="16"/>
              <w:szCs w:val="20"/>
            </w:rPr>
            <w:t>Owner or Landlord Consent to Grab Rail Installation under the Territory Equipment Program (GR-C)</w:t>
          </w:r>
          <w:r>
            <w:rPr>
              <w:rFonts w:cs="Arial"/>
              <w:iCs/>
              <w:color w:val="999999"/>
              <w:sz w:val="16"/>
              <w:szCs w:val="20"/>
            </w:rPr>
            <w:t xml:space="preserve"> </w:t>
          </w:r>
        </w:p>
        <w:p w:rsidR="009B6A83" w:rsidRDefault="009B6A83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TRIM: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TRIM Number"/>
              <w:tag w:val="TRIM_x0020_Number"/>
              <w:id w:val="353243358"/>
              <w:text/>
            </w:sdtPr>
            <w:sdtEndPr/>
            <w:sdtContent>
              <w:r w:rsidR="00E8021D">
                <w:rPr>
                  <w:rFonts w:cs="Arial"/>
                  <w:iCs/>
                  <w:color w:val="999999"/>
                  <w:sz w:val="16"/>
                  <w:szCs w:val="20"/>
                </w:rPr>
                <w:t>EDOC2018/43810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| 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Label"/>
              <w:tag w:val="DLCPolicyLabelValue"/>
              <w:id w:val="1534856156"/>
              <w:lock w:val="contentLocked"/>
              <w:text w:multiLine="1"/>
            </w:sdtPr>
            <w:sdtEndPr/>
            <w:sdtContent>
              <w:r w:rsidR="003114B0">
                <w:rPr>
                  <w:rFonts w:cs="Arial"/>
                  <w:iCs/>
                  <w:color w:val="999999"/>
                  <w:sz w:val="16"/>
                  <w:szCs w:val="20"/>
                </w:rPr>
                <w:t>Version: 5.0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| Controlled Doc ID: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Document ID Value"/>
              <w:tag w:val="_dlc_DocId"/>
              <w:id w:val="1125517251"/>
              <w:lock w:val="contentLocked"/>
              <w:text/>
            </w:sdtPr>
            <w:sdtEndPr/>
            <w:sdtContent>
              <w:r w:rsidR="003D58A3">
                <w:rPr>
                  <w:rFonts w:cs="Arial"/>
                  <w:iCs/>
                  <w:color w:val="999999"/>
                  <w:sz w:val="16"/>
                  <w:szCs w:val="20"/>
                </w:rPr>
                <w:t>HEALTHINTRA-1880-8948</w:t>
              </w:r>
            </w:sdtContent>
          </w:sdt>
        </w:p>
        <w:p w:rsidR="009B6A83" w:rsidRDefault="009B6A83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Page 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begin"/>
          </w:r>
          <w:r>
            <w:rPr>
              <w:rFonts w:cs="Arial"/>
              <w:iCs/>
              <w:color w:val="999999"/>
              <w:sz w:val="16"/>
              <w:szCs w:val="20"/>
            </w:rPr>
            <w:instrText xml:space="preserve"> PAGE </w:instrTex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separate"/>
          </w:r>
          <w:r w:rsidR="00664F12">
            <w:rPr>
              <w:rFonts w:cs="Arial"/>
              <w:iCs/>
              <w:noProof/>
              <w:color w:val="999999"/>
              <w:sz w:val="16"/>
              <w:szCs w:val="20"/>
            </w:rPr>
            <w:t>2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end"/>
          </w:r>
          <w:r>
            <w:rPr>
              <w:rFonts w:cs="Arial"/>
              <w:iCs/>
              <w:color w:val="999999"/>
              <w:sz w:val="16"/>
              <w:szCs w:val="20"/>
            </w:rPr>
            <w:t xml:space="preserve"> of 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begin"/>
          </w:r>
          <w:r>
            <w:rPr>
              <w:rFonts w:cs="Arial"/>
              <w:iCs/>
              <w:color w:val="999999"/>
              <w:sz w:val="16"/>
              <w:szCs w:val="20"/>
            </w:rPr>
            <w:instrText xml:space="preserve"> NUMPAGES </w:instrTex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separate"/>
          </w:r>
          <w:r w:rsidR="00B01AB1">
            <w:rPr>
              <w:rFonts w:cs="Arial"/>
              <w:iCs/>
              <w:noProof/>
              <w:color w:val="999999"/>
              <w:sz w:val="16"/>
              <w:szCs w:val="20"/>
            </w:rPr>
            <w:t>1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end"/>
          </w:r>
        </w:p>
      </w:tc>
    </w:tr>
  </w:tbl>
  <w:p w:rsidR="00E13A78" w:rsidRPr="009B6A83" w:rsidRDefault="009B6A83" w:rsidP="009B6A83">
    <w:pPr>
      <w:pStyle w:val="Footer"/>
      <w:jc w:val="center"/>
    </w:pPr>
    <w:r>
      <w:rPr>
        <w:rFonts w:cs="Arial"/>
        <w:szCs w:val="20"/>
      </w:rPr>
      <w:t xml:space="preserve">Department of </w:t>
    </w:r>
    <w:r>
      <w:rPr>
        <w:rFonts w:cs="Arial"/>
        <w:b/>
        <w:szCs w:val="20"/>
      </w:rPr>
      <w:t>Health</w:t>
    </w:r>
    <w:r>
      <w:rPr>
        <w:rFonts w:cs="Arial"/>
        <w:szCs w:val="20"/>
      </w:rPr>
      <w:t xml:space="preserve"> is a Smoke Free Workplace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6D" w:rsidRPr="0083756D" w:rsidRDefault="0083756D" w:rsidP="0083756D">
    <w:pPr>
      <w:spacing w:before="0" w:after="0"/>
      <w:rPr>
        <w:rFonts w:eastAsia="Calibri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83756D" w:rsidRPr="0083756D" w:rsidTr="000B1A88">
      <w:trPr>
        <w:cantSplit/>
        <w:trHeight w:hRule="exact" w:val="1134"/>
      </w:trPr>
      <w:tc>
        <w:tcPr>
          <w:tcW w:w="7767" w:type="dxa"/>
          <w:vAlign w:val="bottom"/>
        </w:tcPr>
        <w:p w:rsidR="00664F12" w:rsidRDefault="0083756D" w:rsidP="00664F12">
          <w:pPr>
            <w:spacing w:before="0" w:after="0"/>
            <w:rPr>
              <w:rFonts w:eastAsia="Calibri"/>
              <w:b/>
              <w:sz w:val="19"/>
            </w:rPr>
          </w:pPr>
          <w:r w:rsidRPr="0083756D">
            <w:rPr>
              <w:rFonts w:eastAsia="Calibri"/>
              <w:sz w:val="19"/>
            </w:rPr>
            <w:t xml:space="preserve">Department of </w:t>
          </w:r>
          <w:r w:rsidR="00664F12">
            <w:rPr>
              <w:rFonts w:eastAsia="Calibri"/>
              <w:b/>
              <w:sz w:val="19"/>
            </w:rPr>
            <w:t xml:space="preserve">Health </w:t>
          </w:r>
        </w:p>
        <w:p w:rsidR="0083756D" w:rsidRPr="0083756D" w:rsidRDefault="0083756D" w:rsidP="00664F12">
          <w:pPr>
            <w:spacing w:before="0" w:after="0"/>
            <w:rPr>
              <w:rFonts w:eastAsia="Calibri"/>
              <w:sz w:val="19"/>
            </w:rPr>
          </w:pPr>
          <w:r w:rsidRPr="0083756D">
            <w:rPr>
              <w:rFonts w:eastAsia="Calibri"/>
              <w:sz w:val="19"/>
            </w:rPr>
            <w:t xml:space="preserve">Page </w:t>
          </w:r>
          <w:r w:rsidRPr="0083756D">
            <w:rPr>
              <w:rFonts w:eastAsia="Calibri"/>
              <w:sz w:val="19"/>
            </w:rPr>
            <w:fldChar w:fldCharType="begin"/>
          </w:r>
          <w:r w:rsidRPr="0083756D">
            <w:rPr>
              <w:rFonts w:eastAsia="Calibri"/>
              <w:sz w:val="19"/>
            </w:rPr>
            <w:instrText xml:space="preserve"> PAGE  \* Arabic  \* MERGEFORMAT </w:instrText>
          </w:r>
          <w:r w:rsidRPr="0083756D">
            <w:rPr>
              <w:rFonts w:eastAsia="Calibri"/>
              <w:sz w:val="19"/>
            </w:rPr>
            <w:fldChar w:fldCharType="separate"/>
          </w:r>
          <w:r w:rsidR="00851D5F">
            <w:rPr>
              <w:rFonts w:eastAsia="Calibri"/>
              <w:noProof/>
              <w:sz w:val="19"/>
            </w:rPr>
            <w:t>1</w:t>
          </w:r>
          <w:r w:rsidRPr="0083756D">
            <w:rPr>
              <w:rFonts w:eastAsia="Calibri"/>
              <w:sz w:val="19"/>
            </w:rPr>
            <w:fldChar w:fldCharType="end"/>
          </w:r>
          <w:r w:rsidRPr="0083756D">
            <w:rPr>
              <w:rFonts w:eastAsia="Calibri"/>
              <w:sz w:val="19"/>
            </w:rPr>
            <w:t xml:space="preserve"> of </w:t>
          </w:r>
          <w:r w:rsidRPr="0083756D">
            <w:rPr>
              <w:rFonts w:eastAsia="Calibri"/>
              <w:sz w:val="19"/>
            </w:rPr>
            <w:fldChar w:fldCharType="begin"/>
          </w:r>
          <w:r w:rsidRPr="0083756D">
            <w:rPr>
              <w:rFonts w:eastAsia="Calibri"/>
              <w:sz w:val="19"/>
            </w:rPr>
            <w:instrText xml:space="preserve"> NUMPAGES  \* Arabic  \* MERGEFORMAT </w:instrText>
          </w:r>
          <w:r w:rsidRPr="0083756D">
            <w:rPr>
              <w:rFonts w:eastAsia="Calibri"/>
              <w:sz w:val="19"/>
            </w:rPr>
            <w:fldChar w:fldCharType="separate"/>
          </w:r>
          <w:r w:rsidR="00851D5F">
            <w:rPr>
              <w:rFonts w:eastAsia="Calibri"/>
              <w:noProof/>
              <w:sz w:val="19"/>
            </w:rPr>
            <w:t>1</w:t>
          </w:r>
          <w:r w:rsidRPr="0083756D">
            <w:rPr>
              <w:rFonts w:eastAsia="Calibri"/>
              <w:sz w:val="19"/>
            </w:rPr>
            <w:fldChar w:fldCharType="end"/>
          </w:r>
        </w:p>
      </w:tc>
      <w:tc>
        <w:tcPr>
          <w:tcW w:w="2551" w:type="dxa"/>
          <w:vAlign w:val="bottom"/>
        </w:tcPr>
        <w:p w:rsidR="0083756D" w:rsidRPr="0083756D" w:rsidRDefault="0083756D" w:rsidP="0083756D">
          <w:pPr>
            <w:spacing w:before="0" w:after="0"/>
            <w:jc w:val="right"/>
            <w:rPr>
              <w:rFonts w:eastAsia="Calibri"/>
            </w:rPr>
          </w:pPr>
          <w:r w:rsidRPr="0083756D">
            <w:rPr>
              <w:rFonts w:eastAsia="Calibri"/>
              <w:noProof/>
              <w:lang w:eastAsia="en-AU"/>
            </w:rPr>
            <w:drawing>
              <wp:inline distT="0" distB="0" distL="0" distR="0" wp14:anchorId="6EF8837D" wp14:editId="4ED9352B">
                <wp:extent cx="1572479" cy="561600"/>
                <wp:effectExtent l="0" t="0" r="889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3756D">
            <w:rPr>
              <w:rFonts w:eastAsia="Calibri"/>
              <w:noProof/>
              <w:sz w:val="19"/>
              <w:lang w:eastAsia="en-AU"/>
            </w:rPr>
            <w:t xml:space="preserve"> </w:t>
          </w:r>
        </w:p>
      </w:tc>
    </w:tr>
  </w:tbl>
  <w:p w:rsidR="00E8021D" w:rsidRPr="0083756D" w:rsidRDefault="00E8021D" w:rsidP="00837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61" w:rsidRDefault="00020C61">
      <w:r>
        <w:separator/>
      </w:r>
    </w:p>
  </w:footnote>
  <w:footnote w:type="continuationSeparator" w:id="0">
    <w:p w:rsidR="00020C61" w:rsidRDefault="00020C61">
      <w:r>
        <w:continuationSeparator/>
      </w:r>
    </w:p>
  </w:footnote>
  <w:footnote w:type="continuationNotice" w:id="1">
    <w:p w:rsidR="00020C61" w:rsidRDefault="00020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48D4160" wp14:editId="648D4161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4" name="Picture 4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A78" w:rsidRDefault="00E13A78">
    <w:pPr>
      <w:pStyle w:val="Header"/>
    </w:pPr>
  </w:p>
  <w:p w:rsidR="00E13A78" w:rsidRDefault="00E1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" w:space="0" w:color="FFFFFF" w:themeColor="background1"/>
        <w:left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986"/>
      <w:gridCol w:w="3634"/>
    </w:tblGrid>
    <w:tr w:rsidR="00E13A78" w:rsidTr="00121748">
      <w:tc>
        <w:tcPr>
          <w:tcW w:w="3289" w:type="pct"/>
          <w:vAlign w:val="bottom"/>
        </w:tcPr>
        <w:p w:rsidR="00E13A78" w:rsidRPr="00845112" w:rsidRDefault="00845112" w:rsidP="009B6A83">
          <w:pPr>
            <w:pStyle w:val="Header"/>
            <w:spacing w:after="0"/>
            <w:ind w:left="-142" w:right="2"/>
            <w:rPr>
              <w:noProof/>
              <w:color w:val="404040"/>
              <w:lang w:eastAsia="en-AU"/>
            </w:rPr>
          </w:pPr>
          <w:r>
            <w:rPr>
              <w:noProof/>
              <w:sz w:val="20"/>
              <w:lang w:eastAsia="en-AU"/>
            </w:rPr>
            <w:t xml:space="preserve"> </w:t>
          </w:r>
          <w:r w:rsidR="009B6A83">
            <w:rPr>
              <w:noProof/>
              <w:sz w:val="20"/>
              <w:lang w:eastAsia="en-AU"/>
            </w:rPr>
            <w:t xml:space="preserve">DEPARTMENT OF </w:t>
          </w:r>
          <w:r w:rsidRPr="00845112">
            <w:rPr>
              <w:b/>
              <w:noProof/>
              <w:lang w:eastAsia="en-AU"/>
            </w:rPr>
            <w:t>HEALTH</w:t>
          </w:r>
        </w:p>
      </w:tc>
      <w:tc>
        <w:tcPr>
          <w:tcW w:w="1711" w:type="pct"/>
        </w:tcPr>
        <w:p w:rsidR="00E13A78" w:rsidRPr="00845112" w:rsidRDefault="00E13A78" w:rsidP="009B6A83">
          <w:pPr>
            <w:pStyle w:val="Header"/>
            <w:tabs>
              <w:tab w:val="left" w:pos="3214"/>
            </w:tabs>
            <w:spacing w:before="360" w:after="0"/>
            <w:jc w:val="right"/>
            <w:rPr>
              <w:b/>
              <w:noProof/>
              <w:color w:val="404040"/>
              <w:sz w:val="20"/>
              <w:lang w:eastAsia="en-AU"/>
            </w:rPr>
          </w:pPr>
        </w:p>
      </w:tc>
    </w:tr>
  </w:tbl>
  <w:p w:rsidR="00E13A78" w:rsidRPr="00F15F90" w:rsidRDefault="00E13A78" w:rsidP="00211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6D" w:rsidRDefault="0083756D" w:rsidP="0083756D">
    <w:pPr>
      <w:pStyle w:val="Header"/>
      <w:rPr>
        <w:rFonts w:ascii="Lato Semibold" w:eastAsia="Calibri" w:hAnsi="Lato Semibold"/>
        <w:bCs/>
        <w:color w:val="1F1F5F"/>
        <w:kern w:val="32"/>
        <w:sz w:val="60"/>
        <w:szCs w:val="64"/>
      </w:rPr>
    </w:pPr>
  </w:p>
  <w:p w:rsidR="0083756D" w:rsidRPr="0083756D" w:rsidRDefault="0083756D" w:rsidP="0083756D">
    <w:pPr>
      <w:pStyle w:val="Header"/>
    </w:pPr>
    <w:r w:rsidRPr="0083756D">
      <w:rPr>
        <w:rFonts w:ascii="Lato Semibold" w:eastAsia="Calibri" w:hAnsi="Lato Semibold"/>
        <w:bCs/>
        <w:color w:val="1F1F5F"/>
        <w:kern w:val="32"/>
        <w:sz w:val="60"/>
        <w:szCs w:val="64"/>
      </w:rPr>
      <w:t>Owner or Landlord Consent to Grab Rail Installation under the Territory Equipment Program (GR-C)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75A"/>
    <w:multiLevelType w:val="hybridMultilevel"/>
    <w:tmpl w:val="2BB6737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F542ED"/>
    <w:multiLevelType w:val="hybridMultilevel"/>
    <w:tmpl w:val="8FF41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D0D5D"/>
    <w:multiLevelType w:val="hybridMultilevel"/>
    <w:tmpl w:val="060C75B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24E8F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C343E7"/>
    <w:multiLevelType w:val="hybridMultilevel"/>
    <w:tmpl w:val="D15EA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7CC5"/>
    <w:multiLevelType w:val="hybridMultilevel"/>
    <w:tmpl w:val="CC42B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34B8"/>
    <w:multiLevelType w:val="hybridMultilevel"/>
    <w:tmpl w:val="7FC05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5E"/>
    <w:multiLevelType w:val="hybridMultilevel"/>
    <w:tmpl w:val="C8702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2FBF"/>
    <w:multiLevelType w:val="hybridMultilevel"/>
    <w:tmpl w:val="C396F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1"/>
    <w:rsid w:val="00002EDE"/>
    <w:rsid w:val="00010166"/>
    <w:rsid w:val="00012080"/>
    <w:rsid w:val="00020C61"/>
    <w:rsid w:val="00030AAF"/>
    <w:rsid w:val="00035AD1"/>
    <w:rsid w:val="00043139"/>
    <w:rsid w:val="000638E3"/>
    <w:rsid w:val="00065926"/>
    <w:rsid w:val="000A15D1"/>
    <w:rsid w:val="000A48F2"/>
    <w:rsid w:val="000C43AA"/>
    <w:rsid w:val="000C50F1"/>
    <w:rsid w:val="000D136F"/>
    <w:rsid w:val="000D4BC2"/>
    <w:rsid w:val="000F7B57"/>
    <w:rsid w:val="00104F71"/>
    <w:rsid w:val="00116500"/>
    <w:rsid w:val="001203E5"/>
    <w:rsid w:val="00121748"/>
    <w:rsid w:val="00122B77"/>
    <w:rsid w:val="00123969"/>
    <w:rsid w:val="001361EA"/>
    <w:rsid w:val="0014190D"/>
    <w:rsid w:val="00151EC5"/>
    <w:rsid w:val="00155928"/>
    <w:rsid w:val="001629EE"/>
    <w:rsid w:val="00167B5C"/>
    <w:rsid w:val="001705F1"/>
    <w:rsid w:val="00175039"/>
    <w:rsid w:val="00180BB7"/>
    <w:rsid w:val="001975D1"/>
    <w:rsid w:val="001B44CB"/>
    <w:rsid w:val="001B7912"/>
    <w:rsid w:val="001C7555"/>
    <w:rsid w:val="001D15E3"/>
    <w:rsid w:val="001D2C96"/>
    <w:rsid w:val="001D46CB"/>
    <w:rsid w:val="001E0F20"/>
    <w:rsid w:val="001E37BA"/>
    <w:rsid w:val="001E7254"/>
    <w:rsid w:val="00211BA1"/>
    <w:rsid w:val="00211CA7"/>
    <w:rsid w:val="002154BB"/>
    <w:rsid w:val="0022207F"/>
    <w:rsid w:val="00234F96"/>
    <w:rsid w:val="00246261"/>
    <w:rsid w:val="00260B48"/>
    <w:rsid w:val="002660C2"/>
    <w:rsid w:val="00281315"/>
    <w:rsid w:val="00295475"/>
    <w:rsid w:val="002D2030"/>
    <w:rsid w:val="002D269A"/>
    <w:rsid w:val="002D3B81"/>
    <w:rsid w:val="002D62E1"/>
    <w:rsid w:val="002D7789"/>
    <w:rsid w:val="002E60C8"/>
    <w:rsid w:val="002F486C"/>
    <w:rsid w:val="002F5454"/>
    <w:rsid w:val="002F7ADF"/>
    <w:rsid w:val="0030055F"/>
    <w:rsid w:val="003064E3"/>
    <w:rsid w:val="003114B0"/>
    <w:rsid w:val="00355D16"/>
    <w:rsid w:val="00356294"/>
    <w:rsid w:val="00356EAA"/>
    <w:rsid w:val="00357FAE"/>
    <w:rsid w:val="00370DD2"/>
    <w:rsid w:val="00375237"/>
    <w:rsid w:val="0038306F"/>
    <w:rsid w:val="00390B7B"/>
    <w:rsid w:val="00395550"/>
    <w:rsid w:val="003B05DE"/>
    <w:rsid w:val="003B1BCB"/>
    <w:rsid w:val="003C3FF3"/>
    <w:rsid w:val="003D032F"/>
    <w:rsid w:val="003D0612"/>
    <w:rsid w:val="003D58A3"/>
    <w:rsid w:val="003D7FCD"/>
    <w:rsid w:val="003F05A9"/>
    <w:rsid w:val="003F2C0D"/>
    <w:rsid w:val="00400776"/>
    <w:rsid w:val="00406A45"/>
    <w:rsid w:val="0041601D"/>
    <w:rsid w:val="004552F2"/>
    <w:rsid w:val="004567E7"/>
    <w:rsid w:val="00456F95"/>
    <w:rsid w:val="00462AC6"/>
    <w:rsid w:val="0048503E"/>
    <w:rsid w:val="004A1646"/>
    <w:rsid w:val="004A597B"/>
    <w:rsid w:val="004B3499"/>
    <w:rsid w:val="004D3469"/>
    <w:rsid w:val="004E59B4"/>
    <w:rsid w:val="00511D7D"/>
    <w:rsid w:val="0051326D"/>
    <w:rsid w:val="00514FE7"/>
    <w:rsid w:val="005252B4"/>
    <w:rsid w:val="00542411"/>
    <w:rsid w:val="00546015"/>
    <w:rsid w:val="0055701C"/>
    <w:rsid w:val="005920ED"/>
    <w:rsid w:val="005A2395"/>
    <w:rsid w:val="005A6E6D"/>
    <w:rsid w:val="005B4FC6"/>
    <w:rsid w:val="005C53EC"/>
    <w:rsid w:val="005D6AAF"/>
    <w:rsid w:val="00616884"/>
    <w:rsid w:val="006177BD"/>
    <w:rsid w:val="00634DE3"/>
    <w:rsid w:val="00636AF0"/>
    <w:rsid w:val="006479EC"/>
    <w:rsid w:val="00647ED6"/>
    <w:rsid w:val="006503F1"/>
    <w:rsid w:val="00654576"/>
    <w:rsid w:val="00662D7E"/>
    <w:rsid w:val="0066338E"/>
    <w:rsid w:val="00664F12"/>
    <w:rsid w:val="00675494"/>
    <w:rsid w:val="00685D9F"/>
    <w:rsid w:val="00687AFE"/>
    <w:rsid w:val="00687DB4"/>
    <w:rsid w:val="00690C79"/>
    <w:rsid w:val="006A5C0E"/>
    <w:rsid w:val="006E4346"/>
    <w:rsid w:val="006F0252"/>
    <w:rsid w:val="0072751F"/>
    <w:rsid w:val="007303F1"/>
    <w:rsid w:val="007366B9"/>
    <w:rsid w:val="007411C0"/>
    <w:rsid w:val="00742E57"/>
    <w:rsid w:val="00744F0E"/>
    <w:rsid w:val="007517B3"/>
    <w:rsid w:val="0075711D"/>
    <w:rsid w:val="00763BBC"/>
    <w:rsid w:val="00767B1C"/>
    <w:rsid w:val="007837C5"/>
    <w:rsid w:val="007B1FEE"/>
    <w:rsid w:val="007C24D5"/>
    <w:rsid w:val="007C6094"/>
    <w:rsid w:val="007E0AC4"/>
    <w:rsid w:val="007F23AF"/>
    <w:rsid w:val="00810041"/>
    <w:rsid w:val="00823B17"/>
    <w:rsid w:val="00823F34"/>
    <w:rsid w:val="008348DD"/>
    <w:rsid w:val="00835D9D"/>
    <w:rsid w:val="00836335"/>
    <w:rsid w:val="0083756D"/>
    <w:rsid w:val="00840B08"/>
    <w:rsid w:val="00845112"/>
    <w:rsid w:val="008478D5"/>
    <w:rsid w:val="00850095"/>
    <w:rsid w:val="00851D5F"/>
    <w:rsid w:val="008620F2"/>
    <w:rsid w:val="00863707"/>
    <w:rsid w:val="00882F84"/>
    <w:rsid w:val="00891DAC"/>
    <w:rsid w:val="00896FAC"/>
    <w:rsid w:val="008C3499"/>
    <w:rsid w:val="008C7F17"/>
    <w:rsid w:val="008D4475"/>
    <w:rsid w:val="008E3B79"/>
    <w:rsid w:val="008F1988"/>
    <w:rsid w:val="008F4358"/>
    <w:rsid w:val="00915AF0"/>
    <w:rsid w:val="00920343"/>
    <w:rsid w:val="00921BD5"/>
    <w:rsid w:val="009240EE"/>
    <w:rsid w:val="00925588"/>
    <w:rsid w:val="0092623A"/>
    <w:rsid w:val="009278B1"/>
    <w:rsid w:val="00927B56"/>
    <w:rsid w:val="00936DD1"/>
    <w:rsid w:val="00937ACB"/>
    <w:rsid w:val="00943BE3"/>
    <w:rsid w:val="009458C9"/>
    <w:rsid w:val="00956997"/>
    <w:rsid w:val="0097270B"/>
    <w:rsid w:val="00976F54"/>
    <w:rsid w:val="00980C5F"/>
    <w:rsid w:val="00991889"/>
    <w:rsid w:val="009A1157"/>
    <w:rsid w:val="009B6121"/>
    <w:rsid w:val="009B6A83"/>
    <w:rsid w:val="009B78F8"/>
    <w:rsid w:val="009C6167"/>
    <w:rsid w:val="009D7BBF"/>
    <w:rsid w:val="009F2227"/>
    <w:rsid w:val="009F4796"/>
    <w:rsid w:val="00A0692E"/>
    <w:rsid w:val="00A07982"/>
    <w:rsid w:val="00A241C4"/>
    <w:rsid w:val="00A30743"/>
    <w:rsid w:val="00A75AF9"/>
    <w:rsid w:val="00A8184B"/>
    <w:rsid w:val="00A86D7E"/>
    <w:rsid w:val="00A95B52"/>
    <w:rsid w:val="00A96D9C"/>
    <w:rsid w:val="00AA0A76"/>
    <w:rsid w:val="00AA77AF"/>
    <w:rsid w:val="00AB7797"/>
    <w:rsid w:val="00AC0231"/>
    <w:rsid w:val="00AC13CF"/>
    <w:rsid w:val="00AC3743"/>
    <w:rsid w:val="00AC4DC0"/>
    <w:rsid w:val="00AD4712"/>
    <w:rsid w:val="00AE4E88"/>
    <w:rsid w:val="00AE4F42"/>
    <w:rsid w:val="00AF0275"/>
    <w:rsid w:val="00AF2730"/>
    <w:rsid w:val="00B01AB1"/>
    <w:rsid w:val="00B27CD8"/>
    <w:rsid w:val="00B36E80"/>
    <w:rsid w:val="00B45FE1"/>
    <w:rsid w:val="00B50356"/>
    <w:rsid w:val="00B50CB7"/>
    <w:rsid w:val="00B54F8B"/>
    <w:rsid w:val="00BA70B9"/>
    <w:rsid w:val="00BC48C4"/>
    <w:rsid w:val="00BD2E59"/>
    <w:rsid w:val="00BD3604"/>
    <w:rsid w:val="00BE2B54"/>
    <w:rsid w:val="00BF1017"/>
    <w:rsid w:val="00C037BA"/>
    <w:rsid w:val="00C06076"/>
    <w:rsid w:val="00C178F2"/>
    <w:rsid w:val="00C24325"/>
    <w:rsid w:val="00C252E0"/>
    <w:rsid w:val="00C37230"/>
    <w:rsid w:val="00C5127B"/>
    <w:rsid w:val="00C52E44"/>
    <w:rsid w:val="00C546B3"/>
    <w:rsid w:val="00C955E1"/>
    <w:rsid w:val="00CB00EB"/>
    <w:rsid w:val="00CB2ABD"/>
    <w:rsid w:val="00CB3E49"/>
    <w:rsid w:val="00CB62EB"/>
    <w:rsid w:val="00CC4FE7"/>
    <w:rsid w:val="00CD70D0"/>
    <w:rsid w:val="00D16E3C"/>
    <w:rsid w:val="00D201A2"/>
    <w:rsid w:val="00D225B5"/>
    <w:rsid w:val="00D23873"/>
    <w:rsid w:val="00D42E36"/>
    <w:rsid w:val="00D45325"/>
    <w:rsid w:val="00D51ABA"/>
    <w:rsid w:val="00D524FB"/>
    <w:rsid w:val="00D67063"/>
    <w:rsid w:val="00D73C70"/>
    <w:rsid w:val="00DB5E6C"/>
    <w:rsid w:val="00DD27C9"/>
    <w:rsid w:val="00DE0DE7"/>
    <w:rsid w:val="00DE45C4"/>
    <w:rsid w:val="00DF0D24"/>
    <w:rsid w:val="00DF2C04"/>
    <w:rsid w:val="00E004DB"/>
    <w:rsid w:val="00E13A78"/>
    <w:rsid w:val="00E16F86"/>
    <w:rsid w:val="00E4113D"/>
    <w:rsid w:val="00E46171"/>
    <w:rsid w:val="00E53425"/>
    <w:rsid w:val="00E62EF0"/>
    <w:rsid w:val="00E76876"/>
    <w:rsid w:val="00E8021D"/>
    <w:rsid w:val="00E832B3"/>
    <w:rsid w:val="00EA4464"/>
    <w:rsid w:val="00EB6129"/>
    <w:rsid w:val="00ED2D97"/>
    <w:rsid w:val="00EE0032"/>
    <w:rsid w:val="00EE31B5"/>
    <w:rsid w:val="00EF1E76"/>
    <w:rsid w:val="00F11B0E"/>
    <w:rsid w:val="00F12D5C"/>
    <w:rsid w:val="00F1445B"/>
    <w:rsid w:val="00F15F90"/>
    <w:rsid w:val="00F52BB9"/>
    <w:rsid w:val="00F633EC"/>
    <w:rsid w:val="00F644C6"/>
    <w:rsid w:val="00F8096E"/>
    <w:rsid w:val="00F81950"/>
    <w:rsid w:val="00FA4FE3"/>
    <w:rsid w:val="00FB6BA1"/>
    <w:rsid w:val="00FD3CCA"/>
    <w:rsid w:val="00FD4C74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F1"/>
    <w:pPr>
      <w:spacing w:before="120" w:after="120"/>
    </w:pPr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D15E3"/>
    <w:pPr>
      <w:keepNext/>
      <w:spacing w:before="6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qFormat/>
    <w:locked/>
    <w:rsid w:val="007303F1"/>
    <w:pPr>
      <w:spacing w:before="240"/>
      <w:outlineLvl w:val="1"/>
    </w:pPr>
    <w:rPr>
      <w:rFonts w:cs="Arial"/>
      <w:b/>
      <w:color w:val="606060"/>
      <w:sz w:val="28"/>
      <w:szCs w:val="28"/>
      <w:lang w:eastAsia="en-AU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7303F1"/>
    <w:pPr>
      <w:outlineLvl w:val="2"/>
    </w:pPr>
    <w:rPr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7303F1"/>
    <w:pPr>
      <w:outlineLvl w:val="3"/>
    </w:pPr>
    <w:rPr>
      <w:color w:val="606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uiPriority w:val="5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basedOn w:val="DefaultParagraphFont"/>
    <w:locked/>
    <w:rsid w:val="0092623A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15E3"/>
    <w:rPr>
      <w:rFonts w:ascii="Lato" w:eastAsiaTheme="majorEastAsia" w:hAnsi="Lato" w:cstheme="majorBidi"/>
      <w:b/>
      <w:bCs/>
      <w:kern w:val="32"/>
      <w:sz w:val="24"/>
      <w:szCs w:val="32"/>
      <w:lang w:eastAsia="en-US"/>
    </w:rPr>
  </w:style>
  <w:style w:type="paragraph" w:styleId="CommentText">
    <w:name w:val="annotation text"/>
    <w:basedOn w:val="Normal"/>
    <w:link w:val="CommentTextChar"/>
    <w:locked/>
    <w:rsid w:val="00C178F2"/>
    <w:pPr>
      <w:ind w:left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C178F2"/>
    <w:pPr>
      <w:ind w:left="720"/>
      <w:contextualSpacing/>
    </w:pPr>
    <w:rPr>
      <w:szCs w:val="20"/>
    </w:rPr>
  </w:style>
  <w:style w:type="character" w:styleId="Emphasis">
    <w:name w:val="Emphasis"/>
    <w:locked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link w:val="Header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303F1"/>
    <w:rPr>
      <w:rFonts w:ascii="Lato" w:hAnsi="Lato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03F1"/>
    <w:rPr>
      <w:rFonts w:ascii="Lato" w:hAnsi="Lato" w:cs="Arial"/>
      <w:b/>
      <w:color w:val="60606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92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23A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locked/>
    <w:rsid w:val="000D4BC2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0D4BC2"/>
    <w:rPr>
      <w:rFonts w:ascii="Lato" w:eastAsiaTheme="majorEastAsia" w:hAnsi="Lato" w:cstheme="majorBidi"/>
      <w:b/>
      <w:sz w:val="36"/>
      <w:szCs w:val="52"/>
      <w:lang w:eastAsia="en-US"/>
    </w:rPr>
  </w:style>
  <w:style w:type="paragraph" w:customStyle="1" w:styleId="PolicyHeading1DHF">
    <w:name w:val="Policy Heading 1 DHF"/>
    <w:basedOn w:val="Normal"/>
    <w:rsid w:val="006503F1"/>
    <w:pPr>
      <w:keepNext/>
      <w:jc w:val="both"/>
    </w:pPr>
    <w:rPr>
      <w:rFonts w:ascii="Arial" w:hAnsi="Arial"/>
      <w:b/>
      <w:color w:val="808080"/>
      <w:sz w:val="36"/>
      <w:szCs w:val="36"/>
      <w:lang w:eastAsia="en-AU"/>
    </w:rPr>
  </w:style>
  <w:style w:type="paragraph" w:styleId="BodyText2">
    <w:name w:val="Body Text 2"/>
    <w:basedOn w:val="Normal"/>
    <w:link w:val="BodyText2Char"/>
    <w:locked/>
    <w:rsid w:val="006503F1"/>
    <w:pPr>
      <w:spacing w:line="480" w:lineRule="auto"/>
      <w:jc w:val="both"/>
    </w:pPr>
    <w:rPr>
      <w:rFonts w:ascii="Arial" w:hAnsi="Arial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6503F1"/>
    <w:rPr>
      <w:rFonts w:ascii="Arial" w:hAnsi="Arial"/>
      <w:sz w:val="22"/>
      <w:szCs w:val="24"/>
    </w:rPr>
  </w:style>
  <w:style w:type="paragraph" w:customStyle="1" w:styleId="BodyDHS">
    <w:name w:val="Body DHS"/>
    <w:rsid w:val="00D51ABA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customStyle="1" w:styleId="NTGDepartmentof">
    <w:name w:val="NTG Department of"/>
    <w:basedOn w:val="Normal"/>
    <w:link w:val="NTGDepartmentofChar"/>
    <w:uiPriority w:val="2"/>
    <w:rsid w:val="00E8021D"/>
    <w:pPr>
      <w:spacing w:before="280" w:after="200"/>
    </w:pPr>
    <w:rPr>
      <w:rFonts w:cs="Arial"/>
      <w:caps/>
      <w:sz w:val="20"/>
      <w:szCs w:val="16"/>
      <w:lang w:eastAsia="en-AU"/>
    </w:rPr>
  </w:style>
  <w:style w:type="paragraph" w:customStyle="1" w:styleId="NTGDepartmentName">
    <w:name w:val="NTG Department Name"/>
    <w:basedOn w:val="Normal"/>
    <w:link w:val="NTGDepartmentNameChar"/>
    <w:uiPriority w:val="2"/>
    <w:rsid w:val="00E8021D"/>
    <w:pPr>
      <w:spacing w:before="280" w:after="200"/>
    </w:pPr>
    <w:rPr>
      <w:rFonts w:ascii="Lato Black" w:hAnsi="Lato Black" w:cs="Arial"/>
      <w:caps/>
      <w:sz w:val="20"/>
      <w:szCs w:val="16"/>
      <w:lang w:eastAsia="en-AU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E8021D"/>
    <w:rPr>
      <w:rFonts w:ascii="Lato" w:hAnsi="Lato" w:cs="Arial"/>
      <w:caps/>
      <w:szCs w:val="16"/>
    </w:rPr>
  </w:style>
  <w:style w:type="character" w:customStyle="1" w:styleId="NTGDepartmentNameChar">
    <w:name w:val="NTG Department Name Char"/>
    <w:basedOn w:val="DefaultParagraphFont"/>
    <w:link w:val="NTGDepartmentName"/>
    <w:uiPriority w:val="2"/>
    <w:rsid w:val="00E8021D"/>
    <w:rPr>
      <w:rFonts w:ascii="Lato Black" w:hAnsi="Lato Black" w:cs="Arial"/>
      <w:caps/>
      <w:szCs w:val="16"/>
    </w:rPr>
  </w:style>
  <w:style w:type="paragraph" w:customStyle="1" w:styleId="NTGFooter1Pagenum">
    <w:name w:val="NTG Footer 1 Page num"/>
    <w:basedOn w:val="Normal"/>
    <w:link w:val="NTGFooter1PagenumChar"/>
    <w:uiPriority w:val="1"/>
    <w:rsid w:val="00E8021D"/>
    <w:pPr>
      <w:spacing w:before="0" w:after="200"/>
    </w:pPr>
    <w:rPr>
      <w:rFonts w:ascii="Arial" w:hAnsi="Arial"/>
      <w:sz w:val="20"/>
      <w:szCs w:val="20"/>
      <w:lang w:eastAsia="en-AU"/>
    </w:rPr>
  </w:style>
  <w:style w:type="character" w:customStyle="1" w:styleId="NTGFooter1PagenumChar">
    <w:name w:val="NTG Footer 1 Page num Char"/>
    <w:basedOn w:val="DefaultParagraphFont"/>
    <w:link w:val="NTGFooter1Pagenum"/>
    <w:uiPriority w:val="1"/>
    <w:rsid w:val="00E8021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1A01-6F24-4B36-9FD5-9C569F31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or Landlord Consent to Grab Rail Installation under the Territory Equipment Program (GR-C)</dc:title>
  <dc:subject/>
  <dc:creator>Northern Territory Government</dc:creator>
  <cp:keywords/>
  <dc:description/>
  <cp:lastModifiedBy/>
  <cp:revision>1</cp:revision>
  <dcterms:created xsi:type="dcterms:W3CDTF">2022-08-24T01:01:00Z</dcterms:created>
  <dcterms:modified xsi:type="dcterms:W3CDTF">2022-08-24T03:19:00Z</dcterms:modified>
</cp:coreProperties>
</file>