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5E9BF" w14:textId="1684282D" w:rsidR="00021CE8" w:rsidRPr="00376E12" w:rsidRDefault="00640B46" w:rsidP="00376E12">
      <w:pPr>
        <w:pStyle w:val="Heading1"/>
        <w:spacing w:line="276" w:lineRule="auto"/>
        <w:rPr>
          <w:rFonts w:ascii="Arial" w:hAnsi="Arial" w:cs="Arial"/>
          <w:b/>
          <w:sz w:val="32"/>
          <w:szCs w:val="32"/>
          <w:lang w:val="en-GB"/>
        </w:rPr>
      </w:pPr>
      <w:bookmarkStart w:id="0" w:name="_Toc169620552"/>
      <w:r>
        <w:rPr>
          <w:rFonts w:ascii="Arial" w:hAnsi="Arial" w:cs="Arial"/>
          <w:b/>
          <w:sz w:val="32"/>
          <w:szCs w:val="32"/>
          <w:lang w:val="en-GB"/>
        </w:rPr>
        <w:t xml:space="preserve">Directive 4. </w:t>
      </w:r>
      <w:r w:rsidR="00021CE8" w:rsidRPr="00376E12">
        <w:rPr>
          <w:rFonts w:ascii="Arial" w:hAnsi="Arial" w:cs="Arial"/>
          <w:b/>
          <w:sz w:val="32"/>
          <w:szCs w:val="32"/>
          <w:lang w:val="en-GB"/>
        </w:rPr>
        <w:t>The use of physical restraint by health care providers</w:t>
      </w:r>
      <w:bookmarkEnd w:id="0"/>
    </w:p>
    <w:p w14:paraId="74174F2B" w14:textId="4F6F343E" w:rsidR="00794BE8" w:rsidRDefault="00C034FA" w:rsidP="00C034FA">
      <w:pPr>
        <w:spacing w:before="120" w:after="240" w:line="276" w:lineRule="auto"/>
        <w:rPr>
          <w:rFonts w:ascii="Arial" w:hAnsi="Arial" w:cs="Arial"/>
          <w:sz w:val="22"/>
          <w:szCs w:val="22"/>
          <w:lang w:val="en-GB"/>
        </w:rPr>
      </w:pPr>
      <w:r>
        <w:rPr>
          <w:rFonts w:ascii="Arial" w:hAnsi="Arial" w:cs="Arial"/>
          <w:sz w:val="22"/>
          <w:szCs w:val="22"/>
          <w:lang w:val="en-GB"/>
        </w:rPr>
        <w:t>This Directive takes effect on 1</w:t>
      </w:r>
      <w:r w:rsidR="009F116B">
        <w:rPr>
          <w:rFonts w:ascii="Arial" w:hAnsi="Arial" w:cs="Arial"/>
          <w:sz w:val="22"/>
          <w:szCs w:val="22"/>
          <w:lang w:val="en-GB"/>
        </w:rPr>
        <w:t>4</w:t>
      </w:r>
      <w:r>
        <w:rPr>
          <w:rFonts w:ascii="Arial" w:hAnsi="Arial" w:cs="Arial"/>
          <w:sz w:val="22"/>
          <w:szCs w:val="22"/>
          <w:lang w:val="en-GB"/>
        </w:rPr>
        <w:t xml:space="preserve"> January 2025</w:t>
      </w:r>
      <w:r w:rsidR="00021CE8" w:rsidRPr="00376E12">
        <w:rPr>
          <w:rFonts w:ascii="Arial" w:hAnsi="Arial" w:cs="Arial"/>
          <w:sz w:val="22"/>
          <w:szCs w:val="22"/>
          <w:lang w:val="en-GB"/>
        </w:rPr>
        <w:t>.</w:t>
      </w:r>
    </w:p>
    <w:p w14:paraId="3B12B2B8" w14:textId="4DACF8ED" w:rsidR="00376E12" w:rsidRPr="00376E12" w:rsidRDefault="0084573A" w:rsidP="00C034FA">
      <w:pPr>
        <w:spacing w:before="120" w:after="120" w:line="276" w:lineRule="auto"/>
        <w:rPr>
          <w:rFonts w:ascii="Arial" w:hAnsi="Arial" w:cs="Arial"/>
          <w:sz w:val="22"/>
          <w:szCs w:val="22"/>
          <w:lang w:val="en-GB"/>
        </w:rPr>
      </w:pPr>
      <w:r w:rsidRPr="00291173">
        <w:rPr>
          <w:rFonts w:ascii="Arial" w:hAnsi="Arial" w:cs="Arial"/>
          <w:b/>
          <w:i/>
          <w:sz w:val="22"/>
          <w:szCs w:val="22"/>
        </w:rPr>
        <w:t>Restrictive practice</w:t>
      </w:r>
      <w:r w:rsidRPr="00291173">
        <w:rPr>
          <w:rFonts w:ascii="Arial" w:hAnsi="Arial" w:cs="Arial"/>
          <w:sz w:val="22"/>
          <w:szCs w:val="22"/>
        </w:rPr>
        <w:t xml:space="preserve"> means any practice or health care that has the effect of restricting the rights or freedom of movement of a patient</w:t>
      </w:r>
      <w:r>
        <w:rPr>
          <w:rFonts w:ascii="Arial" w:hAnsi="Arial" w:cs="Arial"/>
          <w:sz w:val="22"/>
          <w:szCs w:val="22"/>
        </w:rPr>
        <w:t xml:space="preserve">. </w:t>
      </w:r>
    </w:p>
    <w:p w14:paraId="587BD483" w14:textId="56D0DF50" w:rsidR="00376E12" w:rsidRDefault="00794BE8" w:rsidP="00376E12">
      <w:pPr>
        <w:spacing w:after="120" w:line="276" w:lineRule="auto"/>
        <w:rPr>
          <w:rFonts w:ascii="Arial" w:hAnsi="Arial" w:cs="Arial"/>
          <w:sz w:val="22"/>
          <w:szCs w:val="22"/>
        </w:rPr>
      </w:pPr>
      <w:r w:rsidRPr="00376E12">
        <w:rPr>
          <w:rFonts w:ascii="Arial" w:hAnsi="Arial" w:cs="Arial"/>
          <w:b/>
          <w:bCs/>
          <w:i/>
          <w:iCs/>
          <w:sz w:val="22"/>
          <w:szCs w:val="22"/>
          <w:lang w:val="en-GB"/>
        </w:rPr>
        <w:t>Physical restraint</w:t>
      </w:r>
      <w:r w:rsidRPr="00376E12">
        <w:rPr>
          <w:rFonts w:ascii="Arial" w:hAnsi="Arial" w:cs="Arial"/>
          <w:sz w:val="22"/>
          <w:szCs w:val="22"/>
          <w:lang w:val="en-GB"/>
        </w:rPr>
        <w:t xml:space="preserve"> means </w:t>
      </w:r>
      <w:r w:rsidRPr="00376E12">
        <w:rPr>
          <w:rFonts w:ascii="Arial" w:hAnsi="Arial" w:cs="Arial"/>
          <w:sz w:val="22"/>
          <w:szCs w:val="22"/>
        </w:rPr>
        <w:t>use or action of physical force to prevent, restrict or subdue movement of a person’s body, or part of their body, for the primary purpose of influencing their behaviour.</w:t>
      </w:r>
    </w:p>
    <w:p w14:paraId="2613F0C2" w14:textId="79E34BB6" w:rsidR="00640B46" w:rsidRPr="00640B46" w:rsidRDefault="00640B46" w:rsidP="00376E12">
      <w:pPr>
        <w:spacing w:after="120" w:line="276" w:lineRule="auto"/>
        <w:rPr>
          <w:rFonts w:ascii="Arial" w:hAnsi="Arial" w:cs="Arial"/>
          <w:i/>
          <w:sz w:val="22"/>
          <w:szCs w:val="22"/>
        </w:rPr>
      </w:pPr>
      <w:r w:rsidRPr="00640B46">
        <w:rPr>
          <w:rFonts w:ascii="Arial" w:hAnsi="Arial" w:cs="Arial"/>
          <w:i/>
          <w:sz w:val="22"/>
          <w:szCs w:val="22"/>
        </w:rPr>
        <w:t xml:space="preserve">Please see examples of physical restraint at Appendix 1. </w:t>
      </w:r>
    </w:p>
    <w:p w14:paraId="3B886F11" w14:textId="77777777" w:rsidR="00F64CBE" w:rsidRPr="00376E12" w:rsidRDefault="00F64CBE" w:rsidP="00376E12">
      <w:pPr>
        <w:spacing w:after="120" w:line="276" w:lineRule="auto"/>
        <w:rPr>
          <w:rFonts w:ascii="Arial" w:hAnsi="Arial" w:cs="Arial"/>
          <w:sz w:val="22"/>
          <w:szCs w:val="22"/>
        </w:rPr>
      </w:pPr>
    </w:p>
    <w:p w14:paraId="3478CAF1" w14:textId="011F7EF0" w:rsidR="00D573B4" w:rsidRPr="00376E12" w:rsidRDefault="00D573B4" w:rsidP="00376E12">
      <w:pPr>
        <w:spacing w:after="120" w:line="276" w:lineRule="auto"/>
        <w:rPr>
          <w:rFonts w:ascii="Arial" w:eastAsia="Aptos" w:hAnsi="Arial" w:cs="Arial"/>
          <w:b/>
          <w:bCs/>
          <w:sz w:val="22"/>
          <w:szCs w:val="22"/>
          <w:lang w:val="en-GB"/>
        </w:rPr>
      </w:pPr>
      <w:r w:rsidRPr="00376E12">
        <w:rPr>
          <w:rFonts w:ascii="Arial" w:eastAsia="Aptos" w:hAnsi="Arial" w:cs="Arial"/>
          <w:b/>
          <w:bCs/>
          <w:sz w:val="22"/>
          <w:szCs w:val="22"/>
          <w:lang w:val="en-GB"/>
        </w:rPr>
        <w:t>Part 1. DIRECTIVE</w:t>
      </w:r>
    </w:p>
    <w:p w14:paraId="248C99EA" w14:textId="575C3FB1" w:rsidR="00640B46" w:rsidRDefault="00640B46" w:rsidP="00376E12">
      <w:pPr>
        <w:spacing w:before="120" w:after="120" w:line="276" w:lineRule="auto"/>
        <w:rPr>
          <w:rFonts w:ascii="Arial" w:eastAsia="Aptos" w:hAnsi="Arial" w:cs="Arial"/>
          <w:b/>
          <w:bCs/>
          <w:sz w:val="22"/>
          <w:szCs w:val="22"/>
          <w:lang w:val="en-GB"/>
        </w:rPr>
      </w:pPr>
      <w:r>
        <w:rPr>
          <w:rFonts w:ascii="Arial" w:eastAsia="Aptos" w:hAnsi="Arial" w:cs="Arial"/>
          <w:b/>
          <w:bCs/>
          <w:sz w:val="22"/>
          <w:szCs w:val="22"/>
          <w:lang w:val="en-GB"/>
        </w:rPr>
        <w:t xml:space="preserve">This directive is applicable to an adult deemed to have impaired </w:t>
      </w:r>
      <w:proofErr w:type="gramStart"/>
      <w:r>
        <w:rPr>
          <w:rFonts w:ascii="Arial" w:eastAsia="Aptos" w:hAnsi="Arial" w:cs="Arial"/>
          <w:b/>
          <w:bCs/>
          <w:sz w:val="22"/>
          <w:szCs w:val="22"/>
          <w:lang w:val="en-GB"/>
        </w:rPr>
        <w:t>decision making</w:t>
      </w:r>
      <w:proofErr w:type="gramEnd"/>
      <w:r>
        <w:rPr>
          <w:rFonts w:ascii="Arial" w:eastAsia="Aptos" w:hAnsi="Arial" w:cs="Arial"/>
          <w:b/>
          <w:bCs/>
          <w:sz w:val="22"/>
          <w:szCs w:val="22"/>
          <w:lang w:val="en-GB"/>
        </w:rPr>
        <w:t xml:space="preserve"> capacity as </w:t>
      </w:r>
      <w:r w:rsidR="00EA3C99">
        <w:rPr>
          <w:rFonts w:ascii="Arial" w:eastAsia="Aptos" w:hAnsi="Arial" w:cs="Arial"/>
          <w:b/>
          <w:bCs/>
          <w:sz w:val="22"/>
          <w:szCs w:val="22"/>
          <w:lang w:val="en-GB"/>
        </w:rPr>
        <w:t xml:space="preserve">per </w:t>
      </w:r>
      <w:r>
        <w:rPr>
          <w:rFonts w:ascii="Arial" w:eastAsia="Aptos" w:hAnsi="Arial" w:cs="Arial"/>
          <w:b/>
          <w:bCs/>
          <w:sz w:val="22"/>
          <w:szCs w:val="22"/>
          <w:lang w:val="en-GB"/>
        </w:rPr>
        <w:t xml:space="preserve">the </w:t>
      </w:r>
      <w:r w:rsidRPr="00640B46">
        <w:rPr>
          <w:rFonts w:ascii="Arial" w:eastAsia="Aptos" w:hAnsi="Arial" w:cs="Arial"/>
          <w:b/>
          <w:bCs/>
          <w:i/>
          <w:sz w:val="22"/>
          <w:szCs w:val="22"/>
          <w:lang w:val="en-GB"/>
        </w:rPr>
        <w:t>Health Care Decision Making Act</w:t>
      </w:r>
      <w:r>
        <w:rPr>
          <w:rFonts w:ascii="Arial" w:eastAsia="Aptos" w:hAnsi="Arial" w:cs="Arial"/>
          <w:b/>
          <w:bCs/>
          <w:i/>
          <w:sz w:val="22"/>
          <w:szCs w:val="22"/>
          <w:lang w:val="en-GB"/>
        </w:rPr>
        <w:t xml:space="preserve"> 2023</w:t>
      </w:r>
      <w:r w:rsidRPr="00640B46">
        <w:rPr>
          <w:rFonts w:ascii="Arial" w:eastAsia="Aptos" w:hAnsi="Arial" w:cs="Arial"/>
          <w:b/>
          <w:bCs/>
          <w:i/>
          <w:sz w:val="22"/>
          <w:szCs w:val="22"/>
          <w:lang w:val="en-GB"/>
        </w:rPr>
        <w:t>.</w:t>
      </w:r>
      <w:r>
        <w:rPr>
          <w:rFonts w:ascii="Arial" w:eastAsia="Aptos" w:hAnsi="Arial" w:cs="Arial"/>
          <w:b/>
          <w:bCs/>
          <w:sz w:val="22"/>
          <w:szCs w:val="22"/>
          <w:lang w:val="en-GB"/>
        </w:rPr>
        <w:t xml:space="preserve"> </w:t>
      </w:r>
    </w:p>
    <w:p w14:paraId="09044B50" w14:textId="77777777" w:rsidR="009D214C" w:rsidRDefault="009D214C" w:rsidP="00376E12">
      <w:pPr>
        <w:spacing w:before="120" w:after="120" w:line="276" w:lineRule="auto"/>
        <w:rPr>
          <w:rFonts w:ascii="Arial" w:eastAsia="Aptos" w:hAnsi="Arial" w:cs="Arial"/>
          <w:b/>
          <w:bCs/>
          <w:sz w:val="22"/>
          <w:szCs w:val="22"/>
          <w:lang w:val="en-GB"/>
        </w:rPr>
      </w:pPr>
    </w:p>
    <w:p w14:paraId="05076228" w14:textId="7EEA7268" w:rsidR="00D573B4" w:rsidRPr="00376E12" w:rsidRDefault="00D573B4" w:rsidP="00376E12">
      <w:pPr>
        <w:spacing w:before="120" w:after="120" w:line="276" w:lineRule="auto"/>
        <w:rPr>
          <w:rFonts w:ascii="Arial" w:eastAsia="Aptos" w:hAnsi="Arial" w:cs="Arial"/>
          <w:b/>
          <w:bCs/>
          <w:sz w:val="22"/>
          <w:szCs w:val="22"/>
          <w:lang w:val="en-GB"/>
        </w:rPr>
      </w:pPr>
      <w:r w:rsidRPr="00376E12">
        <w:rPr>
          <w:rFonts w:ascii="Arial" w:eastAsia="Aptos" w:hAnsi="Arial" w:cs="Arial"/>
          <w:b/>
          <w:bCs/>
          <w:sz w:val="22"/>
          <w:szCs w:val="22"/>
          <w:lang w:val="en-GB"/>
        </w:rPr>
        <w:t xml:space="preserve">A Health Care Decision Maker may consent to the use </w:t>
      </w:r>
      <w:r w:rsidR="008D1845">
        <w:rPr>
          <w:rFonts w:ascii="Arial" w:eastAsia="Aptos" w:hAnsi="Arial" w:cs="Arial"/>
          <w:b/>
          <w:bCs/>
          <w:sz w:val="22"/>
          <w:szCs w:val="22"/>
          <w:lang w:val="en-GB"/>
        </w:rPr>
        <w:t xml:space="preserve">of </w:t>
      </w:r>
      <w:r w:rsidRPr="00376E12">
        <w:rPr>
          <w:rFonts w:ascii="Arial" w:eastAsia="Aptos" w:hAnsi="Arial" w:cs="Arial"/>
          <w:b/>
          <w:bCs/>
          <w:sz w:val="22"/>
          <w:szCs w:val="22"/>
          <w:lang w:val="en-GB"/>
        </w:rPr>
        <w:t xml:space="preserve">physical restraint </w:t>
      </w:r>
      <w:r w:rsidRPr="00376E12">
        <w:rPr>
          <w:rFonts w:ascii="Arial" w:eastAsia="Aptos" w:hAnsi="Arial" w:cs="Arial"/>
          <w:b/>
          <w:sz w:val="22"/>
          <w:szCs w:val="22"/>
        </w:rPr>
        <w:t>in a health care setting subject to the following criteria:</w:t>
      </w:r>
    </w:p>
    <w:p w14:paraId="074D3AA1" w14:textId="77777777" w:rsidR="00D573B4" w:rsidRPr="00376E12" w:rsidRDefault="00D573B4" w:rsidP="00376E12">
      <w:pPr>
        <w:numPr>
          <w:ilvl w:val="0"/>
          <w:numId w:val="25"/>
        </w:numPr>
        <w:spacing w:after="120" w:line="276" w:lineRule="auto"/>
        <w:ind w:left="360"/>
        <w:rPr>
          <w:rFonts w:ascii="Arial" w:eastAsia="Aptos" w:hAnsi="Arial" w:cs="Arial"/>
          <w:sz w:val="22"/>
          <w:szCs w:val="22"/>
        </w:rPr>
      </w:pPr>
      <w:r w:rsidRPr="00376E12">
        <w:rPr>
          <w:rFonts w:ascii="Arial" w:eastAsia="Aptos" w:hAnsi="Arial" w:cs="Arial"/>
          <w:sz w:val="22"/>
          <w:szCs w:val="22"/>
        </w:rPr>
        <w:t xml:space="preserve">A behaviour of concern is present and causes harm to self and/or </w:t>
      </w:r>
      <w:proofErr w:type="gramStart"/>
      <w:r w:rsidRPr="00376E12">
        <w:rPr>
          <w:rFonts w:ascii="Arial" w:eastAsia="Aptos" w:hAnsi="Arial" w:cs="Arial"/>
          <w:sz w:val="22"/>
          <w:szCs w:val="22"/>
        </w:rPr>
        <w:t>others;</w:t>
      </w:r>
      <w:proofErr w:type="gramEnd"/>
    </w:p>
    <w:p w14:paraId="38CED867" w14:textId="11AAFDEC" w:rsidR="00D573B4" w:rsidRPr="00376E12" w:rsidRDefault="00D573B4" w:rsidP="00376E12">
      <w:pPr>
        <w:numPr>
          <w:ilvl w:val="0"/>
          <w:numId w:val="25"/>
        </w:numPr>
        <w:spacing w:after="120" w:line="276" w:lineRule="auto"/>
        <w:ind w:left="360"/>
        <w:rPr>
          <w:rFonts w:ascii="Arial" w:eastAsia="Aptos" w:hAnsi="Arial" w:cs="Arial"/>
          <w:sz w:val="22"/>
          <w:szCs w:val="22"/>
        </w:rPr>
      </w:pPr>
      <w:r w:rsidRPr="00376E12">
        <w:rPr>
          <w:rFonts w:ascii="Arial" w:eastAsia="Aptos" w:hAnsi="Arial" w:cs="Arial"/>
          <w:sz w:val="22"/>
          <w:szCs w:val="22"/>
        </w:rPr>
        <w:t xml:space="preserve">There </w:t>
      </w:r>
      <w:proofErr w:type="gramStart"/>
      <w:r w:rsidRPr="00376E12">
        <w:rPr>
          <w:rFonts w:ascii="Arial" w:eastAsia="Aptos" w:hAnsi="Arial" w:cs="Arial"/>
          <w:sz w:val="22"/>
          <w:szCs w:val="22"/>
        </w:rPr>
        <w:t>is</w:t>
      </w:r>
      <w:proofErr w:type="gramEnd"/>
      <w:r w:rsidRPr="00376E12">
        <w:rPr>
          <w:rFonts w:ascii="Arial" w:eastAsia="Aptos" w:hAnsi="Arial" w:cs="Arial"/>
          <w:sz w:val="22"/>
          <w:szCs w:val="22"/>
        </w:rPr>
        <w:t xml:space="preserve"> evidence other strategies have been tried</w:t>
      </w:r>
      <w:r w:rsidR="004B6A49">
        <w:rPr>
          <w:rFonts w:ascii="Arial" w:eastAsia="Aptos" w:hAnsi="Arial" w:cs="Arial"/>
          <w:sz w:val="22"/>
          <w:szCs w:val="22"/>
        </w:rPr>
        <w:t xml:space="preserve"> </w:t>
      </w:r>
      <w:r w:rsidR="004B6A49">
        <w:rPr>
          <w:rFonts w:ascii="Arial" w:hAnsi="Arial" w:cs="Arial"/>
          <w:sz w:val="22"/>
          <w:szCs w:val="22"/>
        </w:rPr>
        <w:t>and have been unsuccessful</w:t>
      </w:r>
      <w:r w:rsidRPr="00376E12">
        <w:rPr>
          <w:rFonts w:ascii="Arial" w:eastAsia="Aptos" w:hAnsi="Arial" w:cs="Arial"/>
          <w:sz w:val="22"/>
          <w:szCs w:val="22"/>
        </w:rPr>
        <w:t>;</w:t>
      </w:r>
    </w:p>
    <w:p w14:paraId="7250BDCF" w14:textId="77777777" w:rsidR="00D573B4" w:rsidRPr="00376E12" w:rsidRDefault="00D573B4" w:rsidP="00376E12">
      <w:pPr>
        <w:numPr>
          <w:ilvl w:val="0"/>
          <w:numId w:val="25"/>
        </w:numPr>
        <w:spacing w:after="120" w:line="276" w:lineRule="auto"/>
        <w:ind w:left="360"/>
        <w:rPr>
          <w:rFonts w:ascii="Arial" w:eastAsia="Aptos" w:hAnsi="Arial" w:cs="Arial"/>
          <w:sz w:val="22"/>
          <w:szCs w:val="22"/>
        </w:rPr>
      </w:pPr>
      <w:r w:rsidRPr="00376E12">
        <w:rPr>
          <w:rFonts w:ascii="Arial" w:eastAsia="Aptos" w:hAnsi="Arial" w:cs="Arial"/>
          <w:sz w:val="22"/>
          <w:szCs w:val="22"/>
        </w:rPr>
        <w:t>The restrictive practice is:</w:t>
      </w:r>
    </w:p>
    <w:p w14:paraId="1E8E989A" w14:textId="2EAA3028" w:rsidR="00D573B4" w:rsidRPr="00376E12" w:rsidRDefault="00D573B4" w:rsidP="00376E12">
      <w:pPr>
        <w:numPr>
          <w:ilvl w:val="0"/>
          <w:numId w:val="26"/>
        </w:numPr>
        <w:spacing w:after="120" w:line="276" w:lineRule="auto"/>
        <w:rPr>
          <w:rFonts w:ascii="Arial" w:eastAsia="Aptos" w:hAnsi="Arial" w:cs="Arial"/>
          <w:sz w:val="22"/>
          <w:szCs w:val="22"/>
        </w:rPr>
      </w:pPr>
      <w:r w:rsidRPr="00376E12">
        <w:rPr>
          <w:rFonts w:ascii="Arial" w:eastAsia="Aptos" w:hAnsi="Arial" w:cs="Arial"/>
          <w:sz w:val="22"/>
          <w:szCs w:val="22"/>
        </w:rPr>
        <w:t>Least restrictive option</w:t>
      </w:r>
      <w:r w:rsidR="00640B46">
        <w:rPr>
          <w:rFonts w:ascii="Arial" w:eastAsia="Aptos" w:hAnsi="Arial" w:cs="Arial"/>
          <w:sz w:val="22"/>
          <w:szCs w:val="22"/>
        </w:rPr>
        <w:t xml:space="preserve"> (lesser restrictive options were unsuccessful or unfeasible) </w:t>
      </w:r>
    </w:p>
    <w:p w14:paraId="5F80FCB9" w14:textId="77777777" w:rsidR="00D573B4" w:rsidRPr="00376E12" w:rsidRDefault="00D573B4" w:rsidP="00376E12">
      <w:pPr>
        <w:numPr>
          <w:ilvl w:val="0"/>
          <w:numId w:val="26"/>
        </w:numPr>
        <w:spacing w:after="120" w:line="276" w:lineRule="auto"/>
        <w:rPr>
          <w:rFonts w:ascii="Arial" w:eastAsia="Aptos" w:hAnsi="Arial" w:cs="Arial"/>
          <w:sz w:val="22"/>
          <w:szCs w:val="22"/>
        </w:rPr>
      </w:pPr>
      <w:r w:rsidRPr="00376E12">
        <w:rPr>
          <w:rFonts w:ascii="Arial" w:eastAsia="Aptos" w:hAnsi="Arial" w:cs="Arial"/>
          <w:sz w:val="22"/>
          <w:szCs w:val="22"/>
        </w:rPr>
        <w:t>Occurring in time limited and specific circumstances</w:t>
      </w:r>
    </w:p>
    <w:p w14:paraId="726C288F" w14:textId="77777777" w:rsidR="00D573B4" w:rsidRPr="00376E12" w:rsidRDefault="00D573B4" w:rsidP="00376E12">
      <w:pPr>
        <w:numPr>
          <w:ilvl w:val="0"/>
          <w:numId w:val="26"/>
        </w:numPr>
        <w:spacing w:after="120" w:line="276" w:lineRule="auto"/>
        <w:rPr>
          <w:rFonts w:ascii="Arial" w:eastAsia="Aptos" w:hAnsi="Arial" w:cs="Arial"/>
          <w:sz w:val="22"/>
          <w:szCs w:val="22"/>
        </w:rPr>
      </w:pPr>
      <w:r w:rsidRPr="00376E12">
        <w:rPr>
          <w:rFonts w:ascii="Arial" w:eastAsia="Aptos" w:hAnsi="Arial" w:cs="Arial"/>
          <w:sz w:val="22"/>
          <w:szCs w:val="22"/>
        </w:rPr>
        <w:t>Is necessary to stop the patient/others being harmed</w:t>
      </w:r>
    </w:p>
    <w:p w14:paraId="3A5CF09C" w14:textId="77777777" w:rsidR="00D573B4" w:rsidRPr="00376E12" w:rsidRDefault="00D573B4" w:rsidP="00376E12">
      <w:pPr>
        <w:numPr>
          <w:ilvl w:val="0"/>
          <w:numId w:val="26"/>
        </w:numPr>
        <w:spacing w:after="120" w:line="276" w:lineRule="auto"/>
        <w:rPr>
          <w:rFonts w:ascii="Arial" w:eastAsia="Aptos" w:hAnsi="Arial" w:cs="Arial"/>
          <w:sz w:val="22"/>
          <w:szCs w:val="22"/>
        </w:rPr>
      </w:pPr>
      <w:r w:rsidRPr="00376E12">
        <w:rPr>
          <w:rFonts w:ascii="Arial" w:eastAsia="Aptos" w:hAnsi="Arial" w:cs="Arial"/>
          <w:sz w:val="22"/>
          <w:szCs w:val="22"/>
        </w:rPr>
        <w:t>Is used as a last resort</w:t>
      </w:r>
    </w:p>
    <w:p w14:paraId="1A87517D" w14:textId="77777777" w:rsidR="00D573B4" w:rsidRPr="00376E12" w:rsidRDefault="00D573B4" w:rsidP="00376E12">
      <w:pPr>
        <w:numPr>
          <w:ilvl w:val="0"/>
          <w:numId w:val="26"/>
        </w:numPr>
        <w:spacing w:after="120" w:line="276" w:lineRule="auto"/>
        <w:rPr>
          <w:rFonts w:ascii="Arial" w:eastAsia="Aptos" w:hAnsi="Arial" w:cs="Arial"/>
          <w:sz w:val="22"/>
          <w:szCs w:val="22"/>
        </w:rPr>
      </w:pPr>
      <w:r w:rsidRPr="00376E12">
        <w:rPr>
          <w:rFonts w:ascii="Arial" w:eastAsia="Aptos" w:hAnsi="Arial" w:cs="Arial"/>
          <w:sz w:val="22"/>
          <w:szCs w:val="22"/>
        </w:rPr>
        <w:t>Can be used safely</w:t>
      </w:r>
    </w:p>
    <w:p w14:paraId="544DE075" w14:textId="44D3BC1F" w:rsidR="00D573B4" w:rsidRPr="00376E12" w:rsidRDefault="00D573B4" w:rsidP="00376E12">
      <w:pPr>
        <w:numPr>
          <w:ilvl w:val="0"/>
          <w:numId w:val="27"/>
        </w:numPr>
        <w:spacing w:after="120" w:line="276" w:lineRule="auto"/>
        <w:contextualSpacing/>
        <w:rPr>
          <w:rFonts w:ascii="Arial" w:eastAsia="Aptos" w:hAnsi="Arial" w:cs="Arial"/>
          <w:sz w:val="22"/>
          <w:szCs w:val="22"/>
        </w:rPr>
      </w:pPr>
      <w:r w:rsidRPr="00376E12">
        <w:rPr>
          <w:rFonts w:ascii="Arial" w:eastAsia="Aptos" w:hAnsi="Arial" w:cs="Arial"/>
          <w:sz w:val="22"/>
          <w:szCs w:val="22"/>
        </w:rPr>
        <w:t>Is proportionate to any possible negative outcomes</w:t>
      </w:r>
      <w:r w:rsidR="00E07BDE">
        <w:rPr>
          <w:rFonts w:ascii="Arial" w:eastAsia="Aptos" w:hAnsi="Arial" w:cs="Arial"/>
          <w:sz w:val="22"/>
          <w:szCs w:val="22"/>
        </w:rPr>
        <w:t>.</w:t>
      </w:r>
    </w:p>
    <w:p w14:paraId="4A100279" w14:textId="008321A7" w:rsidR="00D573B4" w:rsidRDefault="00D573B4" w:rsidP="00376E12">
      <w:pPr>
        <w:spacing w:before="120" w:after="120" w:line="276" w:lineRule="auto"/>
        <w:rPr>
          <w:rFonts w:ascii="Arial" w:hAnsi="Arial" w:cs="Arial"/>
          <w:sz w:val="22"/>
          <w:szCs w:val="22"/>
          <w:lang w:val="en-GB"/>
        </w:rPr>
      </w:pPr>
    </w:p>
    <w:p w14:paraId="06EFC6A6" w14:textId="77777777" w:rsidR="0029054A" w:rsidRDefault="0029054A" w:rsidP="00376E12">
      <w:pPr>
        <w:spacing w:before="120" w:after="120" w:line="276" w:lineRule="auto"/>
        <w:rPr>
          <w:rFonts w:ascii="Arial" w:hAnsi="Arial" w:cs="Arial"/>
          <w:sz w:val="22"/>
          <w:szCs w:val="22"/>
          <w:lang w:val="en-GB"/>
        </w:rPr>
      </w:pPr>
    </w:p>
    <w:p w14:paraId="7C1B81DC" w14:textId="77777777" w:rsidR="008D1845" w:rsidRDefault="008D1845" w:rsidP="00376E12">
      <w:pPr>
        <w:spacing w:before="120" w:after="120" w:line="276" w:lineRule="auto"/>
        <w:rPr>
          <w:rFonts w:ascii="Arial" w:hAnsi="Arial" w:cs="Arial"/>
          <w:sz w:val="22"/>
          <w:szCs w:val="22"/>
          <w:lang w:val="en-GB"/>
        </w:rPr>
      </w:pPr>
    </w:p>
    <w:p w14:paraId="4D196D7C" w14:textId="77777777" w:rsidR="008D1845" w:rsidRDefault="008D1845" w:rsidP="00376E12">
      <w:pPr>
        <w:spacing w:before="120" w:after="120" w:line="276" w:lineRule="auto"/>
        <w:rPr>
          <w:rFonts w:ascii="Arial" w:hAnsi="Arial" w:cs="Arial"/>
          <w:sz w:val="22"/>
          <w:szCs w:val="22"/>
          <w:lang w:val="en-GB"/>
        </w:rPr>
      </w:pPr>
    </w:p>
    <w:p w14:paraId="438DE7EB" w14:textId="77777777" w:rsidR="008D1845" w:rsidRPr="00376E12" w:rsidRDefault="008D1845" w:rsidP="00376E12">
      <w:pPr>
        <w:spacing w:before="120" w:after="120" w:line="276" w:lineRule="auto"/>
        <w:rPr>
          <w:rFonts w:ascii="Arial" w:hAnsi="Arial" w:cs="Arial"/>
          <w:sz w:val="22"/>
          <w:szCs w:val="22"/>
          <w:lang w:val="en-GB"/>
        </w:rPr>
      </w:pPr>
    </w:p>
    <w:p w14:paraId="0DF37B45" w14:textId="5EE0ABE1" w:rsidR="00794BE8" w:rsidRPr="00376E12" w:rsidRDefault="00794BE8" w:rsidP="00376E12">
      <w:pPr>
        <w:spacing w:before="120" w:after="120" w:line="276" w:lineRule="auto"/>
        <w:rPr>
          <w:rFonts w:ascii="Arial" w:hAnsi="Arial" w:cs="Arial"/>
          <w:b/>
          <w:bCs/>
          <w:sz w:val="22"/>
          <w:szCs w:val="22"/>
          <w:lang w:val="en-GB"/>
        </w:rPr>
      </w:pPr>
      <w:r w:rsidRPr="00376E12">
        <w:rPr>
          <w:rFonts w:ascii="Arial" w:hAnsi="Arial" w:cs="Arial"/>
          <w:b/>
          <w:bCs/>
          <w:sz w:val="22"/>
          <w:szCs w:val="22"/>
          <w:lang w:val="en-GB"/>
        </w:rPr>
        <w:lastRenderedPageBreak/>
        <w:t>Part 2</w:t>
      </w:r>
      <w:r w:rsidR="00E73DE3" w:rsidRPr="00376E12">
        <w:rPr>
          <w:rFonts w:ascii="Arial" w:hAnsi="Arial" w:cs="Arial"/>
          <w:b/>
          <w:bCs/>
          <w:sz w:val="22"/>
          <w:szCs w:val="22"/>
          <w:lang w:val="en-GB"/>
        </w:rPr>
        <w:t>.</w:t>
      </w:r>
      <w:r w:rsidRPr="00376E12">
        <w:rPr>
          <w:rFonts w:ascii="Arial" w:hAnsi="Arial" w:cs="Arial"/>
          <w:b/>
          <w:bCs/>
          <w:sz w:val="22"/>
          <w:szCs w:val="22"/>
          <w:lang w:val="en-GB"/>
        </w:rPr>
        <w:t xml:space="preserve"> CONDITIONS OF USE</w:t>
      </w:r>
    </w:p>
    <w:p w14:paraId="5A866931" w14:textId="77777777" w:rsidR="00794BE8" w:rsidRPr="00376E12" w:rsidRDefault="00794BE8" w:rsidP="00376E12">
      <w:pPr>
        <w:spacing w:before="120" w:after="120" w:line="276" w:lineRule="auto"/>
        <w:rPr>
          <w:rFonts w:ascii="Arial" w:hAnsi="Arial" w:cs="Arial"/>
          <w:bCs/>
          <w:sz w:val="22"/>
          <w:szCs w:val="22"/>
          <w:lang w:val="en-GB"/>
        </w:rPr>
      </w:pPr>
      <w:r w:rsidRPr="00376E12">
        <w:rPr>
          <w:rFonts w:ascii="Arial" w:hAnsi="Arial" w:cs="Arial"/>
          <w:bCs/>
          <w:sz w:val="22"/>
          <w:szCs w:val="22"/>
          <w:lang w:val="en-GB"/>
        </w:rPr>
        <w:t>A health care provider may only use physical restraint subject to the following conditions:</w:t>
      </w:r>
    </w:p>
    <w:p w14:paraId="4C6B2FF9" w14:textId="77777777" w:rsidR="00376E12" w:rsidRDefault="00794BE8" w:rsidP="00376E12">
      <w:pPr>
        <w:pStyle w:val="ListParagraph"/>
        <w:numPr>
          <w:ilvl w:val="0"/>
          <w:numId w:val="23"/>
        </w:numPr>
        <w:autoSpaceDE w:val="0"/>
        <w:autoSpaceDN w:val="0"/>
        <w:adjustRightInd w:val="0"/>
        <w:spacing w:before="120" w:after="120" w:line="276" w:lineRule="auto"/>
        <w:ind w:left="357" w:hanging="357"/>
        <w:contextualSpacing w:val="0"/>
        <w:rPr>
          <w:rFonts w:ascii="Arial" w:hAnsi="Arial" w:cs="Arial"/>
          <w:sz w:val="22"/>
          <w:szCs w:val="22"/>
        </w:rPr>
      </w:pPr>
      <w:r w:rsidRPr="00376E12">
        <w:rPr>
          <w:rFonts w:ascii="Arial" w:hAnsi="Arial" w:cs="Arial"/>
          <w:sz w:val="22"/>
          <w:szCs w:val="22"/>
        </w:rPr>
        <w:t xml:space="preserve">Physical restraint may only be used to the extent that is reasonably necessary under the circumstances and for the shortest amount of time possible. </w:t>
      </w:r>
    </w:p>
    <w:p w14:paraId="717E58CF" w14:textId="75D02011" w:rsidR="00794BE8" w:rsidRPr="00376E12" w:rsidRDefault="00794BE8" w:rsidP="00376E12">
      <w:pPr>
        <w:pStyle w:val="ListParagraph"/>
        <w:numPr>
          <w:ilvl w:val="0"/>
          <w:numId w:val="23"/>
        </w:numPr>
        <w:autoSpaceDE w:val="0"/>
        <w:autoSpaceDN w:val="0"/>
        <w:adjustRightInd w:val="0"/>
        <w:spacing w:before="120" w:after="120" w:line="276" w:lineRule="auto"/>
        <w:ind w:left="357" w:hanging="357"/>
        <w:contextualSpacing w:val="0"/>
        <w:rPr>
          <w:rFonts w:ascii="Arial" w:hAnsi="Arial" w:cs="Arial"/>
          <w:sz w:val="22"/>
          <w:szCs w:val="22"/>
        </w:rPr>
      </w:pPr>
      <w:r w:rsidRPr="00376E12">
        <w:rPr>
          <w:rFonts w:ascii="Arial" w:hAnsi="Arial" w:cs="Arial"/>
          <w:sz w:val="22"/>
          <w:szCs w:val="22"/>
        </w:rPr>
        <w:t>The amount of force used during physical restraint must always be the minimum amount necessary and proportionate to the risk.</w:t>
      </w:r>
    </w:p>
    <w:p w14:paraId="1721FF81" w14:textId="77777777" w:rsidR="00794BE8" w:rsidRPr="00376E12" w:rsidRDefault="00794BE8" w:rsidP="00376E12">
      <w:pPr>
        <w:pStyle w:val="ListParagraph"/>
        <w:numPr>
          <w:ilvl w:val="0"/>
          <w:numId w:val="23"/>
        </w:numPr>
        <w:spacing w:before="120" w:after="120" w:line="276" w:lineRule="auto"/>
        <w:ind w:left="357" w:hanging="357"/>
        <w:contextualSpacing w:val="0"/>
        <w:rPr>
          <w:rFonts w:ascii="Arial" w:hAnsi="Arial" w:cs="Arial"/>
          <w:sz w:val="22"/>
          <w:szCs w:val="22"/>
        </w:rPr>
      </w:pPr>
      <w:r w:rsidRPr="00376E12">
        <w:rPr>
          <w:rFonts w:ascii="Arial" w:hAnsi="Arial" w:cs="Arial"/>
          <w:sz w:val="22"/>
          <w:szCs w:val="22"/>
        </w:rPr>
        <w:t>Physical restraint may only be used in a manner consistent with reasonable care of the patient.</w:t>
      </w:r>
    </w:p>
    <w:p w14:paraId="0E53A68C" w14:textId="77777777" w:rsidR="00794BE8" w:rsidRPr="00376E12" w:rsidRDefault="00794BE8" w:rsidP="00376E12">
      <w:pPr>
        <w:pStyle w:val="ListParagraph"/>
        <w:numPr>
          <w:ilvl w:val="0"/>
          <w:numId w:val="23"/>
        </w:numPr>
        <w:spacing w:before="120" w:after="120" w:line="276" w:lineRule="auto"/>
        <w:ind w:left="357" w:hanging="357"/>
        <w:contextualSpacing w:val="0"/>
        <w:rPr>
          <w:rFonts w:ascii="Arial" w:hAnsi="Arial" w:cs="Arial"/>
          <w:sz w:val="22"/>
          <w:szCs w:val="22"/>
        </w:rPr>
      </w:pPr>
      <w:r w:rsidRPr="00376E12">
        <w:rPr>
          <w:rFonts w:ascii="Arial" w:hAnsi="Arial" w:cs="Arial"/>
          <w:sz w:val="22"/>
          <w:szCs w:val="22"/>
        </w:rPr>
        <w:t>Health care providers must consider patient welfare, decision-making capacity, and cultural considerations prior to the use of physical restraint.</w:t>
      </w:r>
    </w:p>
    <w:p w14:paraId="3A29028E" w14:textId="77777777" w:rsidR="00794BE8" w:rsidRPr="00376E12" w:rsidRDefault="00794BE8" w:rsidP="00376E12">
      <w:pPr>
        <w:pStyle w:val="ListParagraph"/>
        <w:numPr>
          <w:ilvl w:val="0"/>
          <w:numId w:val="23"/>
        </w:numPr>
        <w:spacing w:before="120" w:after="120" w:line="276" w:lineRule="auto"/>
        <w:ind w:left="357" w:hanging="357"/>
        <w:contextualSpacing w:val="0"/>
        <w:rPr>
          <w:rFonts w:ascii="Arial" w:hAnsi="Arial" w:cs="Arial"/>
          <w:sz w:val="22"/>
          <w:szCs w:val="22"/>
        </w:rPr>
      </w:pPr>
      <w:r w:rsidRPr="00376E12">
        <w:rPr>
          <w:rFonts w:ascii="Arial" w:hAnsi="Arial" w:cs="Arial"/>
          <w:sz w:val="22"/>
          <w:szCs w:val="22"/>
        </w:rPr>
        <w:t>Health care providers will ensure that any interference with a patient’s privacy and dignity is kept to the minimum necessary during the use of a restrictive practice, especially when restraint occurs in public areas and shared treatment areas or rooms.</w:t>
      </w:r>
    </w:p>
    <w:p w14:paraId="5253D62E" w14:textId="77777777" w:rsidR="00794BE8" w:rsidRPr="00376E12" w:rsidRDefault="00794BE8" w:rsidP="00376E12">
      <w:pPr>
        <w:pStyle w:val="ListParagraph"/>
        <w:numPr>
          <w:ilvl w:val="0"/>
          <w:numId w:val="23"/>
        </w:numPr>
        <w:spacing w:before="120" w:after="120" w:line="276" w:lineRule="auto"/>
        <w:ind w:left="357" w:hanging="357"/>
        <w:contextualSpacing w:val="0"/>
        <w:rPr>
          <w:rFonts w:ascii="Arial" w:hAnsi="Arial" w:cs="Arial"/>
          <w:sz w:val="22"/>
          <w:szCs w:val="22"/>
          <w:lang w:val="en-GB"/>
        </w:rPr>
      </w:pPr>
      <w:r w:rsidRPr="00376E12">
        <w:rPr>
          <w:rFonts w:ascii="Arial" w:hAnsi="Arial" w:cs="Arial"/>
          <w:sz w:val="22"/>
          <w:szCs w:val="22"/>
          <w:lang w:val="en-GB"/>
        </w:rPr>
        <w:t>With the health care decision maker’s consent, brief physical restraint of a patient may be used to enable medical examination or assessment.</w:t>
      </w:r>
    </w:p>
    <w:p w14:paraId="754C7F52" w14:textId="77777777" w:rsidR="00794BE8" w:rsidRPr="00376E12" w:rsidRDefault="00794BE8" w:rsidP="00376E12">
      <w:pPr>
        <w:pStyle w:val="Default"/>
        <w:numPr>
          <w:ilvl w:val="0"/>
          <w:numId w:val="23"/>
        </w:numPr>
        <w:spacing w:before="120" w:after="120" w:line="276" w:lineRule="auto"/>
        <w:ind w:left="357" w:hanging="357"/>
        <w:rPr>
          <w:sz w:val="22"/>
          <w:szCs w:val="22"/>
        </w:rPr>
      </w:pPr>
      <w:r w:rsidRPr="00376E12">
        <w:rPr>
          <w:sz w:val="22"/>
          <w:szCs w:val="22"/>
        </w:rPr>
        <w:t xml:space="preserve">The restrictive practice must be removed as soon as: </w:t>
      </w:r>
    </w:p>
    <w:p w14:paraId="12BD5A1D" w14:textId="77777777" w:rsidR="00794BE8" w:rsidRPr="00376E12" w:rsidRDefault="00794BE8" w:rsidP="00376E12">
      <w:pPr>
        <w:pStyle w:val="Default"/>
        <w:numPr>
          <w:ilvl w:val="1"/>
          <w:numId w:val="23"/>
        </w:numPr>
        <w:spacing w:before="120" w:after="120" w:line="276" w:lineRule="auto"/>
        <w:rPr>
          <w:sz w:val="22"/>
          <w:szCs w:val="22"/>
        </w:rPr>
      </w:pPr>
      <w:r w:rsidRPr="00376E12">
        <w:rPr>
          <w:sz w:val="22"/>
          <w:szCs w:val="22"/>
        </w:rPr>
        <w:t xml:space="preserve">the restrictive practice is no longer </w:t>
      </w:r>
      <w:proofErr w:type="gramStart"/>
      <w:r w:rsidRPr="00376E12">
        <w:rPr>
          <w:sz w:val="22"/>
          <w:szCs w:val="22"/>
        </w:rPr>
        <w:t>needed;</w:t>
      </w:r>
      <w:proofErr w:type="gramEnd"/>
    </w:p>
    <w:p w14:paraId="0536BE9D" w14:textId="77777777" w:rsidR="00794BE8" w:rsidRPr="00376E12" w:rsidRDefault="00794BE8" w:rsidP="00376E12">
      <w:pPr>
        <w:pStyle w:val="Default"/>
        <w:numPr>
          <w:ilvl w:val="1"/>
          <w:numId w:val="23"/>
        </w:numPr>
        <w:spacing w:before="120" w:after="120" w:line="276" w:lineRule="auto"/>
        <w:rPr>
          <w:sz w:val="22"/>
          <w:szCs w:val="22"/>
        </w:rPr>
      </w:pPr>
      <w:r w:rsidRPr="00376E12">
        <w:rPr>
          <w:sz w:val="22"/>
          <w:szCs w:val="22"/>
        </w:rPr>
        <w:t xml:space="preserve">there is any injury caused or a deterioration to the patient’s health condition or, resulting in a medical emergency response call or </w:t>
      </w:r>
      <w:proofErr w:type="gramStart"/>
      <w:r w:rsidRPr="00376E12">
        <w:rPr>
          <w:sz w:val="22"/>
          <w:szCs w:val="22"/>
        </w:rPr>
        <w:t>similar;</w:t>
      </w:r>
      <w:proofErr w:type="gramEnd"/>
    </w:p>
    <w:p w14:paraId="203B49BB" w14:textId="77777777" w:rsidR="00794BE8" w:rsidRPr="00376E12" w:rsidRDefault="00794BE8" w:rsidP="00376E12">
      <w:pPr>
        <w:pStyle w:val="Default"/>
        <w:numPr>
          <w:ilvl w:val="1"/>
          <w:numId w:val="23"/>
        </w:numPr>
        <w:spacing w:before="120" w:after="120" w:line="276" w:lineRule="auto"/>
        <w:rPr>
          <w:sz w:val="22"/>
          <w:szCs w:val="22"/>
        </w:rPr>
      </w:pPr>
      <w:r w:rsidRPr="00376E12">
        <w:rPr>
          <w:sz w:val="22"/>
          <w:szCs w:val="22"/>
        </w:rPr>
        <w:t>a risk of harm arises from the restrictive practice which outweighs other risks; or</w:t>
      </w:r>
    </w:p>
    <w:p w14:paraId="1D88435B" w14:textId="77777777" w:rsidR="00794BE8" w:rsidRPr="00376E12" w:rsidRDefault="00794BE8" w:rsidP="00376E12">
      <w:pPr>
        <w:pStyle w:val="Default"/>
        <w:numPr>
          <w:ilvl w:val="1"/>
          <w:numId w:val="23"/>
        </w:numPr>
        <w:spacing w:before="120" w:after="120" w:line="276" w:lineRule="auto"/>
        <w:rPr>
          <w:sz w:val="22"/>
          <w:szCs w:val="22"/>
        </w:rPr>
      </w:pPr>
      <w:r w:rsidRPr="00376E12">
        <w:rPr>
          <w:sz w:val="22"/>
          <w:szCs w:val="22"/>
        </w:rPr>
        <w:t>there is any change in the patient’s decision-making capacity resulting in their ability to provide or deny consent.</w:t>
      </w:r>
    </w:p>
    <w:p w14:paraId="0F8CCB49" w14:textId="77777777" w:rsidR="00794BE8" w:rsidRPr="00376E12" w:rsidRDefault="00794BE8" w:rsidP="00376E12">
      <w:pPr>
        <w:pStyle w:val="ListParagraph"/>
        <w:numPr>
          <w:ilvl w:val="0"/>
          <w:numId w:val="23"/>
        </w:numPr>
        <w:spacing w:before="120" w:after="120" w:line="276" w:lineRule="auto"/>
        <w:ind w:left="357" w:hanging="357"/>
        <w:contextualSpacing w:val="0"/>
        <w:rPr>
          <w:rFonts w:ascii="Arial" w:hAnsi="Arial" w:cs="Arial"/>
          <w:sz w:val="22"/>
          <w:szCs w:val="22"/>
        </w:rPr>
      </w:pPr>
      <w:r w:rsidRPr="00376E12">
        <w:rPr>
          <w:rFonts w:ascii="Arial" w:hAnsi="Arial" w:cs="Arial"/>
          <w:sz w:val="22"/>
          <w:szCs w:val="22"/>
        </w:rPr>
        <w:t>Physical restraint must not be used:</w:t>
      </w:r>
    </w:p>
    <w:p w14:paraId="275F5F1A" w14:textId="77777777" w:rsidR="00794BE8" w:rsidRPr="00376E12" w:rsidRDefault="00794BE8" w:rsidP="00376E12">
      <w:pPr>
        <w:pStyle w:val="ListParagraph"/>
        <w:numPr>
          <w:ilvl w:val="1"/>
          <w:numId w:val="23"/>
        </w:numPr>
        <w:spacing w:before="120" w:after="120" w:line="276" w:lineRule="auto"/>
        <w:contextualSpacing w:val="0"/>
        <w:rPr>
          <w:rFonts w:ascii="Arial" w:hAnsi="Arial" w:cs="Arial"/>
          <w:sz w:val="22"/>
          <w:szCs w:val="22"/>
        </w:rPr>
      </w:pPr>
      <w:r w:rsidRPr="00376E12">
        <w:rPr>
          <w:rFonts w:ascii="Arial" w:hAnsi="Arial" w:cs="Arial"/>
          <w:sz w:val="22"/>
          <w:szCs w:val="22"/>
        </w:rPr>
        <w:t xml:space="preserve">to deliberately inflict </w:t>
      </w:r>
      <w:proofErr w:type="gramStart"/>
      <w:r w:rsidRPr="00376E12">
        <w:rPr>
          <w:rFonts w:ascii="Arial" w:hAnsi="Arial" w:cs="Arial"/>
          <w:sz w:val="22"/>
          <w:szCs w:val="22"/>
        </w:rPr>
        <w:t>pain;</w:t>
      </w:r>
      <w:proofErr w:type="gramEnd"/>
    </w:p>
    <w:p w14:paraId="10D02909" w14:textId="77777777" w:rsidR="00794BE8" w:rsidRPr="00376E12" w:rsidRDefault="00794BE8" w:rsidP="00376E12">
      <w:pPr>
        <w:pStyle w:val="ListParagraph"/>
        <w:numPr>
          <w:ilvl w:val="1"/>
          <w:numId w:val="23"/>
        </w:numPr>
        <w:spacing w:before="120" w:after="120" w:line="276" w:lineRule="auto"/>
        <w:contextualSpacing w:val="0"/>
        <w:rPr>
          <w:rFonts w:ascii="Arial" w:hAnsi="Arial" w:cs="Arial"/>
          <w:sz w:val="22"/>
          <w:szCs w:val="22"/>
        </w:rPr>
      </w:pPr>
      <w:r w:rsidRPr="00376E12">
        <w:rPr>
          <w:rFonts w:ascii="Arial" w:hAnsi="Arial" w:cs="Arial"/>
          <w:sz w:val="22"/>
          <w:szCs w:val="22"/>
        </w:rPr>
        <w:t xml:space="preserve">as a form of punishment, discipline or </w:t>
      </w:r>
      <w:proofErr w:type="gramStart"/>
      <w:r w:rsidRPr="00376E12">
        <w:rPr>
          <w:rFonts w:ascii="Arial" w:hAnsi="Arial" w:cs="Arial"/>
          <w:sz w:val="22"/>
          <w:szCs w:val="22"/>
        </w:rPr>
        <w:t>threat;</w:t>
      </w:r>
      <w:proofErr w:type="gramEnd"/>
    </w:p>
    <w:p w14:paraId="1CC307C7" w14:textId="77777777" w:rsidR="00794BE8" w:rsidRPr="00376E12" w:rsidRDefault="00794BE8" w:rsidP="00376E12">
      <w:pPr>
        <w:pStyle w:val="ListParagraph"/>
        <w:numPr>
          <w:ilvl w:val="1"/>
          <w:numId w:val="23"/>
        </w:numPr>
        <w:spacing w:before="120" w:after="120" w:line="276" w:lineRule="auto"/>
        <w:contextualSpacing w:val="0"/>
        <w:rPr>
          <w:rFonts w:ascii="Arial" w:hAnsi="Arial" w:cs="Arial"/>
          <w:sz w:val="22"/>
          <w:szCs w:val="22"/>
        </w:rPr>
      </w:pPr>
      <w:r w:rsidRPr="00376E12">
        <w:rPr>
          <w:rFonts w:ascii="Arial" w:hAnsi="Arial" w:cs="Arial"/>
          <w:sz w:val="22"/>
          <w:szCs w:val="22"/>
        </w:rPr>
        <w:t xml:space="preserve">as a substitute for less restrictive </w:t>
      </w:r>
      <w:proofErr w:type="gramStart"/>
      <w:r w:rsidRPr="00376E12">
        <w:rPr>
          <w:rFonts w:ascii="Arial" w:hAnsi="Arial" w:cs="Arial"/>
          <w:sz w:val="22"/>
          <w:szCs w:val="22"/>
        </w:rPr>
        <w:t>interventions;</w:t>
      </w:r>
      <w:proofErr w:type="gramEnd"/>
    </w:p>
    <w:p w14:paraId="010E180A" w14:textId="77777777" w:rsidR="00794BE8" w:rsidRPr="00376E12" w:rsidRDefault="00794BE8" w:rsidP="00376E12">
      <w:pPr>
        <w:pStyle w:val="ListParagraph"/>
        <w:numPr>
          <w:ilvl w:val="1"/>
          <w:numId w:val="23"/>
        </w:numPr>
        <w:spacing w:before="120" w:after="120" w:line="276" w:lineRule="auto"/>
        <w:contextualSpacing w:val="0"/>
        <w:rPr>
          <w:rFonts w:ascii="Arial" w:hAnsi="Arial" w:cs="Arial"/>
          <w:sz w:val="22"/>
          <w:szCs w:val="22"/>
        </w:rPr>
      </w:pPr>
      <w:r w:rsidRPr="00376E12">
        <w:rPr>
          <w:rFonts w:ascii="Arial" w:hAnsi="Arial" w:cs="Arial"/>
          <w:sz w:val="22"/>
          <w:szCs w:val="22"/>
        </w:rPr>
        <w:t>to address inadequate levels of staffing, equipment, or facilities; or</w:t>
      </w:r>
    </w:p>
    <w:p w14:paraId="14BCFAB2" w14:textId="77777777" w:rsidR="00794BE8" w:rsidRPr="00376E12" w:rsidRDefault="00794BE8" w:rsidP="00376E12">
      <w:pPr>
        <w:pStyle w:val="ListParagraph"/>
        <w:numPr>
          <w:ilvl w:val="1"/>
          <w:numId w:val="23"/>
        </w:numPr>
        <w:spacing w:before="120" w:after="120" w:line="276" w:lineRule="auto"/>
        <w:contextualSpacing w:val="0"/>
        <w:rPr>
          <w:rFonts w:ascii="Arial" w:hAnsi="Arial" w:cs="Arial"/>
          <w:sz w:val="22"/>
          <w:szCs w:val="22"/>
        </w:rPr>
      </w:pPr>
      <w:r w:rsidRPr="00376E12">
        <w:rPr>
          <w:rFonts w:ascii="Arial" w:hAnsi="Arial" w:cs="Arial"/>
          <w:sz w:val="22"/>
          <w:szCs w:val="22"/>
        </w:rPr>
        <w:t>for the convenience of others.</w:t>
      </w:r>
    </w:p>
    <w:p w14:paraId="35FAAE4C" w14:textId="17D70674" w:rsidR="00794BE8" w:rsidRPr="00376E12" w:rsidRDefault="00794BE8" w:rsidP="00376E12">
      <w:pPr>
        <w:spacing w:before="120" w:after="120" w:line="276" w:lineRule="auto"/>
        <w:rPr>
          <w:rFonts w:ascii="Arial" w:hAnsi="Arial" w:cs="Arial"/>
          <w:b/>
          <w:bCs/>
          <w:sz w:val="22"/>
          <w:szCs w:val="22"/>
          <w:lang w:val="en-GB"/>
        </w:rPr>
      </w:pPr>
    </w:p>
    <w:p w14:paraId="30EA47F2" w14:textId="73160D2B" w:rsidR="00794BE8" w:rsidRPr="00376E12" w:rsidRDefault="00794BE8" w:rsidP="00376E12">
      <w:pPr>
        <w:spacing w:before="120" w:after="120" w:line="276" w:lineRule="auto"/>
        <w:rPr>
          <w:rFonts w:ascii="Arial" w:hAnsi="Arial" w:cs="Arial"/>
          <w:b/>
          <w:bCs/>
          <w:sz w:val="22"/>
          <w:szCs w:val="22"/>
          <w:lang w:val="en-GB"/>
        </w:rPr>
      </w:pPr>
      <w:r w:rsidRPr="00376E12">
        <w:rPr>
          <w:rFonts w:ascii="Arial" w:hAnsi="Arial" w:cs="Arial"/>
          <w:b/>
          <w:bCs/>
          <w:sz w:val="22"/>
          <w:szCs w:val="22"/>
          <w:lang w:val="en-GB"/>
        </w:rPr>
        <w:t xml:space="preserve">Part </w:t>
      </w:r>
      <w:r w:rsidR="00E73DE3" w:rsidRPr="00376E12">
        <w:rPr>
          <w:rFonts w:ascii="Arial" w:hAnsi="Arial" w:cs="Arial"/>
          <w:b/>
          <w:bCs/>
          <w:sz w:val="22"/>
          <w:szCs w:val="22"/>
          <w:lang w:val="en-GB"/>
        </w:rPr>
        <w:t>3.</w:t>
      </w:r>
      <w:r w:rsidRPr="00376E12">
        <w:rPr>
          <w:rFonts w:ascii="Arial" w:hAnsi="Arial" w:cs="Arial"/>
          <w:b/>
          <w:bCs/>
          <w:sz w:val="22"/>
          <w:szCs w:val="22"/>
          <w:lang w:val="en-GB"/>
        </w:rPr>
        <w:t xml:space="preserve"> </w:t>
      </w:r>
      <w:r w:rsidR="00E73DE3" w:rsidRPr="00376E12">
        <w:rPr>
          <w:rFonts w:ascii="Arial" w:hAnsi="Arial" w:cs="Arial"/>
          <w:b/>
          <w:bCs/>
          <w:sz w:val="22"/>
          <w:szCs w:val="22"/>
          <w:lang w:val="en-GB"/>
        </w:rPr>
        <w:t>SAFEGUARDS</w:t>
      </w:r>
    </w:p>
    <w:p w14:paraId="26D6E69F" w14:textId="77777777" w:rsidR="00794BE8" w:rsidRPr="00376E12" w:rsidRDefault="00794BE8" w:rsidP="00376E12">
      <w:pPr>
        <w:pStyle w:val="ListParagraph"/>
        <w:numPr>
          <w:ilvl w:val="0"/>
          <w:numId w:val="24"/>
        </w:numPr>
        <w:spacing w:before="120" w:after="120" w:line="276" w:lineRule="auto"/>
        <w:ind w:left="357" w:hanging="357"/>
        <w:contextualSpacing w:val="0"/>
        <w:rPr>
          <w:rFonts w:ascii="Arial" w:hAnsi="Arial" w:cs="Arial"/>
          <w:sz w:val="22"/>
          <w:szCs w:val="22"/>
        </w:rPr>
      </w:pPr>
      <w:r w:rsidRPr="00376E12">
        <w:rPr>
          <w:rFonts w:ascii="Arial" w:hAnsi="Arial" w:cs="Arial"/>
          <w:sz w:val="22"/>
          <w:szCs w:val="22"/>
        </w:rPr>
        <w:t>Health care providers must be aware of health conditions that may put the person at risk from the use of physical restraint. For example, physical injury, skin irritation or pressures sores, arrested motor development, suffocation or choking.</w:t>
      </w:r>
    </w:p>
    <w:p w14:paraId="1D5A1979" w14:textId="77777777" w:rsidR="00794BE8" w:rsidRPr="00376E12" w:rsidRDefault="00794BE8" w:rsidP="00376E12">
      <w:pPr>
        <w:pStyle w:val="ListParagraph"/>
        <w:numPr>
          <w:ilvl w:val="0"/>
          <w:numId w:val="24"/>
        </w:numPr>
        <w:autoSpaceDE w:val="0"/>
        <w:autoSpaceDN w:val="0"/>
        <w:adjustRightInd w:val="0"/>
        <w:spacing w:before="120" w:after="120" w:line="276" w:lineRule="auto"/>
        <w:ind w:left="357" w:hanging="357"/>
        <w:contextualSpacing w:val="0"/>
        <w:rPr>
          <w:rFonts w:ascii="Arial" w:hAnsi="Arial" w:cs="Arial"/>
          <w:sz w:val="22"/>
          <w:szCs w:val="22"/>
        </w:rPr>
      </w:pPr>
      <w:r w:rsidRPr="00376E12">
        <w:rPr>
          <w:rFonts w:ascii="Arial" w:hAnsi="Arial" w:cs="Arial"/>
          <w:sz w:val="22"/>
          <w:szCs w:val="22"/>
        </w:rPr>
        <w:lastRenderedPageBreak/>
        <w:t xml:space="preserve">Health care providers must ensure that the patient </w:t>
      </w:r>
      <w:proofErr w:type="gramStart"/>
      <w:r w:rsidRPr="00376E12">
        <w:rPr>
          <w:rFonts w:ascii="Arial" w:hAnsi="Arial" w:cs="Arial"/>
          <w:sz w:val="22"/>
          <w:szCs w:val="22"/>
        </w:rPr>
        <w:t>is in a safe body position at all times</w:t>
      </w:r>
      <w:proofErr w:type="gramEnd"/>
      <w:r w:rsidRPr="00376E12">
        <w:rPr>
          <w:rFonts w:ascii="Arial" w:hAnsi="Arial" w:cs="Arial"/>
          <w:sz w:val="22"/>
          <w:szCs w:val="22"/>
        </w:rPr>
        <w:t xml:space="preserve">; a prone (face down) position must not be used. Health care providers are to avoid restraining a patient in a way that interferes with the person’s airways, breathing or circulation, for example by applying pressure to the rib cage, neck or abdomen or by obstructing the mouth or nose. If a patient is seated, the patient’s head or trunk should not be bent towards the knees. </w:t>
      </w:r>
    </w:p>
    <w:p w14:paraId="248FFF87" w14:textId="77777777" w:rsidR="00794BE8" w:rsidRPr="00376E12" w:rsidRDefault="00794BE8" w:rsidP="00376E12">
      <w:pPr>
        <w:pStyle w:val="ListParagraph"/>
        <w:numPr>
          <w:ilvl w:val="0"/>
          <w:numId w:val="24"/>
        </w:numPr>
        <w:spacing w:before="120" w:after="120" w:line="276" w:lineRule="auto"/>
        <w:ind w:left="357" w:hanging="357"/>
        <w:contextualSpacing w:val="0"/>
        <w:rPr>
          <w:rFonts w:ascii="Arial" w:hAnsi="Arial" w:cs="Arial"/>
          <w:sz w:val="22"/>
          <w:szCs w:val="22"/>
        </w:rPr>
      </w:pPr>
      <w:r w:rsidRPr="00376E12">
        <w:rPr>
          <w:rFonts w:ascii="Arial" w:hAnsi="Arial" w:cs="Arial"/>
          <w:sz w:val="22"/>
          <w:szCs w:val="22"/>
        </w:rPr>
        <w:t>When safe to do so, health care providers must ensure that the patient is in safe clothing and that the patient has access to physical aids they would normally use such as glasses, hearing aids and oxygen apparatus.</w:t>
      </w:r>
    </w:p>
    <w:p w14:paraId="434AA197" w14:textId="77777777" w:rsidR="00794BE8" w:rsidRPr="00376E12" w:rsidRDefault="00794BE8" w:rsidP="00376E12">
      <w:pPr>
        <w:pStyle w:val="ListParagraph"/>
        <w:numPr>
          <w:ilvl w:val="0"/>
          <w:numId w:val="24"/>
        </w:numPr>
        <w:spacing w:before="120" w:after="120" w:line="276" w:lineRule="auto"/>
        <w:ind w:left="357" w:hanging="357"/>
        <w:contextualSpacing w:val="0"/>
        <w:rPr>
          <w:rFonts w:ascii="Arial" w:hAnsi="Arial" w:cs="Arial"/>
          <w:sz w:val="22"/>
          <w:szCs w:val="22"/>
        </w:rPr>
      </w:pPr>
      <w:r w:rsidRPr="00376E12">
        <w:rPr>
          <w:rFonts w:ascii="Arial" w:hAnsi="Arial" w:cs="Arial"/>
          <w:sz w:val="22"/>
          <w:szCs w:val="22"/>
        </w:rPr>
        <w:t>As far as is practicable in the circumstances, health care providers should explain to the patient the reason for the physical restraint and the circumstances in which the physical restraint will be lifted.</w:t>
      </w:r>
    </w:p>
    <w:p w14:paraId="41AEA9E2" w14:textId="59F22D21" w:rsidR="00794BE8" w:rsidRPr="00376E12" w:rsidRDefault="00794BE8" w:rsidP="00376E12">
      <w:pPr>
        <w:pStyle w:val="ListParagraph"/>
        <w:numPr>
          <w:ilvl w:val="0"/>
          <w:numId w:val="24"/>
        </w:numPr>
        <w:spacing w:before="120" w:after="120" w:line="276" w:lineRule="auto"/>
        <w:contextualSpacing w:val="0"/>
        <w:rPr>
          <w:rFonts w:ascii="Arial" w:hAnsi="Arial" w:cs="Arial"/>
          <w:sz w:val="22"/>
          <w:szCs w:val="22"/>
        </w:rPr>
      </w:pPr>
      <w:r w:rsidRPr="00376E12">
        <w:rPr>
          <w:rFonts w:ascii="Arial" w:hAnsi="Arial" w:cs="Arial"/>
          <w:sz w:val="22"/>
          <w:szCs w:val="22"/>
        </w:rPr>
        <w:t>To ensure the safety and wellbeing of the patient, the use of physical restraint should be monitored according to the health care provider’s policies and procedures for physical restraint.</w:t>
      </w:r>
    </w:p>
    <w:p w14:paraId="5B353179" w14:textId="7188B08A" w:rsidR="00D573B4" w:rsidRPr="00376E12" w:rsidRDefault="00763D9A" w:rsidP="00376E12">
      <w:pPr>
        <w:spacing w:before="120" w:after="120" w:line="276" w:lineRule="auto"/>
        <w:rPr>
          <w:rFonts w:ascii="Arial" w:hAnsi="Arial" w:cs="Arial"/>
          <w:b/>
          <w:bCs/>
          <w:sz w:val="22"/>
          <w:szCs w:val="22"/>
          <w:lang w:val="en-GB"/>
        </w:rPr>
      </w:pPr>
      <w:r>
        <w:rPr>
          <w:rFonts w:ascii="Arial" w:hAnsi="Arial" w:cs="Arial"/>
          <w:b/>
          <w:bCs/>
          <w:sz w:val="22"/>
          <w:szCs w:val="22"/>
          <w:lang w:val="en-GB"/>
        </w:rPr>
        <w:br/>
      </w:r>
      <w:r w:rsidR="00E73DE3" w:rsidRPr="00376E12">
        <w:rPr>
          <w:rFonts w:ascii="Arial" w:hAnsi="Arial" w:cs="Arial"/>
          <w:b/>
          <w:bCs/>
          <w:sz w:val="22"/>
          <w:szCs w:val="22"/>
          <w:lang w:val="en-GB"/>
        </w:rPr>
        <w:t>Part 4.</w:t>
      </w:r>
      <w:r w:rsidR="00D573B4" w:rsidRPr="00376E12">
        <w:rPr>
          <w:rFonts w:ascii="Arial" w:hAnsi="Arial" w:cs="Arial"/>
          <w:b/>
          <w:bCs/>
          <w:sz w:val="22"/>
          <w:szCs w:val="22"/>
          <w:lang w:val="en-GB"/>
        </w:rPr>
        <w:t xml:space="preserve"> APPLICABILITY </w:t>
      </w:r>
    </w:p>
    <w:p w14:paraId="22B7D550" w14:textId="77777777" w:rsidR="00D573B4" w:rsidRPr="00376E12" w:rsidRDefault="00D573B4" w:rsidP="00376E12">
      <w:pPr>
        <w:spacing w:before="120" w:after="120" w:line="276" w:lineRule="auto"/>
        <w:rPr>
          <w:rFonts w:ascii="Arial" w:hAnsi="Arial" w:cs="Arial"/>
          <w:sz w:val="22"/>
          <w:szCs w:val="22"/>
          <w:lang w:val="en-GB"/>
        </w:rPr>
      </w:pPr>
      <w:r w:rsidRPr="00376E12">
        <w:rPr>
          <w:rFonts w:ascii="Arial" w:hAnsi="Arial" w:cs="Arial"/>
          <w:sz w:val="22"/>
          <w:szCs w:val="22"/>
          <w:lang w:val="en-GB"/>
        </w:rPr>
        <w:t xml:space="preserve">This Directive does not apply to: </w:t>
      </w:r>
    </w:p>
    <w:p w14:paraId="017F1630" w14:textId="445522D7" w:rsidR="00D573B4" w:rsidRPr="00376E12" w:rsidRDefault="00D573B4" w:rsidP="00376E12">
      <w:pPr>
        <w:pStyle w:val="ListParagraph"/>
        <w:numPr>
          <w:ilvl w:val="0"/>
          <w:numId w:val="4"/>
        </w:numPr>
        <w:spacing w:before="120" w:after="120" w:line="276" w:lineRule="auto"/>
        <w:contextualSpacing w:val="0"/>
        <w:rPr>
          <w:rFonts w:ascii="Arial" w:hAnsi="Arial" w:cs="Arial"/>
          <w:sz w:val="22"/>
          <w:szCs w:val="22"/>
        </w:rPr>
      </w:pPr>
      <w:r w:rsidRPr="00376E12">
        <w:rPr>
          <w:rFonts w:ascii="Arial" w:hAnsi="Arial" w:cs="Arial"/>
          <w:sz w:val="22"/>
          <w:szCs w:val="22"/>
        </w:rPr>
        <w:t>persons aged less than 18 years</w:t>
      </w:r>
      <w:r w:rsidR="008D1845">
        <w:rPr>
          <w:rFonts w:ascii="Arial" w:hAnsi="Arial" w:cs="Arial"/>
          <w:sz w:val="22"/>
          <w:szCs w:val="22"/>
        </w:rPr>
        <w:t>.</w:t>
      </w:r>
    </w:p>
    <w:p w14:paraId="0382E4CA" w14:textId="112679D9" w:rsidR="00D573B4" w:rsidRPr="00376E12" w:rsidRDefault="00D573B4" w:rsidP="00376E12">
      <w:pPr>
        <w:pStyle w:val="ListParagraph"/>
        <w:numPr>
          <w:ilvl w:val="0"/>
          <w:numId w:val="4"/>
        </w:numPr>
        <w:spacing w:before="120" w:after="120" w:line="276" w:lineRule="auto"/>
        <w:contextualSpacing w:val="0"/>
        <w:rPr>
          <w:rFonts w:ascii="Arial" w:hAnsi="Arial" w:cs="Arial"/>
          <w:color w:val="000000" w:themeColor="text1"/>
          <w:sz w:val="22"/>
          <w:szCs w:val="22"/>
        </w:rPr>
      </w:pPr>
      <w:r w:rsidRPr="00376E12">
        <w:rPr>
          <w:rFonts w:ascii="Arial" w:hAnsi="Arial" w:cs="Arial"/>
          <w:color w:val="000000" w:themeColor="text1"/>
          <w:sz w:val="22"/>
          <w:szCs w:val="22"/>
        </w:rPr>
        <w:t xml:space="preserve">physically guiding or supporting a patient </w:t>
      </w:r>
      <w:r w:rsidRPr="00376E12">
        <w:rPr>
          <w:rFonts w:ascii="Arial" w:hAnsi="Arial" w:cs="Arial"/>
          <w:color w:val="000000" w:themeColor="text1"/>
          <w:sz w:val="22"/>
          <w:szCs w:val="22"/>
          <w:u w:val="single"/>
        </w:rPr>
        <w:t>with their permission</w:t>
      </w:r>
      <w:r w:rsidRPr="00376E12">
        <w:rPr>
          <w:rFonts w:ascii="Arial" w:hAnsi="Arial" w:cs="Arial"/>
          <w:color w:val="000000" w:themeColor="text1"/>
          <w:sz w:val="22"/>
          <w:szCs w:val="22"/>
        </w:rPr>
        <w:t xml:space="preserve"> to safely manage a clinical procedure</w:t>
      </w:r>
      <w:r w:rsidR="008D1845">
        <w:rPr>
          <w:rFonts w:ascii="Arial" w:hAnsi="Arial" w:cs="Arial"/>
          <w:color w:val="000000" w:themeColor="text1"/>
          <w:sz w:val="22"/>
          <w:szCs w:val="22"/>
        </w:rPr>
        <w:t>.</w:t>
      </w:r>
    </w:p>
    <w:p w14:paraId="4F8FD972" w14:textId="0C1D2CA3" w:rsidR="00D573B4" w:rsidRPr="00376E12" w:rsidRDefault="00D573B4" w:rsidP="00376E12">
      <w:pPr>
        <w:pStyle w:val="ListParagraph"/>
        <w:numPr>
          <w:ilvl w:val="0"/>
          <w:numId w:val="4"/>
        </w:numPr>
        <w:spacing w:before="120" w:after="120" w:line="276" w:lineRule="auto"/>
        <w:contextualSpacing w:val="0"/>
        <w:rPr>
          <w:rFonts w:ascii="Arial" w:hAnsi="Arial" w:cs="Arial"/>
          <w:color w:val="000000" w:themeColor="text1"/>
          <w:sz w:val="22"/>
          <w:szCs w:val="22"/>
        </w:rPr>
      </w:pPr>
      <w:r w:rsidRPr="00376E12">
        <w:rPr>
          <w:rFonts w:ascii="Arial" w:hAnsi="Arial" w:cs="Arial"/>
          <w:color w:val="000000" w:themeColor="text1"/>
          <w:sz w:val="22"/>
          <w:szCs w:val="22"/>
        </w:rPr>
        <w:t xml:space="preserve">holding a limb to provide comfort, support or guidance, to assist a patient to attend to ADLs and </w:t>
      </w:r>
      <w:r w:rsidRPr="00376E12">
        <w:rPr>
          <w:rFonts w:ascii="Arial" w:hAnsi="Arial" w:cs="Arial"/>
          <w:sz w:val="22"/>
          <w:szCs w:val="22"/>
        </w:rPr>
        <w:t>consistent with what could reasonably be considered the exercise of care towards a person</w:t>
      </w:r>
      <w:r w:rsidR="008D1845">
        <w:rPr>
          <w:rFonts w:ascii="Arial" w:hAnsi="Arial" w:cs="Arial"/>
          <w:sz w:val="22"/>
          <w:szCs w:val="22"/>
        </w:rPr>
        <w:t>.</w:t>
      </w:r>
    </w:p>
    <w:p w14:paraId="5C95DB5D" w14:textId="56462289" w:rsidR="00D573B4" w:rsidRPr="00376E12" w:rsidRDefault="00D573B4" w:rsidP="00376E12">
      <w:pPr>
        <w:pStyle w:val="ListParagraph"/>
        <w:numPr>
          <w:ilvl w:val="0"/>
          <w:numId w:val="4"/>
        </w:numPr>
        <w:spacing w:before="120" w:after="120" w:line="276" w:lineRule="auto"/>
        <w:contextualSpacing w:val="0"/>
        <w:rPr>
          <w:rFonts w:ascii="Arial" w:hAnsi="Arial" w:cs="Arial"/>
          <w:color w:val="000000" w:themeColor="text1"/>
          <w:sz w:val="22"/>
          <w:szCs w:val="22"/>
        </w:rPr>
      </w:pPr>
      <w:r w:rsidRPr="00376E12">
        <w:rPr>
          <w:rFonts w:ascii="Arial" w:hAnsi="Arial" w:cs="Arial"/>
          <w:color w:val="000000" w:themeColor="text1"/>
          <w:sz w:val="22"/>
          <w:szCs w:val="22"/>
        </w:rPr>
        <w:t xml:space="preserve">a health care provider using their body to block an exit due to </w:t>
      </w:r>
      <w:r w:rsidR="00717FA5">
        <w:rPr>
          <w:rFonts w:ascii="Arial" w:hAnsi="Arial" w:cs="Arial"/>
          <w:color w:val="000000" w:themeColor="text1"/>
          <w:sz w:val="22"/>
          <w:szCs w:val="22"/>
        </w:rPr>
        <w:t>urgent circumstances e</w:t>
      </w:r>
      <w:r w:rsidRPr="00376E12">
        <w:rPr>
          <w:rFonts w:ascii="Arial" w:hAnsi="Arial" w:cs="Arial"/>
          <w:color w:val="000000" w:themeColor="text1"/>
          <w:sz w:val="22"/>
          <w:szCs w:val="22"/>
        </w:rPr>
        <w:t>.g. fire alarm, Code Black activation)</w:t>
      </w:r>
      <w:r w:rsidR="008D1845">
        <w:rPr>
          <w:rFonts w:ascii="Arial" w:hAnsi="Arial" w:cs="Arial"/>
          <w:color w:val="000000" w:themeColor="text1"/>
          <w:sz w:val="22"/>
          <w:szCs w:val="22"/>
        </w:rPr>
        <w:t>.</w:t>
      </w:r>
    </w:p>
    <w:p w14:paraId="27C5BB86" w14:textId="26BE33BC" w:rsidR="00D573B4" w:rsidRPr="00E0506B" w:rsidRDefault="00D573B4" w:rsidP="00E0506B">
      <w:pPr>
        <w:pStyle w:val="ListParagraph"/>
        <w:numPr>
          <w:ilvl w:val="0"/>
          <w:numId w:val="4"/>
        </w:numPr>
        <w:spacing w:before="120" w:after="120" w:line="276" w:lineRule="auto"/>
        <w:contextualSpacing w:val="0"/>
      </w:pPr>
      <w:r w:rsidRPr="00376E12">
        <w:rPr>
          <w:rFonts w:ascii="Arial" w:hAnsi="Arial" w:cs="Arial"/>
          <w:sz w:val="22"/>
          <w:szCs w:val="22"/>
        </w:rPr>
        <w:t xml:space="preserve">circumstances where a conflict exists with another statutory requirement under the </w:t>
      </w:r>
      <w:r w:rsidRPr="00433B45">
        <w:rPr>
          <w:rFonts w:ascii="Arial" w:hAnsi="Arial" w:cs="Arial"/>
          <w:sz w:val="22"/>
          <w:szCs w:val="22"/>
        </w:rPr>
        <w:t>Traffic Regulations (NT), Schedule 3 – Australian Road Rules 1999</w:t>
      </w:r>
      <w:r w:rsidRPr="00376E12">
        <w:rPr>
          <w:rFonts w:ascii="Arial" w:hAnsi="Arial" w:cs="Arial"/>
          <w:sz w:val="22"/>
          <w:szCs w:val="22"/>
        </w:rPr>
        <w:t xml:space="preserve">, </w:t>
      </w:r>
      <w:r w:rsidRPr="00433B45">
        <w:rPr>
          <w:rFonts w:ascii="Arial" w:hAnsi="Arial" w:cs="Arial"/>
          <w:sz w:val="22"/>
          <w:szCs w:val="22"/>
        </w:rPr>
        <w:t>Australian Road Rules</w:t>
      </w:r>
      <w:r w:rsidRPr="00376E12">
        <w:rPr>
          <w:rFonts w:ascii="Arial" w:hAnsi="Arial" w:cs="Arial"/>
          <w:sz w:val="22"/>
          <w:szCs w:val="22"/>
        </w:rPr>
        <w:t xml:space="preserve"> (s265 &amp; 266) and the </w:t>
      </w:r>
      <w:r w:rsidRPr="00433B45">
        <w:rPr>
          <w:rFonts w:ascii="Arial" w:hAnsi="Arial" w:cs="Arial"/>
          <w:sz w:val="22"/>
          <w:szCs w:val="22"/>
        </w:rPr>
        <w:t>Civil Aviation Safety Regulations 1998</w:t>
      </w:r>
      <w:r w:rsidR="00E07BDE">
        <w:rPr>
          <w:rFonts w:ascii="Arial" w:hAnsi="Arial" w:cs="Arial"/>
          <w:sz w:val="22"/>
          <w:szCs w:val="22"/>
        </w:rPr>
        <w:t>.</w:t>
      </w:r>
    </w:p>
    <w:p w14:paraId="67B7BBA6" w14:textId="69D37D53" w:rsidR="00D573B4" w:rsidRPr="00433B45" w:rsidRDefault="00433B45" w:rsidP="00E0506B">
      <w:pPr>
        <w:pStyle w:val="ListParagraph"/>
        <w:numPr>
          <w:ilvl w:val="0"/>
          <w:numId w:val="4"/>
        </w:numPr>
        <w:spacing w:before="120" w:after="120" w:line="276" w:lineRule="auto"/>
        <w:contextualSpacing w:val="0"/>
        <w:rPr>
          <w:rFonts w:ascii="Arial" w:hAnsi="Arial" w:cs="Arial"/>
          <w:sz w:val="22"/>
          <w:szCs w:val="22"/>
        </w:rPr>
      </w:pPr>
      <w:r w:rsidRPr="00433B45">
        <w:rPr>
          <w:rFonts w:ascii="Arial" w:hAnsi="Arial" w:cs="Arial"/>
          <w:sz w:val="22"/>
          <w:szCs w:val="22"/>
        </w:rPr>
        <w:t>circumstances where a conflict exists with another statutory requirement relating to a person under arrest or in the custody of the Northern Territory Police or Northern Territory Correctional Services</w:t>
      </w:r>
      <w:r w:rsidR="00E07BDE">
        <w:rPr>
          <w:rFonts w:ascii="Arial" w:hAnsi="Arial" w:cs="Arial"/>
          <w:sz w:val="22"/>
          <w:szCs w:val="22"/>
        </w:rPr>
        <w:t>.</w:t>
      </w:r>
    </w:p>
    <w:p w14:paraId="0EA6C372" w14:textId="717BC4AC" w:rsidR="00D573B4" w:rsidRPr="00E0506B" w:rsidRDefault="00D573B4" w:rsidP="00E0506B">
      <w:pPr>
        <w:pStyle w:val="ListParagraph"/>
        <w:numPr>
          <w:ilvl w:val="0"/>
          <w:numId w:val="4"/>
        </w:numPr>
        <w:spacing w:before="120" w:after="120" w:line="276" w:lineRule="auto"/>
        <w:contextualSpacing w:val="0"/>
        <w:rPr>
          <w:rFonts w:ascii="Arial" w:hAnsi="Arial" w:cs="Arial"/>
          <w:sz w:val="22"/>
          <w:szCs w:val="22"/>
        </w:rPr>
      </w:pPr>
      <w:r w:rsidRPr="00376E12">
        <w:rPr>
          <w:rFonts w:ascii="Arial" w:hAnsi="Arial" w:cs="Arial"/>
          <w:sz w:val="22"/>
          <w:szCs w:val="22"/>
        </w:rPr>
        <w:t>registered National Disability Insurance Scheme (NDIS) service providers providing care to NDIS participants</w:t>
      </w:r>
      <w:r w:rsidR="00E07BDE">
        <w:rPr>
          <w:rFonts w:ascii="Arial" w:hAnsi="Arial" w:cs="Arial"/>
          <w:sz w:val="22"/>
          <w:szCs w:val="22"/>
        </w:rPr>
        <w:t>.</w:t>
      </w:r>
    </w:p>
    <w:p w14:paraId="1E162B18" w14:textId="54B4A296" w:rsidR="00D573B4" w:rsidRPr="006779BB" w:rsidRDefault="006779BB" w:rsidP="00376E12">
      <w:pPr>
        <w:pStyle w:val="ListParagraph"/>
        <w:numPr>
          <w:ilvl w:val="0"/>
          <w:numId w:val="3"/>
        </w:numPr>
        <w:spacing w:before="120" w:after="120" w:line="276" w:lineRule="auto"/>
        <w:ind w:left="357" w:hanging="357"/>
        <w:contextualSpacing w:val="0"/>
        <w:rPr>
          <w:rFonts w:ascii="Arial" w:hAnsi="Arial" w:cs="Arial"/>
          <w:sz w:val="22"/>
          <w:szCs w:val="22"/>
          <w:u w:val="single"/>
        </w:rPr>
      </w:pPr>
      <w:r w:rsidRPr="006779BB">
        <w:rPr>
          <w:rFonts w:ascii="Arial" w:hAnsi="Arial" w:cs="Arial"/>
          <w:sz w:val="22"/>
          <w:szCs w:val="22"/>
          <w:lang w:val="en-GB"/>
        </w:rPr>
        <w:t>any</w:t>
      </w:r>
      <w:r w:rsidR="008D1845">
        <w:rPr>
          <w:rFonts w:ascii="Arial" w:hAnsi="Arial" w:cs="Arial"/>
          <w:sz w:val="22"/>
          <w:szCs w:val="22"/>
          <w:lang w:val="en-GB"/>
        </w:rPr>
        <w:t xml:space="preserve"> psychiatric</w:t>
      </w:r>
      <w:r w:rsidRPr="006779BB">
        <w:rPr>
          <w:rFonts w:ascii="Arial" w:hAnsi="Arial" w:cs="Arial"/>
          <w:sz w:val="22"/>
          <w:szCs w:val="22"/>
          <w:lang w:val="en-GB"/>
        </w:rPr>
        <w:t xml:space="preserve"> treatment or care under the </w:t>
      </w:r>
      <w:r w:rsidRPr="006779BB">
        <w:rPr>
          <w:rFonts w:ascii="Arial" w:hAnsi="Arial" w:cs="Arial"/>
          <w:i/>
          <w:iCs/>
          <w:sz w:val="22"/>
          <w:szCs w:val="22"/>
          <w:lang w:val="en-GB"/>
        </w:rPr>
        <w:t>Mental Health and Related Services Act 1998</w:t>
      </w:r>
      <w:r>
        <w:rPr>
          <w:rFonts w:ascii="Arial" w:hAnsi="Arial" w:cs="Arial"/>
          <w:i/>
          <w:iCs/>
          <w:sz w:val="22"/>
          <w:szCs w:val="22"/>
          <w:lang w:val="en-GB"/>
        </w:rPr>
        <w:t>.</w:t>
      </w:r>
    </w:p>
    <w:p w14:paraId="7F294BFF" w14:textId="77777777" w:rsidR="006779BB" w:rsidRPr="006779BB" w:rsidRDefault="006779BB" w:rsidP="006779BB">
      <w:pPr>
        <w:pStyle w:val="ListParagraph"/>
        <w:spacing w:before="120" w:after="120" w:line="276" w:lineRule="auto"/>
        <w:ind w:left="357"/>
        <w:contextualSpacing w:val="0"/>
        <w:rPr>
          <w:rFonts w:ascii="Arial" w:hAnsi="Arial" w:cs="Arial"/>
          <w:sz w:val="22"/>
          <w:szCs w:val="22"/>
          <w:u w:val="single"/>
        </w:rPr>
      </w:pPr>
    </w:p>
    <w:p w14:paraId="45360920" w14:textId="4DC85A15" w:rsidR="00D573B4" w:rsidRPr="00640B46" w:rsidRDefault="00E73DE3" w:rsidP="00376E12">
      <w:pPr>
        <w:spacing w:before="120" w:after="120" w:line="276" w:lineRule="auto"/>
        <w:rPr>
          <w:rFonts w:ascii="Arial" w:hAnsi="Arial" w:cs="Arial"/>
          <w:b/>
          <w:sz w:val="22"/>
          <w:szCs w:val="22"/>
          <w:lang w:val="en-GB"/>
        </w:rPr>
      </w:pPr>
      <w:r w:rsidRPr="00376E12">
        <w:rPr>
          <w:rFonts w:ascii="Arial" w:hAnsi="Arial" w:cs="Arial"/>
          <w:b/>
          <w:sz w:val="22"/>
          <w:szCs w:val="22"/>
          <w:lang w:val="en-GB"/>
        </w:rPr>
        <w:lastRenderedPageBreak/>
        <w:t>Part 5. DEFINITIONS</w:t>
      </w:r>
    </w:p>
    <w:p w14:paraId="7360DEC2" w14:textId="2B62F70A" w:rsidR="00222B29" w:rsidRPr="00376E12" w:rsidRDefault="00222B29" w:rsidP="00376E12">
      <w:pPr>
        <w:spacing w:before="120" w:after="120" w:line="276" w:lineRule="auto"/>
        <w:rPr>
          <w:rFonts w:ascii="Arial" w:hAnsi="Arial" w:cs="Arial"/>
          <w:b/>
          <w:bCs/>
          <w:i/>
          <w:iCs/>
          <w:sz w:val="22"/>
          <w:szCs w:val="22"/>
          <w:lang w:val="en-GB"/>
        </w:rPr>
      </w:pPr>
      <w:r w:rsidRPr="00376E12">
        <w:rPr>
          <w:rFonts w:ascii="Arial" w:hAnsi="Arial" w:cs="Arial"/>
          <w:b/>
          <w:bCs/>
          <w:i/>
          <w:iCs/>
          <w:sz w:val="22"/>
          <w:szCs w:val="22"/>
          <w:lang w:val="en-GB"/>
        </w:rPr>
        <w:t>Activities of daily living (ADLs)</w:t>
      </w:r>
      <w:r w:rsidR="00913490" w:rsidRPr="00376E12">
        <w:rPr>
          <w:rFonts w:ascii="Arial" w:hAnsi="Arial" w:cs="Arial"/>
          <w:b/>
          <w:bCs/>
          <w:i/>
          <w:iCs/>
          <w:sz w:val="22"/>
          <w:szCs w:val="22"/>
          <w:lang w:val="en-GB"/>
        </w:rPr>
        <w:t xml:space="preserve"> </w:t>
      </w:r>
      <w:r w:rsidR="00913490" w:rsidRPr="00376E12">
        <w:rPr>
          <w:rFonts w:ascii="Arial" w:hAnsi="Arial" w:cs="Arial"/>
          <w:sz w:val="22"/>
          <w:szCs w:val="22"/>
          <w:lang w:val="en-GB"/>
        </w:rPr>
        <w:t xml:space="preserve">means </w:t>
      </w:r>
      <w:r w:rsidR="00913490" w:rsidRPr="00376E12">
        <w:rPr>
          <w:rFonts w:ascii="Arial" w:hAnsi="Arial" w:cs="Arial"/>
          <w:sz w:val="22"/>
          <w:szCs w:val="22"/>
          <w:shd w:val="clear" w:color="auto" w:fill="FFFFFF"/>
        </w:rPr>
        <w:t>routine tasks necessary to manage basic needs, such as </w:t>
      </w:r>
      <w:r w:rsidR="00913490" w:rsidRPr="00376E12">
        <w:rPr>
          <w:rFonts w:ascii="Arial" w:hAnsi="Arial" w:cs="Arial"/>
          <w:sz w:val="22"/>
          <w:szCs w:val="22"/>
        </w:rPr>
        <w:t>walking and moving around, eating, dressing, personal hygiene (oral, hair and skin care) and toileting/continence.</w:t>
      </w:r>
    </w:p>
    <w:p w14:paraId="2F24FC50" w14:textId="77777777" w:rsidR="00C21A68" w:rsidRPr="00376E12" w:rsidRDefault="00C21A68" w:rsidP="00376E12">
      <w:pPr>
        <w:spacing w:before="120" w:after="120" w:line="276" w:lineRule="auto"/>
        <w:rPr>
          <w:rFonts w:ascii="Arial" w:hAnsi="Arial" w:cs="Arial"/>
          <w:i/>
          <w:iCs/>
          <w:sz w:val="22"/>
          <w:szCs w:val="22"/>
          <w:lang w:val="en-GB"/>
        </w:rPr>
      </w:pPr>
      <w:r w:rsidRPr="00376E12">
        <w:rPr>
          <w:rFonts w:ascii="Arial" w:hAnsi="Arial" w:cs="Arial"/>
          <w:b/>
          <w:bCs/>
          <w:i/>
          <w:iCs/>
          <w:sz w:val="22"/>
          <w:szCs w:val="22"/>
          <w:lang w:val="en-GB"/>
        </w:rPr>
        <w:t>Health care decision</w:t>
      </w:r>
      <w:r w:rsidRPr="00376E12">
        <w:rPr>
          <w:rFonts w:ascii="Arial" w:hAnsi="Arial" w:cs="Arial"/>
          <w:sz w:val="22"/>
          <w:szCs w:val="22"/>
          <w:lang w:val="en-GB"/>
        </w:rPr>
        <w:t xml:space="preserve"> </w:t>
      </w:r>
      <w:r w:rsidRPr="00376E12">
        <w:rPr>
          <w:rFonts w:ascii="Arial" w:hAnsi="Arial" w:cs="Arial"/>
          <w:sz w:val="22"/>
          <w:szCs w:val="22"/>
        </w:rPr>
        <w:t>is a decision whether to commence, continue, withdraw or withhold health care for an adult.</w:t>
      </w:r>
    </w:p>
    <w:p w14:paraId="664EBB4D" w14:textId="4684C78A" w:rsidR="00021CE8" w:rsidRPr="00376E12" w:rsidRDefault="00021CE8" w:rsidP="00376E12">
      <w:pPr>
        <w:spacing w:before="120" w:after="120" w:line="276" w:lineRule="auto"/>
        <w:rPr>
          <w:rFonts w:ascii="Arial" w:hAnsi="Arial" w:cs="Arial"/>
          <w:sz w:val="22"/>
          <w:szCs w:val="22"/>
          <w:lang w:val="en-GB"/>
        </w:rPr>
      </w:pPr>
      <w:r w:rsidRPr="00376E12">
        <w:rPr>
          <w:rFonts w:ascii="Arial" w:hAnsi="Arial" w:cs="Arial"/>
          <w:b/>
          <w:bCs/>
          <w:i/>
          <w:iCs/>
          <w:sz w:val="22"/>
          <w:szCs w:val="22"/>
          <w:lang w:val="en-GB"/>
        </w:rPr>
        <w:t>Health care decision maker</w:t>
      </w:r>
      <w:r w:rsidRPr="00376E12">
        <w:rPr>
          <w:rFonts w:ascii="Arial" w:hAnsi="Arial" w:cs="Arial"/>
          <w:sz w:val="22"/>
          <w:szCs w:val="22"/>
          <w:lang w:val="en-GB"/>
        </w:rPr>
        <w:t xml:space="preserve"> means a person determined under part 2 of the </w:t>
      </w:r>
      <w:r w:rsidRPr="00376E12">
        <w:rPr>
          <w:rFonts w:ascii="Arial" w:hAnsi="Arial" w:cs="Arial"/>
          <w:i/>
          <w:iCs/>
          <w:sz w:val="22"/>
          <w:szCs w:val="22"/>
          <w:lang w:val="en-GB"/>
        </w:rPr>
        <w:t xml:space="preserve">Health Care Decision Making Act 2023 </w:t>
      </w:r>
      <w:r w:rsidRPr="00376E12">
        <w:rPr>
          <w:rFonts w:ascii="Arial" w:hAnsi="Arial" w:cs="Arial"/>
          <w:sz w:val="22"/>
          <w:szCs w:val="22"/>
          <w:lang w:val="en-GB"/>
        </w:rPr>
        <w:t>with authority under that Act to make a health care decision.</w:t>
      </w:r>
    </w:p>
    <w:p w14:paraId="0B743D69" w14:textId="77777777" w:rsidR="00021CE8" w:rsidRPr="00376E12" w:rsidRDefault="00021CE8" w:rsidP="00376E12">
      <w:pPr>
        <w:spacing w:before="120" w:after="120" w:line="276" w:lineRule="auto"/>
        <w:rPr>
          <w:rFonts w:ascii="Arial" w:hAnsi="Arial" w:cs="Arial"/>
          <w:sz w:val="22"/>
          <w:szCs w:val="22"/>
        </w:rPr>
      </w:pPr>
      <w:r w:rsidRPr="00376E12">
        <w:rPr>
          <w:rFonts w:ascii="Arial" w:hAnsi="Arial" w:cs="Arial"/>
          <w:b/>
          <w:bCs/>
          <w:i/>
          <w:iCs/>
          <w:sz w:val="22"/>
          <w:szCs w:val="22"/>
          <w:lang w:val="en-GB"/>
        </w:rPr>
        <w:t>Health care provider</w:t>
      </w:r>
      <w:r w:rsidRPr="00376E12">
        <w:rPr>
          <w:rFonts w:ascii="Arial" w:hAnsi="Arial" w:cs="Arial"/>
          <w:sz w:val="22"/>
          <w:szCs w:val="22"/>
        </w:rPr>
        <w:t xml:space="preserve"> means an individual who provides health care in the Northern Territory, including:</w:t>
      </w:r>
    </w:p>
    <w:p w14:paraId="05649208" w14:textId="77777777" w:rsidR="00937D78" w:rsidRPr="00376E12" w:rsidRDefault="00021CE8" w:rsidP="00376E12">
      <w:pPr>
        <w:pStyle w:val="ListParagraph"/>
        <w:numPr>
          <w:ilvl w:val="0"/>
          <w:numId w:val="2"/>
        </w:numPr>
        <w:spacing w:before="120" w:after="120" w:line="276" w:lineRule="auto"/>
        <w:contextualSpacing w:val="0"/>
        <w:rPr>
          <w:rFonts w:ascii="Arial" w:hAnsi="Arial" w:cs="Arial"/>
          <w:sz w:val="22"/>
          <w:szCs w:val="22"/>
        </w:rPr>
      </w:pPr>
      <w:r w:rsidRPr="00376E12">
        <w:rPr>
          <w:rFonts w:ascii="Arial" w:hAnsi="Arial" w:cs="Arial"/>
          <w:sz w:val="22"/>
          <w:szCs w:val="22"/>
        </w:rPr>
        <w:t xml:space="preserve">all health practitioners registered under the </w:t>
      </w:r>
      <w:r w:rsidR="00937D78" w:rsidRPr="00376E12">
        <w:rPr>
          <w:rFonts w:ascii="Arial" w:hAnsi="Arial" w:cs="Arial"/>
          <w:sz w:val="22"/>
          <w:szCs w:val="22"/>
        </w:rPr>
        <w:t>Australian Health Practitioners Regulation Agency (AHPRA)</w:t>
      </w:r>
    </w:p>
    <w:p w14:paraId="7E42E8D0" w14:textId="77777777" w:rsidR="00021CE8" w:rsidRPr="00376E12" w:rsidRDefault="00021CE8" w:rsidP="00376E12">
      <w:pPr>
        <w:pStyle w:val="ListParagraph"/>
        <w:numPr>
          <w:ilvl w:val="0"/>
          <w:numId w:val="2"/>
        </w:numPr>
        <w:spacing w:before="120" w:after="120" w:line="276" w:lineRule="auto"/>
        <w:contextualSpacing w:val="0"/>
        <w:rPr>
          <w:rFonts w:ascii="Arial" w:hAnsi="Arial" w:cs="Arial"/>
          <w:sz w:val="22"/>
          <w:szCs w:val="22"/>
        </w:rPr>
      </w:pPr>
      <w:r w:rsidRPr="00376E12">
        <w:rPr>
          <w:rFonts w:ascii="Arial" w:hAnsi="Arial" w:cs="Arial"/>
          <w:sz w:val="22"/>
          <w:szCs w:val="22"/>
        </w:rPr>
        <w:t xml:space="preserve">dietitians, massage therapists, naturopaths, social workers, speech pathologists, audiologists and </w:t>
      </w:r>
      <w:proofErr w:type="spellStart"/>
      <w:r w:rsidRPr="00376E12">
        <w:rPr>
          <w:rFonts w:ascii="Arial" w:hAnsi="Arial" w:cs="Arial"/>
          <w:sz w:val="22"/>
          <w:szCs w:val="22"/>
        </w:rPr>
        <w:t>audiometrists</w:t>
      </w:r>
      <w:proofErr w:type="spellEnd"/>
    </w:p>
    <w:p w14:paraId="5B06FDB2" w14:textId="149E5720" w:rsidR="00D573B4" w:rsidRDefault="00021CE8" w:rsidP="00376E12">
      <w:pPr>
        <w:pStyle w:val="ListParagraph"/>
        <w:numPr>
          <w:ilvl w:val="0"/>
          <w:numId w:val="2"/>
        </w:numPr>
        <w:spacing w:before="120" w:after="120" w:line="276" w:lineRule="auto"/>
        <w:contextualSpacing w:val="0"/>
        <w:rPr>
          <w:rFonts w:ascii="Arial" w:hAnsi="Arial" w:cs="Arial"/>
          <w:i/>
          <w:iCs/>
          <w:sz w:val="22"/>
          <w:szCs w:val="22"/>
          <w:lang w:val="en-GB"/>
        </w:rPr>
      </w:pPr>
      <w:r w:rsidRPr="00376E12">
        <w:rPr>
          <w:rFonts w:ascii="Arial" w:hAnsi="Arial" w:cs="Arial"/>
          <w:sz w:val="22"/>
          <w:szCs w:val="22"/>
        </w:rPr>
        <w:t xml:space="preserve">others providing services that meet the definition of health care in the </w:t>
      </w:r>
      <w:r w:rsidRPr="00376E12">
        <w:rPr>
          <w:rFonts w:ascii="Arial" w:hAnsi="Arial" w:cs="Arial"/>
          <w:i/>
          <w:iCs/>
          <w:sz w:val="22"/>
          <w:szCs w:val="22"/>
          <w:lang w:val="en-GB"/>
        </w:rPr>
        <w:t>Health Care Decision Making Act 2023</w:t>
      </w:r>
    </w:p>
    <w:p w14:paraId="37F6BCFC" w14:textId="66F97384" w:rsidR="00F64CBE" w:rsidRPr="00F64CBE" w:rsidRDefault="00F64CBE" w:rsidP="00F64CBE">
      <w:pPr>
        <w:spacing w:before="120" w:after="120" w:line="240" w:lineRule="auto"/>
        <w:rPr>
          <w:rFonts w:ascii="Arial" w:hAnsi="Arial" w:cs="Arial"/>
          <w:sz w:val="22"/>
          <w:szCs w:val="22"/>
          <w:lang w:val="en-GB"/>
        </w:rPr>
      </w:pPr>
      <w:bookmarkStart w:id="1" w:name="_Hlk171427736"/>
      <w:r w:rsidRPr="00F64CBE">
        <w:rPr>
          <w:rFonts w:ascii="Arial" w:hAnsi="Arial" w:cs="Arial"/>
          <w:sz w:val="22"/>
          <w:szCs w:val="22"/>
          <w:lang w:eastAsia="en-AU"/>
        </w:rPr>
        <w:t xml:space="preserve">The definitions contained in the </w:t>
      </w:r>
      <w:r w:rsidRPr="00F64CBE">
        <w:rPr>
          <w:rFonts w:ascii="Arial" w:hAnsi="Arial" w:cs="Arial"/>
          <w:i/>
          <w:iCs/>
          <w:sz w:val="22"/>
          <w:szCs w:val="22"/>
          <w:lang w:val="en-GB"/>
        </w:rPr>
        <w:t>Health Care Decision Making Act 2023</w:t>
      </w:r>
      <w:r w:rsidRPr="00F64CBE">
        <w:rPr>
          <w:rFonts w:ascii="Arial" w:hAnsi="Arial" w:cs="Arial"/>
          <w:sz w:val="22"/>
          <w:szCs w:val="22"/>
          <w:lang w:val="en-GB"/>
        </w:rPr>
        <w:t xml:space="preserve"> are applicable to this </w:t>
      </w:r>
      <w:r w:rsidR="00272F1F" w:rsidRPr="00F64CBE">
        <w:rPr>
          <w:rFonts w:ascii="Arial" w:hAnsi="Arial" w:cs="Arial"/>
          <w:sz w:val="22"/>
          <w:szCs w:val="22"/>
          <w:lang w:val="en-GB"/>
        </w:rPr>
        <w:t>Directive and</w:t>
      </w:r>
      <w:r w:rsidRPr="00F64CBE">
        <w:rPr>
          <w:rFonts w:ascii="Arial" w:hAnsi="Arial" w:cs="Arial"/>
          <w:sz w:val="22"/>
          <w:szCs w:val="22"/>
          <w:lang w:val="en-GB"/>
        </w:rPr>
        <w:t xml:space="preserve"> apply to the extent of any inconsistency with the above definitions.</w:t>
      </w:r>
    </w:p>
    <w:bookmarkEnd w:id="1"/>
    <w:p w14:paraId="0E9A2F44" w14:textId="7425A940" w:rsidR="00D573B4" w:rsidRPr="00F64CBE" w:rsidRDefault="00D573B4" w:rsidP="00F64CBE">
      <w:pPr>
        <w:spacing w:before="120" w:after="120" w:line="276" w:lineRule="auto"/>
        <w:rPr>
          <w:rFonts w:ascii="Arial" w:hAnsi="Arial" w:cs="Arial"/>
          <w:sz w:val="22"/>
          <w:szCs w:val="22"/>
          <w:lang w:val="en-GB"/>
        </w:rPr>
      </w:pPr>
    </w:p>
    <w:p w14:paraId="783409DC" w14:textId="08910821" w:rsidR="009F116B" w:rsidRDefault="009F116B" w:rsidP="009F116B">
      <w:pPr>
        <w:pStyle w:val="ListParagraph"/>
        <w:spacing w:before="120" w:after="120" w:line="276" w:lineRule="auto"/>
        <w:ind w:left="0"/>
        <w:rPr>
          <w:rFonts w:ascii="Arial" w:hAnsi="Arial" w:cs="Arial"/>
          <w:b/>
          <w:sz w:val="22"/>
          <w:szCs w:val="22"/>
          <w:lang w:val="en-GB"/>
        </w:rPr>
      </w:pPr>
      <w:r w:rsidRPr="001111DA">
        <w:rPr>
          <w:rFonts w:ascii="Arial" w:hAnsi="Arial" w:cs="Arial"/>
          <w:b/>
          <w:sz w:val="22"/>
          <w:szCs w:val="22"/>
          <w:lang w:val="en-GB"/>
        </w:rPr>
        <w:t xml:space="preserve">I, Susan Elizabeth Fallon, Senior Practitioner appointed under section 9 of the </w:t>
      </w:r>
      <w:r w:rsidRPr="001111DA">
        <w:rPr>
          <w:rFonts w:ascii="Arial" w:hAnsi="Arial" w:cs="Arial"/>
          <w:b/>
          <w:i/>
          <w:iCs/>
          <w:sz w:val="22"/>
          <w:szCs w:val="22"/>
          <w:lang w:val="en-GB"/>
        </w:rPr>
        <w:t>National Disability Insurance Scheme (Authorisations) Act 2019</w:t>
      </w:r>
      <w:r w:rsidRPr="001111DA">
        <w:rPr>
          <w:rFonts w:ascii="Arial" w:hAnsi="Arial" w:cs="Arial"/>
          <w:b/>
          <w:sz w:val="22"/>
          <w:szCs w:val="22"/>
          <w:lang w:val="en-GB"/>
        </w:rPr>
        <w:t>, issue this directive pursuant to section 54 of the</w:t>
      </w:r>
      <w:r w:rsidRPr="001111DA">
        <w:rPr>
          <w:rFonts w:ascii="Arial" w:hAnsi="Arial" w:cs="Arial"/>
          <w:b/>
          <w:i/>
          <w:iCs/>
          <w:sz w:val="22"/>
          <w:szCs w:val="22"/>
          <w:lang w:val="en-GB"/>
        </w:rPr>
        <w:t xml:space="preserve"> Health Care Decision Making Act 2023</w:t>
      </w:r>
      <w:r w:rsidRPr="001111DA">
        <w:rPr>
          <w:rFonts w:ascii="Arial" w:hAnsi="Arial" w:cs="Arial"/>
          <w:b/>
          <w:sz w:val="22"/>
          <w:szCs w:val="22"/>
          <w:lang w:val="en-GB"/>
        </w:rPr>
        <w:t xml:space="preserve"> regarding the use of</w:t>
      </w:r>
      <w:r>
        <w:rPr>
          <w:rFonts w:ascii="Arial" w:hAnsi="Arial" w:cs="Arial"/>
          <w:b/>
          <w:sz w:val="22"/>
          <w:szCs w:val="22"/>
          <w:lang w:val="en-GB"/>
        </w:rPr>
        <w:t xml:space="preserve"> physical restraint</w:t>
      </w:r>
      <w:r w:rsidRPr="005527AD">
        <w:rPr>
          <w:rFonts w:ascii="Arial" w:hAnsi="Arial" w:cs="Arial"/>
          <w:b/>
          <w:sz w:val="22"/>
          <w:szCs w:val="22"/>
          <w:lang w:val="en-GB"/>
        </w:rPr>
        <w:t xml:space="preserve"> by health care providers in the Northern Territory.</w:t>
      </w:r>
    </w:p>
    <w:p w14:paraId="2FCC952E" w14:textId="77777777" w:rsidR="008D1845" w:rsidRDefault="008D1845" w:rsidP="00376E12">
      <w:pPr>
        <w:spacing w:line="276" w:lineRule="auto"/>
        <w:rPr>
          <w:rFonts w:ascii="Arial" w:hAnsi="Arial" w:cs="Arial"/>
          <w:sz w:val="22"/>
          <w:szCs w:val="22"/>
          <w:lang w:val="en-GB"/>
        </w:rPr>
      </w:pPr>
    </w:p>
    <w:p w14:paraId="18E517AA" w14:textId="77777777" w:rsidR="0029054A" w:rsidRDefault="0029054A" w:rsidP="00376E12">
      <w:pPr>
        <w:spacing w:line="276" w:lineRule="auto"/>
        <w:rPr>
          <w:rFonts w:ascii="Arial" w:hAnsi="Arial" w:cs="Arial"/>
          <w:sz w:val="22"/>
          <w:szCs w:val="22"/>
          <w:lang w:val="en-GB"/>
        </w:rPr>
      </w:pPr>
    </w:p>
    <w:p w14:paraId="7A6DAC9A" w14:textId="77777777" w:rsidR="0029054A" w:rsidRDefault="0029054A" w:rsidP="00376E12">
      <w:pPr>
        <w:spacing w:line="276" w:lineRule="auto"/>
        <w:rPr>
          <w:rFonts w:ascii="Arial" w:hAnsi="Arial" w:cs="Arial"/>
          <w:sz w:val="22"/>
          <w:szCs w:val="22"/>
          <w:lang w:val="en-GB"/>
        </w:rPr>
      </w:pPr>
    </w:p>
    <w:p w14:paraId="3E0A15E1" w14:textId="77777777" w:rsidR="0029054A" w:rsidRDefault="0029054A" w:rsidP="00376E12">
      <w:pPr>
        <w:spacing w:line="276" w:lineRule="auto"/>
        <w:rPr>
          <w:rFonts w:ascii="Arial" w:hAnsi="Arial" w:cs="Arial"/>
          <w:sz w:val="22"/>
          <w:szCs w:val="22"/>
          <w:lang w:val="en-GB"/>
        </w:rPr>
      </w:pPr>
    </w:p>
    <w:p w14:paraId="37978296" w14:textId="77777777" w:rsidR="0029054A" w:rsidRDefault="0029054A" w:rsidP="00376E12">
      <w:pPr>
        <w:spacing w:line="276" w:lineRule="auto"/>
        <w:rPr>
          <w:rFonts w:ascii="Arial" w:hAnsi="Arial" w:cs="Arial"/>
          <w:sz w:val="22"/>
          <w:szCs w:val="22"/>
          <w:lang w:val="en-GB"/>
        </w:rPr>
      </w:pPr>
    </w:p>
    <w:p w14:paraId="3048733D" w14:textId="77777777" w:rsidR="0029054A" w:rsidRDefault="0029054A" w:rsidP="00376E12">
      <w:pPr>
        <w:spacing w:line="276" w:lineRule="auto"/>
        <w:rPr>
          <w:rFonts w:ascii="Arial" w:hAnsi="Arial" w:cs="Arial"/>
          <w:sz w:val="22"/>
          <w:szCs w:val="22"/>
          <w:lang w:val="en-GB"/>
        </w:rPr>
      </w:pPr>
    </w:p>
    <w:p w14:paraId="6731520F" w14:textId="77777777" w:rsidR="0029054A" w:rsidRDefault="0029054A" w:rsidP="00376E12">
      <w:pPr>
        <w:spacing w:line="276" w:lineRule="auto"/>
        <w:rPr>
          <w:rFonts w:ascii="Arial" w:hAnsi="Arial" w:cs="Arial"/>
          <w:sz w:val="22"/>
          <w:szCs w:val="22"/>
          <w:lang w:val="en-GB"/>
        </w:rPr>
      </w:pPr>
    </w:p>
    <w:p w14:paraId="4EFCCC78" w14:textId="77777777" w:rsidR="0029054A" w:rsidRDefault="0029054A" w:rsidP="00376E12">
      <w:pPr>
        <w:spacing w:line="276" w:lineRule="auto"/>
        <w:rPr>
          <w:rFonts w:ascii="Arial" w:hAnsi="Arial" w:cs="Arial"/>
          <w:sz w:val="22"/>
          <w:szCs w:val="22"/>
          <w:lang w:val="en-GB"/>
        </w:rPr>
      </w:pPr>
    </w:p>
    <w:p w14:paraId="673A3C23" w14:textId="77777777" w:rsidR="0029054A" w:rsidRDefault="0029054A" w:rsidP="00376E12">
      <w:pPr>
        <w:spacing w:line="276" w:lineRule="auto"/>
        <w:rPr>
          <w:rFonts w:ascii="Arial" w:hAnsi="Arial" w:cs="Arial"/>
          <w:sz w:val="22"/>
          <w:szCs w:val="22"/>
          <w:lang w:val="en-GB"/>
        </w:rPr>
      </w:pPr>
    </w:p>
    <w:p w14:paraId="716EF48E" w14:textId="77777777" w:rsidR="0029054A" w:rsidRDefault="0029054A" w:rsidP="00376E12">
      <w:pPr>
        <w:spacing w:line="276" w:lineRule="auto"/>
        <w:rPr>
          <w:rFonts w:ascii="Arial" w:hAnsi="Arial" w:cs="Arial"/>
          <w:sz w:val="22"/>
          <w:szCs w:val="22"/>
          <w:lang w:val="en-GB"/>
        </w:rPr>
      </w:pPr>
    </w:p>
    <w:p w14:paraId="105F791B" w14:textId="77777777" w:rsidR="0029054A" w:rsidRDefault="0029054A" w:rsidP="00376E12">
      <w:pPr>
        <w:spacing w:line="276" w:lineRule="auto"/>
        <w:rPr>
          <w:rFonts w:ascii="Arial" w:hAnsi="Arial" w:cs="Arial"/>
          <w:sz w:val="22"/>
          <w:szCs w:val="22"/>
          <w:lang w:val="en-GB"/>
        </w:rPr>
      </w:pPr>
    </w:p>
    <w:p w14:paraId="38B776C7" w14:textId="77777777" w:rsidR="00F37C7C" w:rsidRDefault="00F37C7C" w:rsidP="00F37C7C">
      <w:pPr>
        <w:spacing w:before="120" w:after="120" w:line="276" w:lineRule="auto"/>
        <w:rPr>
          <w:rFonts w:ascii="Arial" w:hAnsi="Arial" w:cs="Arial"/>
          <w:b/>
          <w:sz w:val="22"/>
          <w:szCs w:val="22"/>
          <w:lang w:val="en-GB"/>
        </w:rPr>
      </w:pPr>
      <w:r>
        <w:rPr>
          <w:rFonts w:ascii="Arial" w:hAnsi="Arial" w:cs="Arial"/>
          <w:b/>
          <w:sz w:val="22"/>
          <w:szCs w:val="22"/>
          <w:lang w:val="en-GB"/>
        </w:rPr>
        <w:lastRenderedPageBreak/>
        <w:t xml:space="preserve">APPENDIX 1. </w:t>
      </w:r>
      <w:r w:rsidRPr="008341CE">
        <w:rPr>
          <w:rFonts w:ascii="Arial" w:hAnsi="Arial" w:cs="Arial"/>
          <w:b/>
          <w:sz w:val="22"/>
          <w:szCs w:val="22"/>
          <w:lang w:val="en-GB"/>
        </w:rPr>
        <w:t xml:space="preserve">EXAMPLE CLINICAL SCENARIOS </w:t>
      </w:r>
    </w:p>
    <w:p w14:paraId="71547B98" w14:textId="77777777" w:rsidR="00F37C7C" w:rsidRPr="007A4495" w:rsidRDefault="00F37C7C" w:rsidP="00F37C7C">
      <w:pPr>
        <w:spacing w:before="120" w:after="120" w:line="276" w:lineRule="auto"/>
        <w:rPr>
          <w:rFonts w:ascii="Arial" w:hAnsi="Arial" w:cs="Arial"/>
          <w:i/>
          <w:sz w:val="22"/>
          <w:szCs w:val="22"/>
          <w:lang w:val="en-GB"/>
        </w:rPr>
      </w:pPr>
      <w:r w:rsidRPr="007A4495">
        <w:rPr>
          <w:rFonts w:ascii="Arial" w:hAnsi="Arial" w:cs="Arial"/>
          <w:i/>
          <w:sz w:val="22"/>
          <w:szCs w:val="22"/>
          <w:lang w:val="en-GB"/>
        </w:rPr>
        <w:t>Below scenarios are examples</w:t>
      </w:r>
      <w:r>
        <w:rPr>
          <w:rFonts w:ascii="Arial" w:hAnsi="Arial" w:cs="Arial"/>
          <w:i/>
          <w:sz w:val="22"/>
          <w:szCs w:val="22"/>
          <w:lang w:val="en-GB"/>
        </w:rPr>
        <w:t xml:space="preserve"> only. Examples of restrictive practices, </w:t>
      </w:r>
      <w:r w:rsidRPr="007A4495">
        <w:rPr>
          <w:rFonts w:ascii="Arial" w:hAnsi="Arial" w:cs="Arial"/>
          <w:i/>
          <w:sz w:val="22"/>
          <w:szCs w:val="22"/>
          <w:lang w:val="en-GB"/>
        </w:rPr>
        <w:t>non-restrictive practices</w:t>
      </w:r>
      <w:r>
        <w:rPr>
          <w:rFonts w:ascii="Arial" w:hAnsi="Arial" w:cs="Arial"/>
          <w:i/>
          <w:sz w:val="22"/>
          <w:szCs w:val="22"/>
          <w:lang w:val="en-GB"/>
        </w:rPr>
        <w:t xml:space="preserve"> and prohibited practices</w:t>
      </w:r>
      <w:r w:rsidRPr="007A4495">
        <w:rPr>
          <w:rFonts w:ascii="Arial" w:hAnsi="Arial" w:cs="Arial"/>
          <w:i/>
          <w:sz w:val="22"/>
          <w:szCs w:val="22"/>
          <w:lang w:val="en-GB"/>
        </w:rPr>
        <w:t xml:space="preserve"> m</w:t>
      </w:r>
      <w:r>
        <w:rPr>
          <w:rFonts w:ascii="Arial" w:hAnsi="Arial" w:cs="Arial"/>
          <w:i/>
          <w:sz w:val="22"/>
          <w:szCs w:val="22"/>
          <w:lang w:val="en-GB"/>
        </w:rPr>
        <w:t>ay include but are</w:t>
      </w:r>
      <w:r w:rsidRPr="007A4495">
        <w:rPr>
          <w:rFonts w:ascii="Arial" w:hAnsi="Arial" w:cs="Arial"/>
          <w:i/>
          <w:sz w:val="22"/>
          <w:szCs w:val="22"/>
          <w:lang w:val="en-GB"/>
        </w:rPr>
        <w:t xml:space="preserve"> not limited to the following: </w:t>
      </w:r>
    </w:p>
    <w:tbl>
      <w:tblPr>
        <w:tblStyle w:val="TableGrid"/>
        <w:tblW w:w="0" w:type="auto"/>
        <w:tblLook w:val="04A0" w:firstRow="1" w:lastRow="0" w:firstColumn="1" w:lastColumn="0" w:noHBand="0" w:noVBand="1"/>
      </w:tblPr>
      <w:tblGrid>
        <w:gridCol w:w="4508"/>
        <w:gridCol w:w="4508"/>
      </w:tblGrid>
      <w:tr w:rsidR="00F37C7C" w14:paraId="547E0D26" w14:textId="77777777" w:rsidTr="00FE165D">
        <w:tc>
          <w:tcPr>
            <w:tcW w:w="4508" w:type="dxa"/>
          </w:tcPr>
          <w:p w14:paraId="5116651D" w14:textId="77777777" w:rsidR="00F37C7C" w:rsidRDefault="00F37C7C" w:rsidP="00FE165D">
            <w:pPr>
              <w:spacing w:after="120" w:line="276" w:lineRule="auto"/>
              <w:rPr>
                <w:rFonts w:ascii="Arial" w:hAnsi="Arial" w:cs="Arial"/>
                <w:bCs/>
                <w:iCs/>
                <w:sz w:val="22"/>
                <w:szCs w:val="22"/>
              </w:rPr>
            </w:pPr>
            <w:r>
              <w:rPr>
                <w:rFonts w:ascii="Arial" w:hAnsi="Arial" w:cs="Arial"/>
                <w:bCs/>
                <w:iCs/>
                <w:sz w:val="22"/>
                <w:szCs w:val="22"/>
              </w:rPr>
              <w:t xml:space="preserve">Restrictive Practice: </w:t>
            </w:r>
          </w:p>
          <w:p w14:paraId="0AEFB6EE" w14:textId="2C23D725" w:rsidR="00F37C7C" w:rsidRPr="00A20204" w:rsidRDefault="00A20204" w:rsidP="00A20204">
            <w:pPr>
              <w:pStyle w:val="ListParagraph"/>
              <w:numPr>
                <w:ilvl w:val="0"/>
                <w:numId w:val="34"/>
              </w:numPr>
              <w:spacing w:after="120" w:line="276" w:lineRule="auto"/>
              <w:rPr>
                <w:rFonts w:ascii="Arial" w:hAnsi="Arial" w:cs="Arial"/>
                <w:bCs/>
                <w:iCs/>
                <w:sz w:val="22"/>
                <w:szCs w:val="22"/>
              </w:rPr>
            </w:pPr>
            <w:r w:rsidRPr="00A20204">
              <w:rPr>
                <w:rFonts w:ascii="Arial" w:hAnsi="Arial" w:cs="Arial"/>
                <w:bCs/>
                <w:iCs/>
                <w:sz w:val="22"/>
                <w:szCs w:val="22"/>
              </w:rPr>
              <w:t>Holding a patient’s arm to prevent them from hitting themselves</w:t>
            </w:r>
            <w:r w:rsidR="00F50573">
              <w:rPr>
                <w:rFonts w:ascii="Arial" w:hAnsi="Arial" w:cs="Arial"/>
                <w:bCs/>
                <w:iCs/>
                <w:sz w:val="22"/>
                <w:szCs w:val="22"/>
              </w:rPr>
              <w:t xml:space="preserve"> – when this is a known or predicted behaviour of concern</w:t>
            </w:r>
            <w:r w:rsidRPr="00A20204">
              <w:rPr>
                <w:rFonts w:ascii="Arial" w:hAnsi="Arial" w:cs="Arial"/>
                <w:bCs/>
                <w:iCs/>
                <w:sz w:val="22"/>
                <w:szCs w:val="22"/>
              </w:rPr>
              <w:t xml:space="preserve">. </w:t>
            </w:r>
          </w:p>
          <w:p w14:paraId="433D9013" w14:textId="7A3D18F0" w:rsidR="00A20204" w:rsidRPr="00A20204" w:rsidRDefault="00A20204" w:rsidP="00A20204">
            <w:pPr>
              <w:pStyle w:val="ListParagraph"/>
              <w:numPr>
                <w:ilvl w:val="0"/>
                <w:numId w:val="33"/>
              </w:numPr>
              <w:spacing w:before="120" w:after="120" w:line="276" w:lineRule="auto"/>
              <w:rPr>
                <w:rFonts w:ascii="Arial" w:hAnsi="Arial" w:cs="Arial"/>
                <w:sz w:val="22"/>
                <w:szCs w:val="22"/>
                <w:u w:val="single"/>
              </w:rPr>
            </w:pPr>
            <w:r w:rsidRPr="00A20204">
              <w:rPr>
                <w:rFonts w:ascii="Arial" w:hAnsi="Arial" w:cs="Arial"/>
                <w:bCs/>
                <w:iCs/>
                <w:sz w:val="22"/>
                <w:szCs w:val="22"/>
              </w:rPr>
              <w:t xml:space="preserve">Holding limb to prevent person hitting or kicking </w:t>
            </w:r>
            <w:r w:rsidR="003E6A7C">
              <w:rPr>
                <w:rFonts w:ascii="Arial" w:hAnsi="Arial" w:cs="Arial"/>
                <w:bCs/>
                <w:iCs/>
                <w:sz w:val="22"/>
                <w:szCs w:val="22"/>
              </w:rPr>
              <w:t>others</w:t>
            </w:r>
            <w:r w:rsidR="00F50573">
              <w:rPr>
                <w:rFonts w:ascii="Arial" w:hAnsi="Arial" w:cs="Arial"/>
                <w:bCs/>
                <w:iCs/>
                <w:sz w:val="22"/>
                <w:szCs w:val="22"/>
              </w:rPr>
              <w:t xml:space="preserve"> – when this is a known or predicted behaviour of concern</w:t>
            </w:r>
            <w:r w:rsidR="003E6A7C">
              <w:rPr>
                <w:rFonts w:ascii="Arial" w:hAnsi="Arial" w:cs="Arial"/>
                <w:bCs/>
                <w:iCs/>
                <w:sz w:val="22"/>
                <w:szCs w:val="22"/>
              </w:rPr>
              <w:t xml:space="preserve">. </w:t>
            </w:r>
          </w:p>
          <w:p w14:paraId="096536EF" w14:textId="59D4C0A5" w:rsidR="00F37C7C" w:rsidRDefault="003E6A7C" w:rsidP="00A20204">
            <w:pPr>
              <w:pStyle w:val="ListParagraph"/>
              <w:numPr>
                <w:ilvl w:val="0"/>
                <w:numId w:val="30"/>
              </w:numPr>
              <w:spacing w:after="120" w:line="276" w:lineRule="auto"/>
              <w:rPr>
                <w:rFonts w:ascii="Arial" w:hAnsi="Arial" w:cs="Arial"/>
                <w:bCs/>
                <w:iCs/>
                <w:sz w:val="22"/>
                <w:szCs w:val="22"/>
              </w:rPr>
            </w:pPr>
            <w:r>
              <w:rPr>
                <w:rFonts w:ascii="Arial" w:hAnsi="Arial" w:cs="Arial"/>
                <w:bCs/>
                <w:iCs/>
                <w:sz w:val="22"/>
                <w:szCs w:val="22"/>
              </w:rPr>
              <w:t>Physically guiding a person away from harm</w:t>
            </w:r>
            <w:r w:rsidR="00F50573">
              <w:rPr>
                <w:rFonts w:ascii="Arial" w:hAnsi="Arial" w:cs="Arial"/>
                <w:bCs/>
                <w:iCs/>
                <w:sz w:val="22"/>
                <w:szCs w:val="22"/>
              </w:rPr>
              <w:t xml:space="preserve"> when any use of force is needed</w:t>
            </w:r>
            <w:r w:rsidR="00914FB5">
              <w:rPr>
                <w:rFonts w:ascii="Arial" w:hAnsi="Arial" w:cs="Arial"/>
                <w:bCs/>
                <w:iCs/>
                <w:sz w:val="22"/>
                <w:szCs w:val="22"/>
              </w:rPr>
              <w:t>.</w:t>
            </w:r>
            <w:r>
              <w:rPr>
                <w:rFonts w:ascii="Arial" w:hAnsi="Arial" w:cs="Arial"/>
                <w:bCs/>
                <w:iCs/>
                <w:sz w:val="22"/>
                <w:szCs w:val="22"/>
              </w:rPr>
              <w:t xml:space="preserve"> </w:t>
            </w:r>
          </w:p>
          <w:p w14:paraId="29498CDF" w14:textId="74F9230C" w:rsidR="003E6A7C" w:rsidRPr="008B5DA5" w:rsidRDefault="003E6A7C" w:rsidP="00A20204">
            <w:pPr>
              <w:pStyle w:val="ListParagraph"/>
              <w:numPr>
                <w:ilvl w:val="0"/>
                <w:numId w:val="30"/>
              </w:numPr>
              <w:spacing w:after="120" w:line="276" w:lineRule="auto"/>
              <w:rPr>
                <w:rFonts w:ascii="Arial" w:hAnsi="Arial" w:cs="Arial"/>
                <w:bCs/>
                <w:iCs/>
                <w:sz w:val="22"/>
                <w:szCs w:val="22"/>
              </w:rPr>
            </w:pPr>
            <w:r>
              <w:rPr>
                <w:rFonts w:ascii="Arial" w:hAnsi="Arial" w:cs="Arial"/>
                <w:bCs/>
                <w:iCs/>
                <w:sz w:val="22"/>
                <w:szCs w:val="22"/>
              </w:rPr>
              <w:t>Physically blocking a person from leaving a room or space</w:t>
            </w:r>
            <w:r w:rsidR="00272F1F">
              <w:rPr>
                <w:rFonts w:ascii="Arial" w:hAnsi="Arial" w:cs="Arial"/>
                <w:bCs/>
                <w:iCs/>
                <w:sz w:val="22"/>
                <w:szCs w:val="22"/>
              </w:rPr>
              <w:t xml:space="preserve"> as a response to a behaviour of concern.</w:t>
            </w:r>
          </w:p>
        </w:tc>
        <w:tc>
          <w:tcPr>
            <w:tcW w:w="4508" w:type="dxa"/>
          </w:tcPr>
          <w:p w14:paraId="05AE1AA3" w14:textId="77777777" w:rsidR="00F37C7C" w:rsidRDefault="00F37C7C" w:rsidP="00FE165D">
            <w:pPr>
              <w:spacing w:after="120" w:line="276" w:lineRule="auto"/>
              <w:rPr>
                <w:rFonts w:ascii="Arial" w:hAnsi="Arial" w:cs="Arial"/>
                <w:b/>
                <w:sz w:val="22"/>
                <w:szCs w:val="22"/>
                <w:lang w:val="en-GB"/>
              </w:rPr>
            </w:pPr>
            <w:r w:rsidRPr="008B5DA5">
              <w:rPr>
                <w:rFonts w:ascii="Arial" w:hAnsi="Arial" w:cs="Arial"/>
                <w:bCs/>
                <w:iCs/>
                <w:sz w:val="22"/>
                <w:szCs w:val="22"/>
              </w:rPr>
              <w:t>Not restrictive practice:</w:t>
            </w:r>
            <w:r>
              <w:rPr>
                <w:rFonts w:ascii="Arial" w:hAnsi="Arial" w:cs="Arial"/>
                <w:b/>
                <w:sz w:val="22"/>
                <w:szCs w:val="22"/>
                <w:lang w:val="en-GB"/>
              </w:rPr>
              <w:t xml:space="preserve"> </w:t>
            </w:r>
          </w:p>
          <w:p w14:paraId="58974A37" w14:textId="45D79CA4" w:rsidR="00D324BE" w:rsidRPr="00D324BE" w:rsidRDefault="00F37C7C" w:rsidP="00D324BE">
            <w:pPr>
              <w:pStyle w:val="ListParagraph"/>
              <w:numPr>
                <w:ilvl w:val="0"/>
                <w:numId w:val="31"/>
              </w:numPr>
              <w:spacing w:after="120" w:line="276" w:lineRule="auto"/>
              <w:rPr>
                <w:rFonts w:ascii="Arial" w:hAnsi="Arial" w:cs="Arial"/>
                <w:b/>
                <w:sz w:val="22"/>
                <w:szCs w:val="22"/>
                <w:lang w:val="en-GB"/>
              </w:rPr>
            </w:pPr>
            <w:r>
              <w:rPr>
                <w:rFonts w:ascii="Arial" w:hAnsi="Arial" w:cs="Arial"/>
                <w:sz w:val="22"/>
                <w:szCs w:val="22"/>
                <w:lang w:val="en-GB"/>
              </w:rPr>
              <w:t xml:space="preserve">Holding </w:t>
            </w:r>
            <w:r w:rsidR="00D324BE">
              <w:rPr>
                <w:rFonts w:ascii="Arial" w:hAnsi="Arial" w:cs="Arial"/>
                <w:sz w:val="22"/>
                <w:szCs w:val="22"/>
                <w:lang w:val="en-GB"/>
              </w:rPr>
              <w:t>a patient</w:t>
            </w:r>
            <w:r>
              <w:rPr>
                <w:rFonts w:ascii="Arial" w:hAnsi="Arial" w:cs="Arial"/>
                <w:sz w:val="22"/>
                <w:szCs w:val="22"/>
                <w:lang w:val="en-GB"/>
              </w:rPr>
              <w:t>’s arm</w:t>
            </w:r>
            <w:r w:rsidR="00D324BE">
              <w:rPr>
                <w:rFonts w:ascii="Arial" w:hAnsi="Arial" w:cs="Arial"/>
                <w:sz w:val="22"/>
                <w:szCs w:val="22"/>
                <w:lang w:val="en-GB"/>
              </w:rPr>
              <w:t>, with their permission</w:t>
            </w:r>
            <w:r w:rsidR="00A20204">
              <w:rPr>
                <w:rFonts w:ascii="Arial" w:hAnsi="Arial" w:cs="Arial"/>
                <w:sz w:val="22"/>
                <w:szCs w:val="22"/>
                <w:lang w:val="en-GB"/>
              </w:rPr>
              <w:t>,</w:t>
            </w:r>
            <w:r w:rsidR="00D324BE">
              <w:rPr>
                <w:rFonts w:ascii="Arial" w:hAnsi="Arial" w:cs="Arial"/>
                <w:sz w:val="22"/>
                <w:szCs w:val="22"/>
                <w:lang w:val="en-GB"/>
              </w:rPr>
              <w:t xml:space="preserve"> to</w:t>
            </w:r>
            <w:r>
              <w:rPr>
                <w:rFonts w:ascii="Arial" w:hAnsi="Arial" w:cs="Arial"/>
                <w:sz w:val="22"/>
                <w:szCs w:val="22"/>
                <w:lang w:val="en-GB"/>
              </w:rPr>
              <w:t xml:space="preserve"> </w:t>
            </w:r>
            <w:r w:rsidR="00D324BE">
              <w:rPr>
                <w:rFonts w:ascii="Arial" w:hAnsi="Arial" w:cs="Arial"/>
                <w:sz w:val="22"/>
                <w:szCs w:val="22"/>
                <w:lang w:val="en-GB"/>
              </w:rPr>
              <w:t>provide</w:t>
            </w:r>
            <w:r w:rsidR="00A20204">
              <w:rPr>
                <w:rFonts w:ascii="Arial" w:hAnsi="Arial" w:cs="Arial"/>
                <w:sz w:val="22"/>
                <w:szCs w:val="22"/>
                <w:lang w:val="en-GB"/>
              </w:rPr>
              <w:t xml:space="preserve"> physical assistance</w:t>
            </w:r>
            <w:r>
              <w:rPr>
                <w:rFonts w:ascii="Arial" w:hAnsi="Arial" w:cs="Arial"/>
                <w:sz w:val="22"/>
                <w:szCs w:val="22"/>
                <w:lang w:val="en-GB"/>
              </w:rPr>
              <w:t xml:space="preserve"> </w:t>
            </w:r>
            <w:r w:rsidR="00A20204">
              <w:rPr>
                <w:rFonts w:ascii="Arial" w:hAnsi="Arial" w:cs="Arial"/>
                <w:sz w:val="22"/>
                <w:szCs w:val="22"/>
                <w:lang w:val="en-GB"/>
              </w:rPr>
              <w:t xml:space="preserve">with showering or dressing. </w:t>
            </w:r>
            <w:r w:rsidR="00D324BE">
              <w:rPr>
                <w:rFonts w:ascii="Arial" w:hAnsi="Arial" w:cs="Arial"/>
                <w:sz w:val="22"/>
                <w:szCs w:val="22"/>
                <w:lang w:val="en-GB"/>
              </w:rPr>
              <w:t xml:space="preserve"> </w:t>
            </w:r>
          </w:p>
          <w:p w14:paraId="519D25AD" w14:textId="298C6FAE" w:rsidR="00D324BE" w:rsidRDefault="00A20204" w:rsidP="00A20204">
            <w:pPr>
              <w:pStyle w:val="ListParagraph"/>
              <w:numPr>
                <w:ilvl w:val="0"/>
                <w:numId w:val="31"/>
              </w:numPr>
              <w:spacing w:after="120" w:line="276" w:lineRule="auto"/>
              <w:rPr>
                <w:rFonts w:ascii="Arial" w:hAnsi="Arial" w:cs="Arial"/>
                <w:sz w:val="22"/>
                <w:szCs w:val="22"/>
                <w:lang w:val="en-GB"/>
              </w:rPr>
            </w:pPr>
            <w:r>
              <w:rPr>
                <w:rFonts w:ascii="Arial" w:hAnsi="Arial" w:cs="Arial"/>
                <w:sz w:val="22"/>
                <w:szCs w:val="22"/>
                <w:lang w:val="en-GB"/>
              </w:rPr>
              <w:t>G</w:t>
            </w:r>
            <w:r w:rsidR="00D324BE" w:rsidRPr="00D324BE">
              <w:rPr>
                <w:rFonts w:ascii="Arial" w:hAnsi="Arial" w:cs="Arial"/>
                <w:sz w:val="22"/>
                <w:szCs w:val="22"/>
                <w:lang w:val="en-GB"/>
              </w:rPr>
              <w:t>uiding</w:t>
            </w:r>
            <w:r>
              <w:rPr>
                <w:rFonts w:ascii="Arial" w:hAnsi="Arial" w:cs="Arial"/>
                <w:sz w:val="22"/>
                <w:szCs w:val="22"/>
                <w:lang w:val="en-GB"/>
              </w:rPr>
              <w:t xml:space="preserve"> a person away from harm or an </w:t>
            </w:r>
            <w:r w:rsidR="00D324BE" w:rsidRPr="00D324BE">
              <w:rPr>
                <w:rFonts w:ascii="Arial" w:hAnsi="Arial" w:cs="Arial"/>
                <w:sz w:val="22"/>
                <w:szCs w:val="22"/>
                <w:lang w:val="en-GB"/>
              </w:rPr>
              <w:t>unsafe situation</w:t>
            </w:r>
            <w:r>
              <w:rPr>
                <w:rFonts w:ascii="Arial" w:hAnsi="Arial" w:cs="Arial"/>
                <w:sz w:val="22"/>
                <w:szCs w:val="22"/>
                <w:lang w:val="en-GB"/>
              </w:rPr>
              <w:t xml:space="preserve"> e.g., preventing a patie</w:t>
            </w:r>
            <w:r w:rsidR="00F50573">
              <w:rPr>
                <w:rFonts w:ascii="Arial" w:hAnsi="Arial" w:cs="Arial"/>
                <w:sz w:val="22"/>
                <w:szCs w:val="22"/>
                <w:lang w:val="en-GB"/>
              </w:rPr>
              <w:t xml:space="preserve">nt from touching a hot surface </w:t>
            </w:r>
            <w:r w:rsidR="008D1845">
              <w:rPr>
                <w:rFonts w:ascii="Arial" w:hAnsi="Arial" w:cs="Arial"/>
                <w:sz w:val="22"/>
                <w:szCs w:val="22"/>
                <w:lang w:val="en-GB"/>
              </w:rPr>
              <w:t xml:space="preserve">and </w:t>
            </w:r>
            <w:r w:rsidR="00F50573">
              <w:rPr>
                <w:rFonts w:ascii="Arial" w:hAnsi="Arial" w:cs="Arial"/>
                <w:sz w:val="22"/>
                <w:szCs w:val="22"/>
                <w:lang w:val="en-GB"/>
              </w:rPr>
              <w:t xml:space="preserve">no force is needed. </w:t>
            </w:r>
          </w:p>
          <w:p w14:paraId="38273DE3" w14:textId="7CDB02F3" w:rsidR="00A20204" w:rsidRPr="00A20204" w:rsidRDefault="00A20204" w:rsidP="00A20204">
            <w:pPr>
              <w:pStyle w:val="ListParagraph"/>
              <w:numPr>
                <w:ilvl w:val="0"/>
                <w:numId w:val="31"/>
              </w:numPr>
              <w:spacing w:after="120" w:line="276" w:lineRule="auto"/>
              <w:rPr>
                <w:rFonts w:ascii="Arial" w:hAnsi="Arial" w:cs="Arial"/>
                <w:sz w:val="22"/>
                <w:szCs w:val="22"/>
                <w:lang w:val="en-GB"/>
              </w:rPr>
            </w:pPr>
            <w:r>
              <w:rPr>
                <w:rFonts w:ascii="Arial" w:hAnsi="Arial" w:cs="Arial"/>
                <w:sz w:val="22"/>
                <w:szCs w:val="22"/>
                <w:lang w:val="en-GB"/>
              </w:rPr>
              <w:t xml:space="preserve">Providing physical support for transferring out of bed or re-positioning with the person’s permission. </w:t>
            </w:r>
          </w:p>
        </w:tc>
      </w:tr>
      <w:tr w:rsidR="00F37C7C" w14:paraId="045AA759" w14:textId="77777777" w:rsidTr="00FE165D">
        <w:tc>
          <w:tcPr>
            <w:tcW w:w="9016" w:type="dxa"/>
            <w:gridSpan w:val="2"/>
          </w:tcPr>
          <w:p w14:paraId="02CB42ED" w14:textId="44C01EEE" w:rsidR="00F37C7C" w:rsidRPr="00F56ABC" w:rsidRDefault="00F37C7C" w:rsidP="00FE165D">
            <w:pPr>
              <w:spacing w:after="120" w:line="276" w:lineRule="auto"/>
              <w:rPr>
                <w:rFonts w:ascii="Arial" w:hAnsi="Arial" w:cs="Arial"/>
                <w:bCs/>
                <w:iCs/>
                <w:sz w:val="22"/>
                <w:szCs w:val="22"/>
              </w:rPr>
            </w:pPr>
            <w:r>
              <w:rPr>
                <w:rFonts w:ascii="Arial" w:hAnsi="Arial" w:cs="Arial"/>
                <w:bCs/>
                <w:iCs/>
                <w:sz w:val="22"/>
                <w:szCs w:val="22"/>
              </w:rPr>
              <w:t xml:space="preserve">Prohibited – practices that cannot be used or consented to under </w:t>
            </w:r>
            <w:r w:rsidRPr="00376E12">
              <w:rPr>
                <w:rFonts w:ascii="Arial" w:hAnsi="Arial" w:cs="Arial"/>
                <w:i/>
                <w:iCs/>
                <w:sz w:val="22"/>
                <w:szCs w:val="22"/>
                <w:lang w:val="en-GB"/>
              </w:rPr>
              <w:t>Health Care Decision Making Act 202</w:t>
            </w:r>
            <w:r w:rsidR="00B13CF6">
              <w:rPr>
                <w:rFonts w:ascii="Arial" w:hAnsi="Arial" w:cs="Arial"/>
                <w:i/>
                <w:iCs/>
                <w:sz w:val="22"/>
                <w:szCs w:val="22"/>
                <w:lang w:val="en-GB"/>
              </w:rPr>
              <w:t>3</w:t>
            </w:r>
            <w:r>
              <w:rPr>
                <w:rFonts w:ascii="Arial" w:hAnsi="Arial" w:cs="Arial"/>
                <w:iCs/>
                <w:sz w:val="22"/>
                <w:szCs w:val="22"/>
                <w:lang w:val="en-GB"/>
              </w:rPr>
              <w:t>:</w:t>
            </w:r>
          </w:p>
          <w:p w14:paraId="4AD32296" w14:textId="1ED21F93" w:rsidR="003E6A7C" w:rsidRDefault="003E6A7C" w:rsidP="003E6A7C">
            <w:pPr>
              <w:pStyle w:val="ListParagraph"/>
              <w:numPr>
                <w:ilvl w:val="0"/>
                <w:numId w:val="32"/>
              </w:numPr>
              <w:spacing w:after="120" w:line="276" w:lineRule="auto"/>
              <w:rPr>
                <w:rFonts w:ascii="Arial" w:hAnsi="Arial" w:cs="Arial"/>
                <w:bCs/>
                <w:iCs/>
                <w:sz w:val="22"/>
                <w:szCs w:val="22"/>
              </w:rPr>
            </w:pPr>
            <w:r>
              <w:rPr>
                <w:rFonts w:ascii="Arial" w:hAnsi="Arial" w:cs="Arial"/>
                <w:bCs/>
                <w:iCs/>
                <w:sz w:val="22"/>
                <w:szCs w:val="22"/>
              </w:rPr>
              <w:t>Holding or restraining a person face down</w:t>
            </w:r>
            <w:r w:rsidR="00272F1F">
              <w:rPr>
                <w:rFonts w:ascii="Arial" w:hAnsi="Arial" w:cs="Arial"/>
                <w:bCs/>
                <w:iCs/>
                <w:sz w:val="22"/>
                <w:szCs w:val="22"/>
              </w:rPr>
              <w:t xml:space="preserve"> (also known as prone restraint)</w:t>
            </w:r>
            <w:r>
              <w:rPr>
                <w:rFonts w:ascii="Arial" w:hAnsi="Arial" w:cs="Arial"/>
                <w:bCs/>
                <w:iCs/>
                <w:sz w:val="22"/>
                <w:szCs w:val="22"/>
              </w:rPr>
              <w:t xml:space="preserve">. </w:t>
            </w:r>
          </w:p>
          <w:p w14:paraId="68FDCF17" w14:textId="2B65D808" w:rsidR="00684A03" w:rsidRPr="006E3F26" w:rsidRDefault="00065F9F" w:rsidP="003E6A7C">
            <w:pPr>
              <w:pStyle w:val="ListParagraph"/>
              <w:numPr>
                <w:ilvl w:val="0"/>
                <w:numId w:val="32"/>
              </w:numPr>
              <w:spacing w:after="120" w:line="276" w:lineRule="auto"/>
              <w:rPr>
                <w:rFonts w:ascii="Arial" w:hAnsi="Arial" w:cs="Arial"/>
                <w:bCs/>
                <w:iCs/>
                <w:sz w:val="22"/>
                <w:szCs w:val="22"/>
              </w:rPr>
            </w:pPr>
            <w:r>
              <w:rPr>
                <w:rFonts w:ascii="Arial" w:hAnsi="Arial" w:cs="Arial"/>
                <w:sz w:val="22"/>
                <w:szCs w:val="22"/>
              </w:rPr>
              <w:t>A</w:t>
            </w:r>
            <w:r w:rsidR="00684A03" w:rsidRPr="00376E12">
              <w:rPr>
                <w:rFonts w:ascii="Arial" w:hAnsi="Arial" w:cs="Arial"/>
                <w:sz w:val="22"/>
                <w:szCs w:val="22"/>
              </w:rPr>
              <w:t>pplying pressure to the</w:t>
            </w:r>
            <w:r>
              <w:rPr>
                <w:rFonts w:ascii="Arial" w:hAnsi="Arial" w:cs="Arial"/>
                <w:sz w:val="22"/>
                <w:szCs w:val="22"/>
              </w:rPr>
              <w:t xml:space="preserve"> rib cage, neck or abdomen or covering </w:t>
            </w:r>
            <w:r w:rsidR="00684A03" w:rsidRPr="00376E12">
              <w:rPr>
                <w:rFonts w:ascii="Arial" w:hAnsi="Arial" w:cs="Arial"/>
                <w:sz w:val="22"/>
                <w:szCs w:val="22"/>
              </w:rPr>
              <w:t>the mouth or nose</w:t>
            </w:r>
            <w:r>
              <w:rPr>
                <w:rFonts w:ascii="Arial" w:hAnsi="Arial" w:cs="Arial"/>
                <w:sz w:val="22"/>
                <w:szCs w:val="22"/>
              </w:rPr>
              <w:t xml:space="preserve">. </w:t>
            </w:r>
          </w:p>
          <w:p w14:paraId="7B1291FD" w14:textId="10F3E8F3" w:rsidR="003E6A7C" w:rsidRDefault="003E6A7C" w:rsidP="00065F9F">
            <w:pPr>
              <w:pStyle w:val="ListParagraph"/>
              <w:numPr>
                <w:ilvl w:val="0"/>
                <w:numId w:val="32"/>
              </w:numPr>
              <w:spacing w:after="120" w:line="276" w:lineRule="auto"/>
              <w:rPr>
                <w:rFonts w:ascii="Arial" w:hAnsi="Arial" w:cs="Arial"/>
                <w:bCs/>
                <w:iCs/>
                <w:sz w:val="22"/>
                <w:szCs w:val="22"/>
              </w:rPr>
            </w:pPr>
            <w:r>
              <w:rPr>
                <w:rFonts w:ascii="Arial" w:hAnsi="Arial" w:cs="Arial"/>
                <w:bCs/>
                <w:iCs/>
                <w:sz w:val="22"/>
                <w:szCs w:val="22"/>
              </w:rPr>
              <w:t>Holding a pers</w:t>
            </w:r>
            <w:r w:rsidR="00065F9F">
              <w:rPr>
                <w:rFonts w:ascii="Arial" w:hAnsi="Arial" w:cs="Arial"/>
                <w:bCs/>
                <w:iCs/>
                <w:sz w:val="22"/>
                <w:szCs w:val="22"/>
              </w:rPr>
              <w:t>on in a way that restricts</w:t>
            </w:r>
            <w:r>
              <w:rPr>
                <w:rFonts w:ascii="Arial" w:hAnsi="Arial" w:cs="Arial"/>
                <w:bCs/>
                <w:iCs/>
                <w:sz w:val="22"/>
                <w:szCs w:val="22"/>
              </w:rPr>
              <w:t xml:space="preserve"> breathing, e.g., basket holds around the chest or mid-section of body</w:t>
            </w:r>
            <w:r w:rsidR="00065F9F">
              <w:rPr>
                <w:rFonts w:ascii="Arial" w:hAnsi="Arial" w:cs="Arial"/>
                <w:bCs/>
                <w:iCs/>
                <w:sz w:val="22"/>
                <w:szCs w:val="22"/>
              </w:rPr>
              <w:t xml:space="preserve">. </w:t>
            </w:r>
            <w:r>
              <w:rPr>
                <w:rFonts w:ascii="Arial" w:hAnsi="Arial" w:cs="Arial"/>
                <w:bCs/>
                <w:iCs/>
                <w:sz w:val="22"/>
                <w:szCs w:val="22"/>
              </w:rPr>
              <w:t xml:space="preserve"> </w:t>
            </w:r>
          </w:p>
          <w:p w14:paraId="783C7855" w14:textId="32A913BF" w:rsidR="00DF0743" w:rsidRPr="00065F9F" w:rsidRDefault="00DF0743" w:rsidP="00065F9F">
            <w:pPr>
              <w:pStyle w:val="ListParagraph"/>
              <w:numPr>
                <w:ilvl w:val="0"/>
                <w:numId w:val="32"/>
              </w:numPr>
              <w:spacing w:after="120" w:line="276" w:lineRule="auto"/>
              <w:rPr>
                <w:rFonts w:ascii="Arial" w:hAnsi="Arial" w:cs="Arial"/>
                <w:bCs/>
                <w:iCs/>
                <w:sz w:val="22"/>
                <w:szCs w:val="22"/>
              </w:rPr>
            </w:pPr>
            <w:r w:rsidRPr="00376E12">
              <w:rPr>
                <w:rFonts w:ascii="Arial" w:hAnsi="Arial" w:cs="Arial"/>
                <w:sz w:val="22"/>
                <w:szCs w:val="22"/>
              </w:rPr>
              <w:t xml:space="preserve">If a patient is seated, the patient’s head or trunk </w:t>
            </w:r>
            <w:r w:rsidR="006B6E51">
              <w:rPr>
                <w:rFonts w:ascii="Arial" w:hAnsi="Arial" w:cs="Arial"/>
                <w:sz w:val="22"/>
                <w:szCs w:val="22"/>
              </w:rPr>
              <w:t>must</w:t>
            </w:r>
            <w:r w:rsidR="006B6E51" w:rsidRPr="00376E12">
              <w:rPr>
                <w:rFonts w:ascii="Arial" w:hAnsi="Arial" w:cs="Arial"/>
                <w:sz w:val="22"/>
                <w:szCs w:val="22"/>
              </w:rPr>
              <w:t xml:space="preserve"> </w:t>
            </w:r>
            <w:r w:rsidRPr="00376E12">
              <w:rPr>
                <w:rFonts w:ascii="Arial" w:hAnsi="Arial" w:cs="Arial"/>
                <w:sz w:val="22"/>
                <w:szCs w:val="22"/>
              </w:rPr>
              <w:t>not be bent towards the knees.</w:t>
            </w:r>
          </w:p>
          <w:p w14:paraId="3AD75B87" w14:textId="54757928" w:rsidR="003E6A7C" w:rsidRDefault="003E6A7C" w:rsidP="00F37C7C">
            <w:pPr>
              <w:pStyle w:val="ListParagraph"/>
              <w:numPr>
                <w:ilvl w:val="0"/>
                <w:numId w:val="32"/>
              </w:numPr>
              <w:spacing w:after="120" w:line="276" w:lineRule="auto"/>
              <w:rPr>
                <w:rFonts w:ascii="Arial" w:hAnsi="Arial" w:cs="Arial"/>
                <w:bCs/>
                <w:iCs/>
                <w:sz w:val="22"/>
                <w:szCs w:val="22"/>
              </w:rPr>
            </w:pPr>
            <w:r>
              <w:rPr>
                <w:rFonts w:ascii="Arial" w:hAnsi="Arial" w:cs="Arial"/>
                <w:bCs/>
                <w:iCs/>
                <w:sz w:val="22"/>
                <w:szCs w:val="22"/>
              </w:rPr>
              <w:t xml:space="preserve">Extended use of </w:t>
            </w:r>
            <w:r w:rsidR="00C62775">
              <w:rPr>
                <w:rFonts w:ascii="Arial" w:hAnsi="Arial" w:cs="Arial"/>
                <w:bCs/>
                <w:iCs/>
                <w:sz w:val="22"/>
                <w:szCs w:val="22"/>
              </w:rPr>
              <w:t xml:space="preserve">physical </w:t>
            </w:r>
            <w:r>
              <w:rPr>
                <w:rFonts w:ascii="Arial" w:hAnsi="Arial" w:cs="Arial"/>
                <w:bCs/>
                <w:iCs/>
                <w:sz w:val="22"/>
                <w:szCs w:val="22"/>
              </w:rPr>
              <w:t>restraint when</w:t>
            </w:r>
            <w:r w:rsidR="00C62775">
              <w:rPr>
                <w:rFonts w:ascii="Arial" w:hAnsi="Arial" w:cs="Arial"/>
                <w:bCs/>
                <w:iCs/>
                <w:sz w:val="22"/>
                <w:szCs w:val="22"/>
              </w:rPr>
              <w:t xml:space="preserve"> other lesser restrictive options are available. </w:t>
            </w:r>
          </w:p>
          <w:p w14:paraId="0C6B371C" w14:textId="77777777" w:rsidR="003E6A7C" w:rsidRDefault="003E6A7C" w:rsidP="00F37C7C">
            <w:pPr>
              <w:pStyle w:val="ListParagraph"/>
              <w:numPr>
                <w:ilvl w:val="0"/>
                <w:numId w:val="32"/>
              </w:numPr>
              <w:spacing w:after="120" w:line="276" w:lineRule="auto"/>
              <w:rPr>
                <w:rFonts w:ascii="Arial" w:hAnsi="Arial" w:cs="Arial"/>
                <w:bCs/>
                <w:iCs/>
                <w:sz w:val="22"/>
                <w:szCs w:val="22"/>
              </w:rPr>
            </w:pPr>
            <w:r>
              <w:rPr>
                <w:rFonts w:ascii="Arial" w:hAnsi="Arial" w:cs="Arial"/>
                <w:bCs/>
                <w:iCs/>
                <w:sz w:val="22"/>
                <w:szCs w:val="22"/>
              </w:rPr>
              <w:t xml:space="preserve">Use of physical restraint when there is no imminent risk of harm to self or others. </w:t>
            </w:r>
          </w:p>
          <w:p w14:paraId="7B04DB36" w14:textId="6514C312" w:rsidR="003E6A7C" w:rsidRPr="006E3F26" w:rsidRDefault="003E6A7C" w:rsidP="00F37C7C">
            <w:pPr>
              <w:pStyle w:val="ListParagraph"/>
              <w:numPr>
                <w:ilvl w:val="0"/>
                <w:numId w:val="32"/>
              </w:numPr>
              <w:spacing w:after="120" w:line="276" w:lineRule="auto"/>
              <w:rPr>
                <w:rFonts w:ascii="Arial" w:hAnsi="Arial" w:cs="Arial"/>
                <w:bCs/>
                <w:iCs/>
                <w:sz w:val="22"/>
                <w:szCs w:val="22"/>
              </w:rPr>
            </w:pPr>
            <w:r>
              <w:rPr>
                <w:rFonts w:ascii="Arial" w:hAnsi="Arial" w:cs="Arial"/>
                <w:bCs/>
                <w:iCs/>
                <w:sz w:val="22"/>
                <w:szCs w:val="22"/>
              </w:rPr>
              <w:t xml:space="preserve">Using restraint to detain a person when </w:t>
            </w:r>
            <w:r w:rsidR="00272F1F">
              <w:rPr>
                <w:rFonts w:ascii="Arial" w:hAnsi="Arial" w:cs="Arial"/>
                <w:bCs/>
                <w:iCs/>
                <w:sz w:val="22"/>
                <w:szCs w:val="22"/>
              </w:rPr>
              <w:t xml:space="preserve">they are </w:t>
            </w:r>
            <w:r>
              <w:rPr>
                <w:rFonts w:ascii="Arial" w:hAnsi="Arial" w:cs="Arial"/>
                <w:bCs/>
                <w:iCs/>
                <w:sz w:val="22"/>
                <w:szCs w:val="22"/>
              </w:rPr>
              <w:t xml:space="preserve">capable of own decision making and </w:t>
            </w:r>
            <w:r w:rsidR="00272F1F">
              <w:rPr>
                <w:rFonts w:ascii="Arial" w:hAnsi="Arial" w:cs="Arial"/>
                <w:bCs/>
                <w:iCs/>
                <w:sz w:val="22"/>
                <w:szCs w:val="22"/>
              </w:rPr>
              <w:t xml:space="preserve">they </w:t>
            </w:r>
            <w:r>
              <w:rPr>
                <w:rFonts w:ascii="Arial" w:hAnsi="Arial" w:cs="Arial"/>
                <w:bCs/>
                <w:iCs/>
                <w:sz w:val="22"/>
                <w:szCs w:val="22"/>
              </w:rPr>
              <w:t>want to leave</w:t>
            </w:r>
            <w:r w:rsidR="00065F9F">
              <w:rPr>
                <w:rFonts w:ascii="Arial" w:hAnsi="Arial" w:cs="Arial"/>
                <w:bCs/>
                <w:iCs/>
                <w:sz w:val="22"/>
                <w:szCs w:val="22"/>
              </w:rPr>
              <w:t xml:space="preserve"> the health care setting</w:t>
            </w:r>
            <w:r>
              <w:rPr>
                <w:rFonts w:ascii="Arial" w:hAnsi="Arial" w:cs="Arial"/>
                <w:bCs/>
                <w:iCs/>
                <w:sz w:val="22"/>
                <w:szCs w:val="22"/>
              </w:rPr>
              <w:t xml:space="preserve">. </w:t>
            </w:r>
          </w:p>
        </w:tc>
      </w:tr>
    </w:tbl>
    <w:p w14:paraId="3BC9997E" w14:textId="77777777" w:rsidR="00640B46" w:rsidRPr="00376E12" w:rsidRDefault="00640B46" w:rsidP="00376E12">
      <w:pPr>
        <w:spacing w:line="276" w:lineRule="auto"/>
        <w:rPr>
          <w:rFonts w:ascii="Arial" w:hAnsi="Arial" w:cs="Arial"/>
          <w:sz w:val="22"/>
          <w:szCs w:val="22"/>
          <w:lang w:val="en-GB"/>
        </w:rPr>
      </w:pPr>
    </w:p>
    <w:sectPr w:rsidR="00640B46" w:rsidRPr="00376E1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65C9C" w14:textId="77777777" w:rsidR="0035728D" w:rsidRDefault="0035728D" w:rsidP="001A1371">
      <w:pPr>
        <w:spacing w:after="0" w:line="240" w:lineRule="auto"/>
      </w:pPr>
      <w:r>
        <w:separator/>
      </w:r>
    </w:p>
  </w:endnote>
  <w:endnote w:type="continuationSeparator" w:id="0">
    <w:p w14:paraId="77A2C355" w14:textId="77777777" w:rsidR="0035728D" w:rsidRDefault="0035728D" w:rsidP="001A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713282"/>
      <w:docPartObj>
        <w:docPartGallery w:val="Page Numbers (Bottom of Page)"/>
        <w:docPartUnique/>
      </w:docPartObj>
    </w:sdtPr>
    <w:sdtEndPr>
      <w:rPr>
        <w:color w:val="7F7F7F" w:themeColor="background1" w:themeShade="7F"/>
        <w:spacing w:val="60"/>
      </w:rPr>
    </w:sdtEndPr>
    <w:sdtContent>
      <w:p w14:paraId="78F1AA8C" w14:textId="192C681B" w:rsidR="00C050A3" w:rsidRDefault="00C050A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D2F32" w:rsidRPr="000D2F32">
          <w:rPr>
            <w:b/>
            <w:bCs/>
            <w:noProof/>
          </w:rPr>
          <w:t>5</w:t>
        </w:r>
        <w:r>
          <w:rPr>
            <w:b/>
            <w:bCs/>
            <w:noProof/>
          </w:rPr>
          <w:fldChar w:fldCharType="end"/>
        </w:r>
        <w:r>
          <w:rPr>
            <w:b/>
            <w:bCs/>
          </w:rPr>
          <w:t xml:space="preserve"> | </w:t>
        </w:r>
        <w:r>
          <w:rPr>
            <w:color w:val="7F7F7F" w:themeColor="background1" w:themeShade="7F"/>
            <w:spacing w:val="60"/>
          </w:rPr>
          <w:t>Page</w:t>
        </w:r>
      </w:p>
    </w:sdtContent>
  </w:sdt>
  <w:p w14:paraId="6A28BE8F" w14:textId="77777777" w:rsidR="00C050A3" w:rsidRDefault="00C05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E5983" w14:textId="77777777" w:rsidR="0035728D" w:rsidRDefault="0035728D" w:rsidP="001A1371">
      <w:pPr>
        <w:spacing w:after="0" w:line="240" w:lineRule="auto"/>
      </w:pPr>
      <w:r>
        <w:separator/>
      </w:r>
    </w:p>
  </w:footnote>
  <w:footnote w:type="continuationSeparator" w:id="0">
    <w:p w14:paraId="4EDFF58B" w14:textId="77777777" w:rsidR="0035728D" w:rsidRDefault="0035728D" w:rsidP="001A1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462BD" w14:textId="1687B440" w:rsidR="00C050A3" w:rsidRDefault="00C050A3" w:rsidP="001A1371">
    <w:pPr>
      <w:pStyle w:val="Header"/>
      <w:jc w:val="center"/>
    </w:pPr>
    <w:r>
      <w:rPr>
        <w:noProof/>
        <w:lang w:eastAsia="en-AU"/>
      </w:rPr>
      <w:drawing>
        <wp:inline distT="0" distB="0" distL="0" distR="0" wp14:anchorId="562615A4" wp14:editId="0E190AD3">
          <wp:extent cx="1897380" cy="12268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69978" name="Picture 1483469978"/>
                  <pic:cNvPicPr/>
                </pic:nvPicPr>
                <pic:blipFill>
                  <a:blip r:embed="rId1">
                    <a:extLst>
                      <a:ext uri="{28A0092B-C50C-407E-A947-70E740481C1C}">
                        <a14:useLocalDpi xmlns:a14="http://schemas.microsoft.com/office/drawing/2010/main" val="0"/>
                      </a:ext>
                    </a:extLst>
                  </a:blip>
                  <a:stretch>
                    <a:fillRect/>
                  </a:stretch>
                </pic:blipFill>
                <pic:spPr>
                  <a:xfrm>
                    <a:off x="0" y="0"/>
                    <a:ext cx="1897380" cy="12268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93C4E"/>
    <w:multiLevelType w:val="hybridMultilevel"/>
    <w:tmpl w:val="6EDE9B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476D40"/>
    <w:multiLevelType w:val="hybridMultilevel"/>
    <w:tmpl w:val="1332E0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2CB2AA3"/>
    <w:multiLevelType w:val="hybridMultilevel"/>
    <w:tmpl w:val="F07E9B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1C5FDC"/>
    <w:multiLevelType w:val="hybridMultilevel"/>
    <w:tmpl w:val="B94AE21E"/>
    <w:lvl w:ilvl="0" w:tplc="5CE64692">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4720BEA"/>
    <w:multiLevelType w:val="hybridMultilevel"/>
    <w:tmpl w:val="6024D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F534BB"/>
    <w:multiLevelType w:val="hybridMultilevel"/>
    <w:tmpl w:val="5E6CC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9549FF"/>
    <w:multiLevelType w:val="hybridMultilevel"/>
    <w:tmpl w:val="037CF5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52540BB"/>
    <w:multiLevelType w:val="hybridMultilevel"/>
    <w:tmpl w:val="73ACE85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54D4570"/>
    <w:multiLevelType w:val="hybridMultilevel"/>
    <w:tmpl w:val="17DCB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5F336D"/>
    <w:multiLevelType w:val="hybridMultilevel"/>
    <w:tmpl w:val="27984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8568B9"/>
    <w:multiLevelType w:val="hybridMultilevel"/>
    <w:tmpl w:val="99AE3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576F3D"/>
    <w:multiLevelType w:val="hybridMultilevel"/>
    <w:tmpl w:val="90022C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5F1EAF"/>
    <w:multiLevelType w:val="hybridMultilevel"/>
    <w:tmpl w:val="F852E7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AD240ED"/>
    <w:multiLevelType w:val="hybridMultilevel"/>
    <w:tmpl w:val="A29A7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B2944AD"/>
    <w:multiLevelType w:val="hybridMultilevel"/>
    <w:tmpl w:val="CFC665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CA6637E"/>
    <w:multiLevelType w:val="hybridMultilevel"/>
    <w:tmpl w:val="BA9A5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E11531D"/>
    <w:multiLevelType w:val="hybridMultilevel"/>
    <w:tmpl w:val="830ABA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86B0151"/>
    <w:multiLevelType w:val="hybridMultilevel"/>
    <w:tmpl w:val="44F49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AA730B8"/>
    <w:multiLevelType w:val="hybridMultilevel"/>
    <w:tmpl w:val="82E0351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BC33029"/>
    <w:multiLevelType w:val="hybridMultilevel"/>
    <w:tmpl w:val="BDC247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C744560"/>
    <w:multiLevelType w:val="hybridMultilevel"/>
    <w:tmpl w:val="1CA406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5E45DDB"/>
    <w:multiLevelType w:val="hybridMultilevel"/>
    <w:tmpl w:val="B6CAD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ED285D"/>
    <w:multiLevelType w:val="hybridMultilevel"/>
    <w:tmpl w:val="808C165C"/>
    <w:lvl w:ilvl="0" w:tplc="0C090001">
      <w:start w:val="1"/>
      <w:numFmt w:val="bullet"/>
      <w:lvlText w:val=""/>
      <w:lvlJc w:val="left"/>
      <w:pPr>
        <w:ind w:left="644" w:hanging="360"/>
      </w:pPr>
      <w:rPr>
        <w:rFonts w:ascii="Symbol" w:hAnsi="Symbol" w:hint="default"/>
        <w:color w:val="auto"/>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410490B8">
      <w:start w:val="4"/>
      <w:numFmt w:val="bullet"/>
      <w:lvlText w:val=""/>
      <w:lvlJc w:val="left"/>
      <w:pPr>
        <w:ind w:left="2880" w:hanging="360"/>
      </w:pPr>
      <w:rPr>
        <w:rFonts w:ascii="Wingdings" w:eastAsia="Calibri" w:hAnsi="Wingdings" w:cs="Times New Roman"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D7466E"/>
    <w:multiLevelType w:val="hybridMultilevel"/>
    <w:tmpl w:val="4198C1E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E522DCB"/>
    <w:multiLevelType w:val="hybridMultilevel"/>
    <w:tmpl w:val="13BA4A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3A21990"/>
    <w:multiLevelType w:val="hybridMultilevel"/>
    <w:tmpl w:val="AD4E03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AE81E89"/>
    <w:multiLevelType w:val="hybridMultilevel"/>
    <w:tmpl w:val="43EC4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E92891"/>
    <w:multiLevelType w:val="hybridMultilevel"/>
    <w:tmpl w:val="09BA92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48016F9"/>
    <w:multiLevelType w:val="hybridMultilevel"/>
    <w:tmpl w:val="F9A4C7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D09198C"/>
    <w:multiLevelType w:val="hybridMultilevel"/>
    <w:tmpl w:val="83527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ECC3E24"/>
    <w:multiLevelType w:val="hybridMultilevel"/>
    <w:tmpl w:val="F682704C"/>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4849271">
    <w:abstractNumId w:val="14"/>
  </w:num>
  <w:num w:numId="2" w16cid:durableId="852499993">
    <w:abstractNumId w:val="13"/>
  </w:num>
  <w:num w:numId="3" w16cid:durableId="1217664592">
    <w:abstractNumId w:val="15"/>
  </w:num>
  <w:num w:numId="4" w16cid:durableId="2006932676">
    <w:abstractNumId w:val="29"/>
  </w:num>
  <w:num w:numId="5" w16cid:durableId="1870868899">
    <w:abstractNumId w:val="3"/>
  </w:num>
  <w:num w:numId="6" w16cid:durableId="1347513292">
    <w:abstractNumId w:val="2"/>
  </w:num>
  <w:num w:numId="7" w16cid:durableId="515777408">
    <w:abstractNumId w:val="28"/>
  </w:num>
  <w:num w:numId="8" w16cid:durableId="1877546825">
    <w:abstractNumId w:val="25"/>
  </w:num>
  <w:num w:numId="9" w16cid:durableId="418185477">
    <w:abstractNumId w:val="19"/>
  </w:num>
  <w:num w:numId="10" w16cid:durableId="1432168547">
    <w:abstractNumId w:val="30"/>
  </w:num>
  <w:num w:numId="11" w16cid:durableId="1469592328">
    <w:abstractNumId w:val="12"/>
  </w:num>
  <w:num w:numId="12" w16cid:durableId="1950355682">
    <w:abstractNumId w:val="20"/>
  </w:num>
  <w:num w:numId="13" w16cid:durableId="794637982">
    <w:abstractNumId w:val="1"/>
  </w:num>
  <w:num w:numId="14" w16cid:durableId="276257538">
    <w:abstractNumId w:val="10"/>
  </w:num>
  <w:num w:numId="15" w16cid:durableId="6058300">
    <w:abstractNumId w:val="7"/>
  </w:num>
  <w:num w:numId="16" w16cid:durableId="309752375">
    <w:abstractNumId w:val="27"/>
  </w:num>
  <w:num w:numId="17" w16cid:durableId="58789493">
    <w:abstractNumId w:val="22"/>
  </w:num>
  <w:num w:numId="18" w16cid:durableId="1840777904">
    <w:abstractNumId w:val="24"/>
  </w:num>
  <w:num w:numId="19" w16cid:durableId="1305309200">
    <w:abstractNumId w:val="17"/>
  </w:num>
  <w:num w:numId="20" w16cid:durableId="1260797140">
    <w:abstractNumId w:val="0"/>
  </w:num>
  <w:num w:numId="21" w16cid:durableId="1771045783">
    <w:abstractNumId w:val="16"/>
  </w:num>
  <w:num w:numId="22" w16cid:durableId="2084448531">
    <w:abstractNumId w:val="18"/>
  </w:num>
  <w:num w:numId="23" w16cid:durableId="1565412822">
    <w:abstractNumId w:val="23"/>
  </w:num>
  <w:num w:numId="24" w16cid:durableId="1566138317">
    <w:abstractNumId w:val="6"/>
  </w:num>
  <w:num w:numId="25" w16cid:durableId="1056051698">
    <w:abstractNumId w:val="30"/>
  </w:num>
  <w:num w:numId="26" w16cid:durableId="341514959">
    <w:abstractNumId w:val="7"/>
  </w:num>
  <w:num w:numId="27" w16cid:durableId="1940675905">
    <w:abstractNumId w:val="27"/>
  </w:num>
  <w:num w:numId="28" w16cid:durableId="1130396076">
    <w:abstractNumId w:val="4"/>
  </w:num>
  <w:num w:numId="29" w16cid:durableId="2008049762">
    <w:abstractNumId w:val="9"/>
  </w:num>
  <w:num w:numId="30" w16cid:durableId="661740914">
    <w:abstractNumId w:val="8"/>
  </w:num>
  <w:num w:numId="31" w16cid:durableId="1825775607">
    <w:abstractNumId w:val="5"/>
  </w:num>
  <w:num w:numId="32" w16cid:durableId="66850521">
    <w:abstractNumId w:val="11"/>
  </w:num>
  <w:num w:numId="33" w16cid:durableId="666131845">
    <w:abstractNumId w:val="21"/>
  </w:num>
  <w:num w:numId="34" w16cid:durableId="62871008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371"/>
    <w:rsid w:val="00005152"/>
    <w:rsid w:val="00006AD9"/>
    <w:rsid w:val="00010769"/>
    <w:rsid w:val="000152AD"/>
    <w:rsid w:val="000161F5"/>
    <w:rsid w:val="00021767"/>
    <w:rsid w:val="00021CE8"/>
    <w:rsid w:val="0002350F"/>
    <w:rsid w:val="00023C5A"/>
    <w:rsid w:val="0002527E"/>
    <w:rsid w:val="00025BFB"/>
    <w:rsid w:val="00031B25"/>
    <w:rsid w:val="000343D5"/>
    <w:rsid w:val="0004108C"/>
    <w:rsid w:val="000414C3"/>
    <w:rsid w:val="00042258"/>
    <w:rsid w:val="000436F4"/>
    <w:rsid w:val="00043E1A"/>
    <w:rsid w:val="0004596D"/>
    <w:rsid w:val="00045B27"/>
    <w:rsid w:val="00056C83"/>
    <w:rsid w:val="000631C7"/>
    <w:rsid w:val="00063284"/>
    <w:rsid w:val="000655C8"/>
    <w:rsid w:val="00065F9F"/>
    <w:rsid w:val="000818E7"/>
    <w:rsid w:val="00085548"/>
    <w:rsid w:val="00086F64"/>
    <w:rsid w:val="000953A7"/>
    <w:rsid w:val="000A3731"/>
    <w:rsid w:val="000B3866"/>
    <w:rsid w:val="000B5882"/>
    <w:rsid w:val="000B614F"/>
    <w:rsid w:val="000B65D2"/>
    <w:rsid w:val="000C07EB"/>
    <w:rsid w:val="000C50A2"/>
    <w:rsid w:val="000C6A47"/>
    <w:rsid w:val="000D2F32"/>
    <w:rsid w:val="000D71AC"/>
    <w:rsid w:val="000E08B7"/>
    <w:rsid w:val="000E0C4B"/>
    <w:rsid w:val="000F1F3E"/>
    <w:rsid w:val="000F2D5E"/>
    <w:rsid w:val="00100B5B"/>
    <w:rsid w:val="00103829"/>
    <w:rsid w:val="001073E4"/>
    <w:rsid w:val="001174CC"/>
    <w:rsid w:val="00121FA7"/>
    <w:rsid w:val="00123EF3"/>
    <w:rsid w:val="00134DF1"/>
    <w:rsid w:val="001374A1"/>
    <w:rsid w:val="00140EEA"/>
    <w:rsid w:val="00144529"/>
    <w:rsid w:val="00144AE2"/>
    <w:rsid w:val="00145EBC"/>
    <w:rsid w:val="00154A50"/>
    <w:rsid w:val="00170968"/>
    <w:rsid w:val="00180418"/>
    <w:rsid w:val="001825C9"/>
    <w:rsid w:val="00187295"/>
    <w:rsid w:val="001977D3"/>
    <w:rsid w:val="00197CF5"/>
    <w:rsid w:val="001A06C9"/>
    <w:rsid w:val="001A1371"/>
    <w:rsid w:val="001B74A7"/>
    <w:rsid w:val="001C1309"/>
    <w:rsid w:val="001C4A09"/>
    <w:rsid w:val="001C4AC9"/>
    <w:rsid w:val="001D42BC"/>
    <w:rsid w:val="001D6AF8"/>
    <w:rsid w:val="001E1884"/>
    <w:rsid w:val="001E3C8D"/>
    <w:rsid w:val="001E46EB"/>
    <w:rsid w:val="001E68AD"/>
    <w:rsid w:val="001F0C57"/>
    <w:rsid w:val="001F1154"/>
    <w:rsid w:val="001F29A5"/>
    <w:rsid w:val="001F4481"/>
    <w:rsid w:val="001F4C95"/>
    <w:rsid w:val="001F761F"/>
    <w:rsid w:val="002061E7"/>
    <w:rsid w:val="00206421"/>
    <w:rsid w:val="002138E1"/>
    <w:rsid w:val="002142C5"/>
    <w:rsid w:val="00216BE5"/>
    <w:rsid w:val="0021729F"/>
    <w:rsid w:val="0021766D"/>
    <w:rsid w:val="00222B29"/>
    <w:rsid w:val="00223075"/>
    <w:rsid w:val="002242A9"/>
    <w:rsid w:val="002242CE"/>
    <w:rsid w:val="00234386"/>
    <w:rsid w:val="00235172"/>
    <w:rsid w:val="00235951"/>
    <w:rsid w:val="002359FE"/>
    <w:rsid w:val="00236871"/>
    <w:rsid w:val="0024009C"/>
    <w:rsid w:val="002404CA"/>
    <w:rsid w:val="00240DDA"/>
    <w:rsid w:val="002521D4"/>
    <w:rsid w:val="00252815"/>
    <w:rsid w:val="00254A0D"/>
    <w:rsid w:val="00266260"/>
    <w:rsid w:val="00272F1F"/>
    <w:rsid w:val="00275C1A"/>
    <w:rsid w:val="00280DB7"/>
    <w:rsid w:val="00283DD3"/>
    <w:rsid w:val="002846E1"/>
    <w:rsid w:val="00284CFE"/>
    <w:rsid w:val="0029054A"/>
    <w:rsid w:val="00295D53"/>
    <w:rsid w:val="00295E47"/>
    <w:rsid w:val="002A48C9"/>
    <w:rsid w:val="002A60B5"/>
    <w:rsid w:val="002B008D"/>
    <w:rsid w:val="002B7ADD"/>
    <w:rsid w:val="002B7F64"/>
    <w:rsid w:val="002C4931"/>
    <w:rsid w:val="002C526A"/>
    <w:rsid w:val="002C5589"/>
    <w:rsid w:val="002C5F22"/>
    <w:rsid w:val="002D4984"/>
    <w:rsid w:val="002D6C63"/>
    <w:rsid w:val="002E6CB5"/>
    <w:rsid w:val="002F361F"/>
    <w:rsid w:val="002F42A6"/>
    <w:rsid w:val="002F6269"/>
    <w:rsid w:val="002F6BF2"/>
    <w:rsid w:val="003008C8"/>
    <w:rsid w:val="00315D3B"/>
    <w:rsid w:val="00315F47"/>
    <w:rsid w:val="00317889"/>
    <w:rsid w:val="00322140"/>
    <w:rsid w:val="00324964"/>
    <w:rsid w:val="00326308"/>
    <w:rsid w:val="0032730D"/>
    <w:rsid w:val="003341BF"/>
    <w:rsid w:val="00352293"/>
    <w:rsid w:val="0035728D"/>
    <w:rsid w:val="00360230"/>
    <w:rsid w:val="00360284"/>
    <w:rsid w:val="00366B4F"/>
    <w:rsid w:val="00371504"/>
    <w:rsid w:val="00371D07"/>
    <w:rsid w:val="003728FD"/>
    <w:rsid w:val="00373892"/>
    <w:rsid w:val="00373C76"/>
    <w:rsid w:val="00374B5B"/>
    <w:rsid w:val="00376E12"/>
    <w:rsid w:val="00380AE1"/>
    <w:rsid w:val="00380DDA"/>
    <w:rsid w:val="0038123B"/>
    <w:rsid w:val="003959FB"/>
    <w:rsid w:val="003A5865"/>
    <w:rsid w:val="003A7248"/>
    <w:rsid w:val="003B283B"/>
    <w:rsid w:val="003C501D"/>
    <w:rsid w:val="003C56C3"/>
    <w:rsid w:val="003C5BDE"/>
    <w:rsid w:val="003C6CCF"/>
    <w:rsid w:val="003D0692"/>
    <w:rsid w:val="003D128D"/>
    <w:rsid w:val="003E5380"/>
    <w:rsid w:val="003E6A7C"/>
    <w:rsid w:val="004030E3"/>
    <w:rsid w:val="00410751"/>
    <w:rsid w:val="004117B9"/>
    <w:rsid w:val="00412CFA"/>
    <w:rsid w:val="004219D7"/>
    <w:rsid w:val="00422C81"/>
    <w:rsid w:val="004318CA"/>
    <w:rsid w:val="00433B45"/>
    <w:rsid w:val="0043549A"/>
    <w:rsid w:val="00436299"/>
    <w:rsid w:val="00437740"/>
    <w:rsid w:val="00437CC1"/>
    <w:rsid w:val="0044199B"/>
    <w:rsid w:val="00442536"/>
    <w:rsid w:val="0045345B"/>
    <w:rsid w:val="00456639"/>
    <w:rsid w:val="004653BF"/>
    <w:rsid w:val="00467BA1"/>
    <w:rsid w:val="004712C8"/>
    <w:rsid w:val="00472D24"/>
    <w:rsid w:val="00473BAB"/>
    <w:rsid w:val="0048736E"/>
    <w:rsid w:val="00493E2E"/>
    <w:rsid w:val="004A41DB"/>
    <w:rsid w:val="004A5EB3"/>
    <w:rsid w:val="004B101B"/>
    <w:rsid w:val="004B6A49"/>
    <w:rsid w:val="004C19F2"/>
    <w:rsid w:val="004C49AE"/>
    <w:rsid w:val="004E0AAB"/>
    <w:rsid w:val="004E1D8D"/>
    <w:rsid w:val="004E3468"/>
    <w:rsid w:val="004E3AF2"/>
    <w:rsid w:val="004E4479"/>
    <w:rsid w:val="004E61E4"/>
    <w:rsid w:val="004F0CDB"/>
    <w:rsid w:val="004F442D"/>
    <w:rsid w:val="004F6BD6"/>
    <w:rsid w:val="00502548"/>
    <w:rsid w:val="00502842"/>
    <w:rsid w:val="00505EAA"/>
    <w:rsid w:val="00513CE3"/>
    <w:rsid w:val="00514112"/>
    <w:rsid w:val="00520594"/>
    <w:rsid w:val="00520EE5"/>
    <w:rsid w:val="005228A9"/>
    <w:rsid w:val="00523065"/>
    <w:rsid w:val="0053458C"/>
    <w:rsid w:val="0056303A"/>
    <w:rsid w:val="0056378B"/>
    <w:rsid w:val="005714DB"/>
    <w:rsid w:val="00572518"/>
    <w:rsid w:val="005806E9"/>
    <w:rsid w:val="005816B4"/>
    <w:rsid w:val="005830FE"/>
    <w:rsid w:val="005853F2"/>
    <w:rsid w:val="00595D48"/>
    <w:rsid w:val="00596146"/>
    <w:rsid w:val="00597720"/>
    <w:rsid w:val="005A1981"/>
    <w:rsid w:val="005A1DFD"/>
    <w:rsid w:val="005A3E26"/>
    <w:rsid w:val="005A6A51"/>
    <w:rsid w:val="005C139F"/>
    <w:rsid w:val="005C6E33"/>
    <w:rsid w:val="005D1EAB"/>
    <w:rsid w:val="005E45AD"/>
    <w:rsid w:val="005F2FCE"/>
    <w:rsid w:val="005F32F3"/>
    <w:rsid w:val="005F6011"/>
    <w:rsid w:val="005F64D3"/>
    <w:rsid w:val="0060325D"/>
    <w:rsid w:val="00603CAD"/>
    <w:rsid w:val="006049E9"/>
    <w:rsid w:val="00611795"/>
    <w:rsid w:val="00614F2F"/>
    <w:rsid w:val="0061674B"/>
    <w:rsid w:val="0062190B"/>
    <w:rsid w:val="00622BF1"/>
    <w:rsid w:val="00626C0B"/>
    <w:rsid w:val="00640B46"/>
    <w:rsid w:val="00641B52"/>
    <w:rsid w:val="00643F86"/>
    <w:rsid w:val="006443F4"/>
    <w:rsid w:val="00671987"/>
    <w:rsid w:val="0067699C"/>
    <w:rsid w:val="006779BB"/>
    <w:rsid w:val="00682550"/>
    <w:rsid w:val="00684A03"/>
    <w:rsid w:val="006861AC"/>
    <w:rsid w:val="00687DD7"/>
    <w:rsid w:val="006968C0"/>
    <w:rsid w:val="006A1382"/>
    <w:rsid w:val="006B27E6"/>
    <w:rsid w:val="006B2819"/>
    <w:rsid w:val="006B3E85"/>
    <w:rsid w:val="006B6E32"/>
    <w:rsid w:val="006B6E51"/>
    <w:rsid w:val="006C0EDE"/>
    <w:rsid w:val="006C4618"/>
    <w:rsid w:val="006C57AC"/>
    <w:rsid w:val="006C7023"/>
    <w:rsid w:val="006E0352"/>
    <w:rsid w:val="006E0C78"/>
    <w:rsid w:val="006F1B2E"/>
    <w:rsid w:val="006F1DFA"/>
    <w:rsid w:val="006F5E0E"/>
    <w:rsid w:val="0070177C"/>
    <w:rsid w:val="00717FA5"/>
    <w:rsid w:val="00717FB2"/>
    <w:rsid w:val="0072566F"/>
    <w:rsid w:val="0072692E"/>
    <w:rsid w:val="00726E83"/>
    <w:rsid w:val="00735246"/>
    <w:rsid w:val="00743B0F"/>
    <w:rsid w:val="0074526E"/>
    <w:rsid w:val="007475D0"/>
    <w:rsid w:val="00747914"/>
    <w:rsid w:val="007511E6"/>
    <w:rsid w:val="00763D9A"/>
    <w:rsid w:val="00764255"/>
    <w:rsid w:val="007673D4"/>
    <w:rsid w:val="0076795A"/>
    <w:rsid w:val="0077162C"/>
    <w:rsid w:val="0078642F"/>
    <w:rsid w:val="00794BE8"/>
    <w:rsid w:val="007961B1"/>
    <w:rsid w:val="007A0956"/>
    <w:rsid w:val="007B0983"/>
    <w:rsid w:val="007B5432"/>
    <w:rsid w:val="007D0004"/>
    <w:rsid w:val="007E56B3"/>
    <w:rsid w:val="007F2134"/>
    <w:rsid w:val="007F4838"/>
    <w:rsid w:val="0080216E"/>
    <w:rsid w:val="008041F8"/>
    <w:rsid w:val="00804582"/>
    <w:rsid w:val="00813ECC"/>
    <w:rsid w:val="008158F9"/>
    <w:rsid w:val="008174CD"/>
    <w:rsid w:val="00817BD4"/>
    <w:rsid w:val="00820440"/>
    <w:rsid w:val="008271BF"/>
    <w:rsid w:val="0084573A"/>
    <w:rsid w:val="00852C22"/>
    <w:rsid w:val="008554C1"/>
    <w:rsid w:val="008554DA"/>
    <w:rsid w:val="0086572A"/>
    <w:rsid w:val="008666EC"/>
    <w:rsid w:val="008672E0"/>
    <w:rsid w:val="00871AF8"/>
    <w:rsid w:val="008A6599"/>
    <w:rsid w:val="008A7694"/>
    <w:rsid w:val="008C0321"/>
    <w:rsid w:val="008C50AB"/>
    <w:rsid w:val="008D1845"/>
    <w:rsid w:val="008D20EE"/>
    <w:rsid w:val="008D2259"/>
    <w:rsid w:val="008D48A6"/>
    <w:rsid w:val="008E6601"/>
    <w:rsid w:val="008F292C"/>
    <w:rsid w:val="00900133"/>
    <w:rsid w:val="00901437"/>
    <w:rsid w:val="00904137"/>
    <w:rsid w:val="0090576A"/>
    <w:rsid w:val="00906C42"/>
    <w:rsid w:val="00913490"/>
    <w:rsid w:val="00914FB5"/>
    <w:rsid w:val="00917D18"/>
    <w:rsid w:val="009204B0"/>
    <w:rsid w:val="00926DC2"/>
    <w:rsid w:val="009310AD"/>
    <w:rsid w:val="0093499F"/>
    <w:rsid w:val="009367D6"/>
    <w:rsid w:val="00937D78"/>
    <w:rsid w:val="0094001C"/>
    <w:rsid w:val="00945288"/>
    <w:rsid w:val="00945D70"/>
    <w:rsid w:val="0095388A"/>
    <w:rsid w:val="0095446A"/>
    <w:rsid w:val="00955983"/>
    <w:rsid w:val="009657A8"/>
    <w:rsid w:val="00973DBD"/>
    <w:rsid w:val="009809D9"/>
    <w:rsid w:val="00980CBF"/>
    <w:rsid w:val="00987267"/>
    <w:rsid w:val="009A08AB"/>
    <w:rsid w:val="009A199A"/>
    <w:rsid w:val="009A60D9"/>
    <w:rsid w:val="009B3C70"/>
    <w:rsid w:val="009B3F28"/>
    <w:rsid w:val="009B7C45"/>
    <w:rsid w:val="009D214C"/>
    <w:rsid w:val="009D2B37"/>
    <w:rsid w:val="009D4373"/>
    <w:rsid w:val="009D4DF7"/>
    <w:rsid w:val="009D4EB5"/>
    <w:rsid w:val="009E64B7"/>
    <w:rsid w:val="009F116B"/>
    <w:rsid w:val="00A06CCA"/>
    <w:rsid w:val="00A0782D"/>
    <w:rsid w:val="00A1073F"/>
    <w:rsid w:val="00A11E1C"/>
    <w:rsid w:val="00A154DE"/>
    <w:rsid w:val="00A16649"/>
    <w:rsid w:val="00A1666A"/>
    <w:rsid w:val="00A20204"/>
    <w:rsid w:val="00A2455E"/>
    <w:rsid w:val="00A277E8"/>
    <w:rsid w:val="00A33015"/>
    <w:rsid w:val="00A34253"/>
    <w:rsid w:val="00A41425"/>
    <w:rsid w:val="00A464D4"/>
    <w:rsid w:val="00A467EB"/>
    <w:rsid w:val="00A503C8"/>
    <w:rsid w:val="00A54BC3"/>
    <w:rsid w:val="00A56D9D"/>
    <w:rsid w:val="00A60574"/>
    <w:rsid w:val="00A66F18"/>
    <w:rsid w:val="00A67BEE"/>
    <w:rsid w:val="00A77672"/>
    <w:rsid w:val="00A8056F"/>
    <w:rsid w:val="00A80B40"/>
    <w:rsid w:val="00A858E1"/>
    <w:rsid w:val="00A863D6"/>
    <w:rsid w:val="00AA1057"/>
    <w:rsid w:val="00AA3965"/>
    <w:rsid w:val="00AB1B7B"/>
    <w:rsid w:val="00AB1D59"/>
    <w:rsid w:val="00AB63E0"/>
    <w:rsid w:val="00AC78A2"/>
    <w:rsid w:val="00AC7C0E"/>
    <w:rsid w:val="00AE64C2"/>
    <w:rsid w:val="00B00082"/>
    <w:rsid w:val="00B0092E"/>
    <w:rsid w:val="00B00AF5"/>
    <w:rsid w:val="00B10694"/>
    <w:rsid w:val="00B12A97"/>
    <w:rsid w:val="00B13CF6"/>
    <w:rsid w:val="00B14289"/>
    <w:rsid w:val="00B23E22"/>
    <w:rsid w:val="00B431FC"/>
    <w:rsid w:val="00B438AA"/>
    <w:rsid w:val="00B44018"/>
    <w:rsid w:val="00B445E6"/>
    <w:rsid w:val="00B6090B"/>
    <w:rsid w:val="00B64292"/>
    <w:rsid w:val="00B64487"/>
    <w:rsid w:val="00B67B82"/>
    <w:rsid w:val="00B90697"/>
    <w:rsid w:val="00B94781"/>
    <w:rsid w:val="00B95FB2"/>
    <w:rsid w:val="00BB68E9"/>
    <w:rsid w:val="00BC084E"/>
    <w:rsid w:val="00BC23BB"/>
    <w:rsid w:val="00BC51E4"/>
    <w:rsid w:val="00BC5CAA"/>
    <w:rsid w:val="00BD1BC3"/>
    <w:rsid w:val="00BD3D0F"/>
    <w:rsid w:val="00BD7BCA"/>
    <w:rsid w:val="00BE61E2"/>
    <w:rsid w:val="00BF17D6"/>
    <w:rsid w:val="00BF4601"/>
    <w:rsid w:val="00BF47FF"/>
    <w:rsid w:val="00BF69DF"/>
    <w:rsid w:val="00C00D5E"/>
    <w:rsid w:val="00C033C1"/>
    <w:rsid w:val="00C034FA"/>
    <w:rsid w:val="00C050A3"/>
    <w:rsid w:val="00C135C7"/>
    <w:rsid w:val="00C17277"/>
    <w:rsid w:val="00C2188A"/>
    <w:rsid w:val="00C21A68"/>
    <w:rsid w:val="00C21BD7"/>
    <w:rsid w:val="00C21FC0"/>
    <w:rsid w:val="00C233F3"/>
    <w:rsid w:val="00C25739"/>
    <w:rsid w:val="00C379A9"/>
    <w:rsid w:val="00C41B3D"/>
    <w:rsid w:val="00C56238"/>
    <w:rsid w:val="00C613E4"/>
    <w:rsid w:val="00C6243C"/>
    <w:rsid w:val="00C62775"/>
    <w:rsid w:val="00C76921"/>
    <w:rsid w:val="00C776B6"/>
    <w:rsid w:val="00C85A9D"/>
    <w:rsid w:val="00C91BD6"/>
    <w:rsid w:val="00C91D48"/>
    <w:rsid w:val="00C92D6F"/>
    <w:rsid w:val="00C94152"/>
    <w:rsid w:val="00C95706"/>
    <w:rsid w:val="00CA0382"/>
    <w:rsid w:val="00CB0C5C"/>
    <w:rsid w:val="00CB3843"/>
    <w:rsid w:val="00CC27BA"/>
    <w:rsid w:val="00CC3E83"/>
    <w:rsid w:val="00CD5A09"/>
    <w:rsid w:val="00CE1B8F"/>
    <w:rsid w:val="00CF1C78"/>
    <w:rsid w:val="00CF31C6"/>
    <w:rsid w:val="00CF42E3"/>
    <w:rsid w:val="00CF7EA8"/>
    <w:rsid w:val="00D0049B"/>
    <w:rsid w:val="00D01B1C"/>
    <w:rsid w:val="00D01E19"/>
    <w:rsid w:val="00D044FD"/>
    <w:rsid w:val="00D060F0"/>
    <w:rsid w:val="00D14A1D"/>
    <w:rsid w:val="00D22FF9"/>
    <w:rsid w:val="00D248E7"/>
    <w:rsid w:val="00D256DA"/>
    <w:rsid w:val="00D25F5B"/>
    <w:rsid w:val="00D27333"/>
    <w:rsid w:val="00D324BE"/>
    <w:rsid w:val="00D342ED"/>
    <w:rsid w:val="00D47D18"/>
    <w:rsid w:val="00D568B4"/>
    <w:rsid w:val="00D573B4"/>
    <w:rsid w:val="00D577DE"/>
    <w:rsid w:val="00D6393B"/>
    <w:rsid w:val="00D64363"/>
    <w:rsid w:val="00D7039D"/>
    <w:rsid w:val="00D73234"/>
    <w:rsid w:val="00D733DD"/>
    <w:rsid w:val="00D74409"/>
    <w:rsid w:val="00D818DB"/>
    <w:rsid w:val="00D92870"/>
    <w:rsid w:val="00DA3787"/>
    <w:rsid w:val="00DA5510"/>
    <w:rsid w:val="00DA5F5F"/>
    <w:rsid w:val="00DA6541"/>
    <w:rsid w:val="00DA6F67"/>
    <w:rsid w:val="00DB2A44"/>
    <w:rsid w:val="00DB31D0"/>
    <w:rsid w:val="00DD41AD"/>
    <w:rsid w:val="00DD55AE"/>
    <w:rsid w:val="00DE2CE7"/>
    <w:rsid w:val="00DE4EBD"/>
    <w:rsid w:val="00DE55D9"/>
    <w:rsid w:val="00DF0743"/>
    <w:rsid w:val="00DF2032"/>
    <w:rsid w:val="00DF31FC"/>
    <w:rsid w:val="00DF6054"/>
    <w:rsid w:val="00DF7140"/>
    <w:rsid w:val="00E0375A"/>
    <w:rsid w:val="00E0506B"/>
    <w:rsid w:val="00E07BDE"/>
    <w:rsid w:val="00E100AE"/>
    <w:rsid w:val="00E14C11"/>
    <w:rsid w:val="00E16100"/>
    <w:rsid w:val="00E30387"/>
    <w:rsid w:val="00E31950"/>
    <w:rsid w:val="00E449F1"/>
    <w:rsid w:val="00E535E1"/>
    <w:rsid w:val="00E549FB"/>
    <w:rsid w:val="00E577BE"/>
    <w:rsid w:val="00E644C4"/>
    <w:rsid w:val="00E64EDB"/>
    <w:rsid w:val="00E67C04"/>
    <w:rsid w:val="00E72295"/>
    <w:rsid w:val="00E73DE3"/>
    <w:rsid w:val="00E76F7B"/>
    <w:rsid w:val="00E77918"/>
    <w:rsid w:val="00E92700"/>
    <w:rsid w:val="00E93061"/>
    <w:rsid w:val="00E939E8"/>
    <w:rsid w:val="00E93AC8"/>
    <w:rsid w:val="00E97799"/>
    <w:rsid w:val="00EA368B"/>
    <w:rsid w:val="00EA3C99"/>
    <w:rsid w:val="00EA4909"/>
    <w:rsid w:val="00EA59EE"/>
    <w:rsid w:val="00EA5BCA"/>
    <w:rsid w:val="00EB03A7"/>
    <w:rsid w:val="00EB7ACE"/>
    <w:rsid w:val="00EC07D6"/>
    <w:rsid w:val="00EE7C40"/>
    <w:rsid w:val="00EF11BA"/>
    <w:rsid w:val="00EF2D8D"/>
    <w:rsid w:val="00EF5EDC"/>
    <w:rsid w:val="00F01F23"/>
    <w:rsid w:val="00F02809"/>
    <w:rsid w:val="00F10156"/>
    <w:rsid w:val="00F10459"/>
    <w:rsid w:val="00F14778"/>
    <w:rsid w:val="00F15166"/>
    <w:rsid w:val="00F20CD1"/>
    <w:rsid w:val="00F215F4"/>
    <w:rsid w:val="00F365F4"/>
    <w:rsid w:val="00F37C7C"/>
    <w:rsid w:val="00F40A55"/>
    <w:rsid w:val="00F40B39"/>
    <w:rsid w:val="00F4390D"/>
    <w:rsid w:val="00F47CC5"/>
    <w:rsid w:val="00F50573"/>
    <w:rsid w:val="00F52820"/>
    <w:rsid w:val="00F56E0E"/>
    <w:rsid w:val="00F57538"/>
    <w:rsid w:val="00F608E9"/>
    <w:rsid w:val="00F63F2F"/>
    <w:rsid w:val="00F64CBE"/>
    <w:rsid w:val="00F7230B"/>
    <w:rsid w:val="00F858A6"/>
    <w:rsid w:val="00F85A56"/>
    <w:rsid w:val="00F87475"/>
    <w:rsid w:val="00F90A5F"/>
    <w:rsid w:val="00FA5B2D"/>
    <w:rsid w:val="00FA60F1"/>
    <w:rsid w:val="00FA7E01"/>
    <w:rsid w:val="00FB52C0"/>
    <w:rsid w:val="00FB6FE9"/>
    <w:rsid w:val="00FC77C9"/>
    <w:rsid w:val="00FD6E85"/>
    <w:rsid w:val="00FE389C"/>
    <w:rsid w:val="00FF7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3BD7E"/>
  <w15:chartTrackingRefBased/>
  <w15:docId w15:val="{F7300092-2640-4A4E-94F9-DB56CCEA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075"/>
  </w:style>
  <w:style w:type="paragraph" w:styleId="Heading1">
    <w:name w:val="heading 1"/>
    <w:basedOn w:val="Normal"/>
    <w:next w:val="Normal"/>
    <w:link w:val="Heading1Char"/>
    <w:uiPriority w:val="9"/>
    <w:qFormat/>
    <w:rsid w:val="001A13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A13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13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13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13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13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13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13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13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3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A13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13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13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13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13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13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13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1371"/>
    <w:rPr>
      <w:rFonts w:eastAsiaTheme="majorEastAsia" w:cstheme="majorBidi"/>
      <w:color w:val="272727" w:themeColor="text1" w:themeTint="D8"/>
    </w:rPr>
  </w:style>
  <w:style w:type="paragraph" w:styleId="Title">
    <w:name w:val="Title"/>
    <w:basedOn w:val="Normal"/>
    <w:next w:val="Normal"/>
    <w:link w:val="TitleChar"/>
    <w:uiPriority w:val="10"/>
    <w:qFormat/>
    <w:rsid w:val="001A13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3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13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13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1371"/>
    <w:pPr>
      <w:spacing w:before="160"/>
      <w:jc w:val="center"/>
    </w:pPr>
    <w:rPr>
      <w:i/>
      <w:iCs/>
      <w:color w:val="404040" w:themeColor="text1" w:themeTint="BF"/>
    </w:rPr>
  </w:style>
  <w:style w:type="character" w:customStyle="1" w:styleId="QuoteChar">
    <w:name w:val="Quote Char"/>
    <w:basedOn w:val="DefaultParagraphFont"/>
    <w:link w:val="Quote"/>
    <w:uiPriority w:val="29"/>
    <w:rsid w:val="001A1371"/>
    <w:rPr>
      <w:i/>
      <w:iCs/>
      <w:color w:val="404040" w:themeColor="text1" w:themeTint="BF"/>
    </w:rPr>
  </w:style>
  <w:style w:type="paragraph" w:styleId="ListParagraph">
    <w:name w:val="List Paragraph"/>
    <w:aliases w:val="Bullet table,List Paragraph1,NFP GP Bulleted List,Recommendation"/>
    <w:basedOn w:val="Normal"/>
    <w:link w:val="ListParagraphChar"/>
    <w:uiPriority w:val="34"/>
    <w:qFormat/>
    <w:rsid w:val="001A1371"/>
    <w:pPr>
      <w:ind w:left="720"/>
      <w:contextualSpacing/>
    </w:pPr>
  </w:style>
  <w:style w:type="character" w:styleId="IntenseEmphasis">
    <w:name w:val="Intense Emphasis"/>
    <w:basedOn w:val="DefaultParagraphFont"/>
    <w:uiPriority w:val="21"/>
    <w:qFormat/>
    <w:rsid w:val="001A1371"/>
    <w:rPr>
      <w:i/>
      <w:iCs/>
      <w:color w:val="0F4761" w:themeColor="accent1" w:themeShade="BF"/>
    </w:rPr>
  </w:style>
  <w:style w:type="paragraph" w:styleId="IntenseQuote">
    <w:name w:val="Intense Quote"/>
    <w:basedOn w:val="Normal"/>
    <w:next w:val="Normal"/>
    <w:link w:val="IntenseQuoteChar"/>
    <w:uiPriority w:val="30"/>
    <w:qFormat/>
    <w:rsid w:val="001A13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1371"/>
    <w:rPr>
      <w:i/>
      <w:iCs/>
      <w:color w:val="0F4761" w:themeColor="accent1" w:themeShade="BF"/>
    </w:rPr>
  </w:style>
  <w:style w:type="character" w:styleId="IntenseReference">
    <w:name w:val="Intense Reference"/>
    <w:basedOn w:val="DefaultParagraphFont"/>
    <w:uiPriority w:val="32"/>
    <w:qFormat/>
    <w:rsid w:val="001A1371"/>
    <w:rPr>
      <w:b/>
      <w:bCs/>
      <w:smallCaps/>
      <w:color w:val="0F4761" w:themeColor="accent1" w:themeShade="BF"/>
      <w:spacing w:val="5"/>
    </w:rPr>
  </w:style>
  <w:style w:type="paragraph" w:styleId="Header">
    <w:name w:val="header"/>
    <w:basedOn w:val="Normal"/>
    <w:link w:val="HeaderChar"/>
    <w:uiPriority w:val="99"/>
    <w:unhideWhenUsed/>
    <w:rsid w:val="001A13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371"/>
  </w:style>
  <w:style w:type="paragraph" w:styleId="Footer">
    <w:name w:val="footer"/>
    <w:basedOn w:val="Normal"/>
    <w:link w:val="FooterChar"/>
    <w:uiPriority w:val="99"/>
    <w:unhideWhenUsed/>
    <w:rsid w:val="001A13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371"/>
  </w:style>
  <w:style w:type="paragraph" w:customStyle="1" w:styleId="Default">
    <w:name w:val="Default"/>
    <w:rsid w:val="003C501D"/>
    <w:pPr>
      <w:autoSpaceDE w:val="0"/>
      <w:autoSpaceDN w:val="0"/>
      <w:adjustRightInd w:val="0"/>
      <w:spacing w:after="0" w:line="240" w:lineRule="auto"/>
    </w:pPr>
    <w:rPr>
      <w:rFonts w:ascii="Arial" w:eastAsia="Calibri" w:hAnsi="Arial" w:cs="Arial"/>
      <w:color w:val="000000"/>
      <w:kern w:val="0"/>
      <w14:ligatures w14:val="none"/>
    </w:rPr>
  </w:style>
  <w:style w:type="character" w:customStyle="1" w:styleId="cf01">
    <w:name w:val="cf01"/>
    <w:basedOn w:val="DefaultParagraphFont"/>
    <w:rsid w:val="00DF6054"/>
    <w:rPr>
      <w:rFonts w:ascii="Segoe UI" w:hAnsi="Segoe UI" w:cs="Segoe UI" w:hint="default"/>
      <w:sz w:val="18"/>
      <w:szCs w:val="18"/>
    </w:rPr>
  </w:style>
  <w:style w:type="paragraph" w:styleId="TOC1">
    <w:name w:val="toc 1"/>
    <w:basedOn w:val="Normal"/>
    <w:next w:val="Normal"/>
    <w:autoRedefine/>
    <w:uiPriority w:val="39"/>
    <w:unhideWhenUsed/>
    <w:rsid w:val="004E61E4"/>
    <w:pPr>
      <w:spacing w:after="100"/>
    </w:pPr>
  </w:style>
  <w:style w:type="character" w:styleId="Hyperlink">
    <w:name w:val="Hyperlink"/>
    <w:basedOn w:val="DefaultParagraphFont"/>
    <w:uiPriority w:val="99"/>
    <w:unhideWhenUsed/>
    <w:rsid w:val="004E61E4"/>
    <w:rPr>
      <w:color w:val="467886" w:themeColor="hyperlink"/>
      <w:u w:val="single"/>
    </w:rPr>
  </w:style>
  <w:style w:type="character" w:styleId="CommentReference">
    <w:name w:val="annotation reference"/>
    <w:basedOn w:val="DefaultParagraphFont"/>
    <w:uiPriority w:val="99"/>
    <w:semiHidden/>
    <w:unhideWhenUsed/>
    <w:rsid w:val="00E16100"/>
    <w:rPr>
      <w:sz w:val="16"/>
      <w:szCs w:val="16"/>
    </w:rPr>
  </w:style>
  <w:style w:type="paragraph" w:styleId="CommentText">
    <w:name w:val="annotation text"/>
    <w:basedOn w:val="Normal"/>
    <w:link w:val="CommentTextChar"/>
    <w:uiPriority w:val="99"/>
    <w:unhideWhenUsed/>
    <w:rsid w:val="00E16100"/>
    <w:pPr>
      <w:spacing w:line="240" w:lineRule="auto"/>
    </w:pPr>
    <w:rPr>
      <w:sz w:val="20"/>
      <w:szCs w:val="20"/>
    </w:rPr>
  </w:style>
  <w:style w:type="character" w:customStyle="1" w:styleId="CommentTextChar">
    <w:name w:val="Comment Text Char"/>
    <w:basedOn w:val="DefaultParagraphFont"/>
    <w:link w:val="CommentText"/>
    <w:uiPriority w:val="99"/>
    <w:rsid w:val="00E16100"/>
    <w:rPr>
      <w:sz w:val="20"/>
      <w:szCs w:val="20"/>
    </w:rPr>
  </w:style>
  <w:style w:type="paragraph" w:styleId="CommentSubject">
    <w:name w:val="annotation subject"/>
    <w:basedOn w:val="CommentText"/>
    <w:next w:val="CommentText"/>
    <w:link w:val="CommentSubjectChar"/>
    <w:uiPriority w:val="99"/>
    <w:semiHidden/>
    <w:unhideWhenUsed/>
    <w:rsid w:val="00E16100"/>
    <w:rPr>
      <w:b/>
      <w:bCs/>
    </w:rPr>
  </w:style>
  <w:style w:type="character" w:customStyle="1" w:styleId="CommentSubjectChar">
    <w:name w:val="Comment Subject Char"/>
    <w:basedOn w:val="CommentTextChar"/>
    <w:link w:val="CommentSubject"/>
    <w:uiPriority w:val="99"/>
    <w:semiHidden/>
    <w:rsid w:val="00E16100"/>
    <w:rPr>
      <w:b/>
      <w:bCs/>
      <w:sz w:val="20"/>
      <w:szCs w:val="20"/>
    </w:rPr>
  </w:style>
  <w:style w:type="paragraph" w:styleId="BalloonText">
    <w:name w:val="Balloon Text"/>
    <w:basedOn w:val="Normal"/>
    <w:link w:val="BalloonTextChar"/>
    <w:uiPriority w:val="99"/>
    <w:semiHidden/>
    <w:unhideWhenUsed/>
    <w:rsid w:val="00C218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88A"/>
    <w:rPr>
      <w:rFonts w:ascii="Segoe UI" w:hAnsi="Segoe UI" w:cs="Segoe UI"/>
      <w:sz w:val="18"/>
      <w:szCs w:val="18"/>
    </w:rPr>
  </w:style>
  <w:style w:type="table" w:styleId="TableGrid">
    <w:name w:val="Table Grid"/>
    <w:basedOn w:val="TableNormal"/>
    <w:uiPriority w:val="39"/>
    <w:rsid w:val="00C21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C218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Bullet table Char,List Paragraph1 Char,NFP GP Bulleted List Char,Recommendation Char"/>
    <w:basedOn w:val="DefaultParagraphFont"/>
    <w:link w:val="ListParagraph"/>
    <w:uiPriority w:val="34"/>
    <w:locked/>
    <w:rsid w:val="00F20CD1"/>
  </w:style>
  <w:style w:type="paragraph" w:styleId="NormalWeb">
    <w:name w:val="Normal (Web)"/>
    <w:basedOn w:val="Normal"/>
    <w:uiPriority w:val="99"/>
    <w:semiHidden/>
    <w:unhideWhenUsed/>
    <w:rsid w:val="00C92D6F"/>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paragraph" w:styleId="Revision">
    <w:name w:val="Revision"/>
    <w:hidden/>
    <w:uiPriority w:val="99"/>
    <w:semiHidden/>
    <w:rsid w:val="006B6E51"/>
    <w:pPr>
      <w:spacing w:after="0" w:line="240" w:lineRule="auto"/>
    </w:pPr>
  </w:style>
  <w:style w:type="character" w:styleId="FollowedHyperlink">
    <w:name w:val="FollowedHyperlink"/>
    <w:basedOn w:val="DefaultParagraphFont"/>
    <w:uiPriority w:val="99"/>
    <w:semiHidden/>
    <w:unhideWhenUsed/>
    <w:rsid w:val="00433B4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2359">
      <w:bodyDiv w:val="1"/>
      <w:marLeft w:val="0"/>
      <w:marRight w:val="0"/>
      <w:marTop w:val="0"/>
      <w:marBottom w:val="0"/>
      <w:divBdr>
        <w:top w:val="none" w:sz="0" w:space="0" w:color="auto"/>
        <w:left w:val="none" w:sz="0" w:space="0" w:color="auto"/>
        <w:bottom w:val="none" w:sz="0" w:space="0" w:color="auto"/>
        <w:right w:val="none" w:sz="0" w:space="0" w:color="auto"/>
      </w:divBdr>
    </w:div>
    <w:div w:id="99764066">
      <w:bodyDiv w:val="1"/>
      <w:marLeft w:val="0"/>
      <w:marRight w:val="0"/>
      <w:marTop w:val="0"/>
      <w:marBottom w:val="0"/>
      <w:divBdr>
        <w:top w:val="none" w:sz="0" w:space="0" w:color="auto"/>
        <w:left w:val="none" w:sz="0" w:space="0" w:color="auto"/>
        <w:bottom w:val="none" w:sz="0" w:space="0" w:color="auto"/>
        <w:right w:val="none" w:sz="0" w:space="0" w:color="auto"/>
      </w:divBdr>
    </w:div>
    <w:div w:id="145365151">
      <w:bodyDiv w:val="1"/>
      <w:marLeft w:val="0"/>
      <w:marRight w:val="0"/>
      <w:marTop w:val="0"/>
      <w:marBottom w:val="0"/>
      <w:divBdr>
        <w:top w:val="none" w:sz="0" w:space="0" w:color="auto"/>
        <w:left w:val="none" w:sz="0" w:space="0" w:color="auto"/>
        <w:bottom w:val="none" w:sz="0" w:space="0" w:color="auto"/>
        <w:right w:val="none" w:sz="0" w:space="0" w:color="auto"/>
      </w:divBdr>
    </w:div>
    <w:div w:id="464468893">
      <w:bodyDiv w:val="1"/>
      <w:marLeft w:val="0"/>
      <w:marRight w:val="0"/>
      <w:marTop w:val="0"/>
      <w:marBottom w:val="0"/>
      <w:divBdr>
        <w:top w:val="none" w:sz="0" w:space="0" w:color="auto"/>
        <w:left w:val="none" w:sz="0" w:space="0" w:color="auto"/>
        <w:bottom w:val="none" w:sz="0" w:space="0" w:color="auto"/>
        <w:right w:val="none" w:sz="0" w:space="0" w:color="auto"/>
      </w:divBdr>
    </w:div>
    <w:div w:id="533347124">
      <w:bodyDiv w:val="1"/>
      <w:marLeft w:val="0"/>
      <w:marRight w:val="0"/>
      <w:marTop w:val="0"/>
      <w:marBottom w:val="0"/>
      <w:divBdr>
        <w:top w:val="none" w:sz="0" w:space="0" w:color="auto"/>
        <w:left w:val="none" w:sz="0" w:space="0" w:color="auto"/>
        <w:bottom w:val="none" w:sz="0" w:space="0" w:color="auto"/>
        <w:right w:val="none" w:sz="0" w:space="0" w:color="auto"/>
      </w:divBdr>
    </w:div>
    <w:div w:id="539559084">
      <w:bodyDiv w:val="1"/>
      <w:marLeft w:val="0"/>
      <w:marRight w:val="0"/>
      <w:marTop w:val="0"/>
      <w:marBottom w:val="0"/>
      <w:divBdr>
        <w:top w:val="none" w:sz="0" w:space="0" w:color="auto"/>
        <w:left w:val="none" w:sz="0" w:space="0" w:color="auto"/>
        <w:bottom w:val="none" w:sz="0" w:space="0" w:color="auto"/>
        <w:right w:val="none" w:sz="0" w:space="0" w:color="auto"/>
      </w:divBdr>
    </w:div>
    <w:div w:id="753237152">
      <w:bodyDiv w:val="1"/>
      <w:marLeft w:val="0"/>
      <w:marRight w:val="0"/>
      <w:marTop w:val="0"/>
      <w:marBottom w:val="0"/>
      <w:divBdr>
        <w:top w:val="none" w:sz="0" w:space="0" w:color="auto"/>
        <w:left w:val="none" w:sz="0" w:space="0" w:color="auto"/>
        <w:bottom w:val="none" w:sz="0" w:space="0" w:color="auto"/>
        <w:right w:val="none" w:sz="0" w:space="0" w:color="auto"/>
      </w:divBdr>
    </w:div>
    <w:div w:id="1239631407">
      <w:bodyDiv w:val="1"/>
      <w:marLeft w:val="0"/>
      <w:marRight w:val="0"/>
      <w:marTop w:val="0"/>
      <w:marBottom w:val="0"/>
      <w:divBdr>
        <w:top w:val="none" w:sz="0" w:space="0" w:color="auto"/>
        <w:left w:val="none" w:sz="0" w:space="0" w:color="auto"/>
        <w:bottom w:val="none" w:sz="0" w:space="0" w:color="auto"/>
        <w:right w:val="none" w:sz="0" w:space="0" w:color="auto"/>
      </w:divBdr>
    </w:div>
    <w:div w:id="1281759174">
      <w:bodyDiv w:val="1"/>
      <w:marLeft w:val="0"/>
      <w:marRight w:val="0"/>
      <w:marTop w:val="0"/>
      <w:marBottom w:val="0"/>
      <w:divBdr>
        <w:top w:val="none" w:sz="0" w:space="0" w:color="auto"/>
        <w:left w:val="none" w:sz="0" w:space="0" w:color="auto"/>
        <w:bottom w:val="none" w:sz="0" w:space="0" w:color="auto"/>
        <w:right w:val="none" w:sz="0" w:space="0" w:color="auto"/>
      </w:divBdr>
    </w:div>
    <w:div w:id="1764258184">
      <w:bodyDiv w:val="1"/>
      <w:marLeft w:val="0"/>
      <w:marRight w:val="0"/>
      <w:marTop w:val="0"/>
      <w:marBottom w:val="0"/>
      <w:divBdr>
        <w:top w:val="none" w:sz="0" w:space="0" w:color="auto"/>
        <w:left w:val="none" w:sz="0" w:space="0" w:color="auto"/>
        <w:bottom w:val="none" w:sz="0" w:space="0" w:color="auto"/>
        <w:right w:val="none" w:sz="0" w:space="0" w:color="auto"/>
      </w:divBdr>
    </w:div>
    <w:div w:id="1825779180">
      <w:bodyDiv w:val="1"/>
      <w:marLeft w:val="0"/>
      <w:marRight w:val="0"/>
      <w:marTop w:val="0"/>
      <w:marBottom w:val="0"/>
      <w:divBdr>
        <w:top w:val="none" w:sz="0" w:space="0" w:color="auto"/>
        <w:left w:val="none" w:sz="0" w:space="0" w:color="auto"/>
        <w:bottom w:val="none" w:sz="0" w:space="0" w:color="auto"/>
        <w:right w:val="none" w:sz="0" w:space="0" w:color="auto"/>
      </w:divBdr>
    </w:div>
    <w:div w:id="1915124207">
      <w:bodyDiv w:val="1"/>
      <w:marLeft w:val="0"/>
      <w:marRight w:val="0"/>
      <w:marTop w:val="0"/>
      <w:marBottom w:val="0"/>
      <w:divBdr>
        <w:top w:val="none" w:sz="0" w:space="0" w:color="auto"/>
        <w:left w:val="none" w:sz="0" w:space="0" w:color="auto"/>
        <w:bottom w:val="none" w:sz="0" w:space="0" w:color="auto"/>
        <w:right w:val="none" w:sz="0" w:space="0" w:color="auto"/>
      </w:divBdr>
    </w:div>
    <w:div w:id="2022076627">
      <w:bodyDiv w:val="1"/>
      <w:marLeft w:val="0"/>
      <w:marRight w:val="0"/>
      <w:marTop w:val="0"/>
      <w:marBottom w:val="0"/>
      <w:divBdr>
        <w:top w:val="none" w:sz="0" w:space="0" w:color="auto"/>
        <w:left w:val="none" w:sz="0" w:space="0" w:color="auto"/>
        <w:bottom w:val="none" w:sz="0" w:space="0" w:color="auto"/>
        <w:right w:val="none" w:sz="0" w:space="0" w:color="auto"/>
      </w:divBdr>
    </w:div>
    <w:div w:id="2046249481">
      <w:bodyDiv w:val="1"/>
      <w:marLeft w:val="0"/>
      <w:marRight w:val="0"/>
      <w:marTop w:val="0"/>
      <w:marBottom w:val="0"/>
      <w:divBdr>
        <w:top w:val="none" w:sz="0" w:space="0" w:color="auto"/>
        <w:left w:val="none" w:sz="0" w:space="0" w:color="auto"/>
        <w:bottom w:val="none" w:sz="0" w:space="0" w:color="auto"/>
        <w:right w:val="none" w:sz="0" w:space="0" w:color="auto"/>
      </w:divBdr>
    </w:div>
    <w:div w:id="211740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5C66A-B374-46AF-AAB2-F7F950FCD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1308</Words>
  <Characters>7458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The use of physical restraint by health care providers</vt:lpstr>
    </vt:vector>
  </TitlesOfParts>
  <Company>Department of Health</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The use of physical restraint by health care providers</dc:title>
  <dc:subject/>
  <dc:creator>Northern Territory Government</dc:creator>
  <cp:keywords/>
  <dc:description/>
  <cp:revision>6</cp:revision>
  <cp:lastPrinted>2024-09-04T01:17:00Z</cp:lastPrinted>
  <dcterms:created xsi:type="dcterms:W3CDTF">2025-02-14T06:27:00Z</dcterms:created>
  <dcterms:modified xsi:type="dcterms:W3CDTF">2025-02-16T23:02:00Z</dcterms:modified>
</cp:coreProperties>
</file>