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5B9C22" w14:textId="68175584" w:rsidR="001A57DC" w:rsidRDefault="001A57DC">
      <w:pPr>
        <w:pStyle w:val="BodyText"/>
        <w:ind w:left="5505"/>
        <w:rPr>
          <w:rFonts w:ascii="Times New Roman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C29B7" w14:paraId="285609BE" w14:textId="77777777" w:rsidTr="0010264F">
        <w:tc>
          <w:tcPr>
            <w:tcW w:w="9242" w:type="dxa"/>
          </w:tcPr>
          <w:p w14:paraId="4D796800" w14:textId="77777777" w:rsidR="000C29B7" w:rsidRPr="00421DA0" w:rsidRDefault="000C29B7" w:rsidP="0010264F">
            <w:pPr>
              <w:pStyle w:val="Default"/>
              <w:jc w:val="center"/>
              <w:rPr>
                <w:b/>
                <w:bCs/>
                <w:color w:val="E36C0A" w:themeColor="accent6" w:themeShade="BF"/>
                <w:sz w:val="30"/>
                <w:szCs w:val="30"/>
              </w:rPr>
            </w:pPr>
            <w:r w:rsidRPr="00421DA0">
              <w:rPr>
                <w:b/>
                <w:bCs/>
                <w:color w:val="E36C0A" w:themeColor="accent6" w:themeShade="BF"/>
                <w:sz w:val="30"/>
                <w:szCs w:val="30"/>
              </w:rPr>
              <w:t>PHARMACY PREMISES COMMITTEE OF THE NORTHERN TERRITORY</w:t>
            </w:r>
          </w:p>
          <w:p w14:paraId="0696B521" w14:textId="77777777" w:rsidR="000C29B7" w:rsidRPr="00421DA0" w:rsidRDefault="000C29B7" w:rsidP="0010264F">
            <w:pPr>
              <w:pStyle w:val="Default"/>
              <w:jc w:val="center"/>
              <w:rPr>
                <w:b/>
                <w:bCs/>
                <w:color w:val="E36C0A" w:themeColor="accent6" w:themeShade="BF"/>
                <w:sz w:val="14"/>
                <w:szCs w:val="14"/>
              </w:rPr>
            </w:pPr>
          </w:p>
          <w:p w14:paraId="797C159C" w14:textId="37EAB57D" w:rsidR="000C29B7" w:rsidRDefault="000C29B7" w:rsidP="0016342D">
            <w:pPr>
              <w:pStyle w:val="Default"/>
              <w:jc w:val="center"/>
            </w:pPr>
            <w:r w:rsidRPr="00421DA0">
              <w:rPr>
                <w:b/>
                <w:bCs/>
                <w:color w:val="E36C0A" w:themeColor="accent6" w:themeShade="BF"/>
                <w:sz w:val="30"/>
                <w:szCs w:val="30"/>
              </w:rPr>
              <w:t>PG1</w:t>
            </w:r>
            <w:r w:rsidR="00421DA0">
              <w:rPr>
                <w:b/>
                <w:bCs/>
                <w:color w:val="E36C0A" w:themeColor="accent6" w:themeShade="BF"/>
                <w:sz w:val="30"/>
                <w:szCs w:val="30"/>
              </w:rPr>
              <w:t>:</w:t>
            </w:r>
            <w:r w:rsidRPr="00421DA0">
              <w:rPr>
                <w:b/>
                <w:bCs/>
                <w:color w:val="E36C0A" w:themeColor="accent6" w:themeShade="BF"/>
                <w:sz w:val="30"/>
                <w:szCs w:val="30"/>
              </w:rPr>
              <w:t xml:space="preserve"> </w:t>
            </w:r>
            <w:r w:rsidR="0016342D">
              <w:rPr>
                <w:b/>
                <w:bCs/>
                <w:color w:val="E36C0A" w:themeColor="accent6" w:themeShade="BF"/>
                <w:sz w:val="30"/>
                <w:szCs w:val="30"/>
              </w:rPr>
              <w:t xml:space="preserve">NT GUIDANCE - </w:t>
            </w:r>
            <w:r w:rsidRPr="00421DA0">
              <w:rPr>
                <w:b/>
                <w:bCs/>
                <w:color w:val="E36C0A" w:themeColor="accent6" w:themeShade="BF"/>
                <w:sz w:val="30"/>
                <w:szCs w:val="30"/>
              </w:rPr>
              <w:t>TRUSTS</w:t>
            </w:r>
          </w:p>
        </w:tc>
      </w:tr>
    </w:tbl>
    <w:p w14:paraId="7509C43C" w14:textId="5DD860AF" w:rsidR="001A57DC" w:rsidRPr="000005CD" w:rsidRDefault="005C44EF">
      <w:pPr>
        <w:spacing w:before="267"/>
        <w:ind w:left="140"/>
        <w:jc w:val="both"/>
      </w:pPr>
      <w:r w:rsidRPr="000005CD">
        <w:t xml:space="preserve">The </w:t>
      </w:r>
      <w:r w:rsidR="002110E2" w:rsidRPr="000005CD">
        <w:rPr>
          <w:i/>
        </w:rPr>
        <w:t>Health Practitioners Act</w:t>
      </w:r>
      <w:r w:rsidR="00610C18">
        <w:rPr>
          <w:i/>
        </w:rPr>
        <w:t xml:space="preserve"> </w:t>
      </w:r>
      <w:r w:rsidR="00610C18" w:rsidRPr="000739CB">
        <w:rPr>
          <w:i/>
        </w:rPr>
        <w:t>2004</w:t>
      </w:r>
      <w:r w:rsidRPr="000005CD">
        <w:rPr>
          <w:i/>
        </w:rPr>
        <w:t xml:space="preserve"> </w:t>
      </w:r>
      <w:r w:rsidRPr="000005CD">
        <w:t>(</w:t>
      </w:r>
      <w:r w:rsidRPr="000005CD">
        <w:rPr>
          <w:b/>
        </w:rPr>
        <w:t>the Act</w:t>
      </w:r>
      <w:r w:rsidRPr="000005CD">
        <w:t xml:space="preserve">) </w:t>
      </w:r>
      <w:r w:rsidR="00585728" w:rsidRPr="000005CD">
        <w:t>restricts</w:t>
      </w:r>
      <w:r w:rsidRPr="000005CD">
        <w:t>:</w:t>
      </w:r>
    </w:p>
    <w:p w14:paraId="0B0EC7E8" w14:textId="3A126A4E" w:rsidR="001A57DC" w:rsidRPr="000005CD" w:rsidRDefault="005C44EF" w:rsidP="00024CFC">
      <w:pPr>
        <w:pStyle w:val="ListParagraph"/>
        <w:numPr>
          <w:ilvl w:val="0"/>
          <w:numId w:val="1"/>
        </w:numPr>
        <w:tabs>
          <w:tab w:val="left" w:pos="1701"/>
        </w:tabs>
        <w:spacing w:line="268" w:lineRule="exact"/>
        <w:ind w:firstLine="92"/>
      </w:pPr>
      <w:r w:rsidRPr="000005CD">
        <w:t>who can own a pharmacy business</w:t>
      </w:r>
      <w:r w:rsidR="001251F3" w:rsidRPr="000005CD">
        <w:t xml:space="preserve"> to registered pharmacists</w:t>
      </w:r>
      <w:r w:rsidRPr="000005CD">
        <w:t>;</w:t>
      </w:r>
      <w:r w:rsidRPr="000005CD">
        <w:rPr>
          <w:spacing w:val="-13"/>
        </w:rPr>
        <w:t xml:space="preserve"> </w:t>
      </w:r>
      <w:r w:rsidRPr="000005CD">
        <w:t>and</w:t>
      </w:r>
    </w:p>
    <w:p w14:paraId="6F84F625" w14:textId="77777777" w:rsidR="00950A50" w:rsidRPr="000005CD" w:rsidRDefault="00950A50" w:rsidP="00024CFC">
      <w:pPr>
        <w:tabs>
          <w:tab w:val="left" w:pos="1701"/>
        </w:tabs>
        <w:spacing w:line="268" w:lineRule="exact"/>
        <w:ind w:firstLine="92"/>
      </w:pPr>
    </w:p>
    <w:p w14:paraId="5117CD05" w14:textId="4CFC9578" w:rsidR="001A57DC" w:rsidRPr="000005CD" w:rsidRDefault="005C44EF" w:rsidP="00024CFC">
      <w:pPr>
        <w:pStyle w:val="ListParagraph"/>
        <w:numPr>
          <w:ilvl w:val="0"/>
          <w:numId w:val="1"/>
        </w:numPr>
        <w:spacing w:line="268" w:lineRule="exact"/>
        <w:ind w:left="1701" w:hanging="708"/>
      </w:pPr>
      <w:proofErr w:type="gramStart"/>
      <w:r w:rsidRPr="000005CD">
        <w:t>who</w:t>
      </w:r>
      <w:proofErr w:type="gramEnd"/>
      <w:r w:rsidRPr="000005CD">
        <w:t xml:space="preserve"> can </w:t>
      </w:r>
      <w:r w:rsidR="001251F3" w:rsidRPr="000005CD">
        <w:t xml:space="preserve">exercise any </w:t>
      </w:r>
      <w:r w:rsidRPr="000005CD">
        <w:t>control</w:t>
      </w:r>
      <w:r w:rsidR="00173042" w:rsidRPr="000005CD">
        <w:t xml:space="preserve"> </w:t>
      </w:r>
      <w:r w:rsidR="001251F3" w:rsidRPr="000005CD">
        <w:t xml:space="preserve">over the conduct of </w:t>
      </w:r>
      <w:r w:rsidRPr="000005CD">
        <w:t>a pharmacy business</w:t>
      </w:r>
      <w:r w:rsidR="001251F3" w:rsidRPr="000005CD">
        <w:t xml:space="preserve"> to registered pharmacists</w:t>
      </w:r>
      <w:r w:rsidRPr="000005CD">
        <w:t>.</w:t>
      </w:r>
    </w:p>
    <w:p w14:paraId="19212C6F" w14:textId="77777777" w:rsidR="001A57DC" w:rsidRPr="000005CD" w:rsidRDefault="001A57DC">
      <w:pPr>
        <w:pStyle w:val="BodyText"/>
        <w:spacing w:before="11"/>
      </w:pPr>
    </w:p>
    <w:p w14:paraId="59699EA2" w14:textId="77777777" w:rsidR="001A57DC" w:rsidRPr="000005CD" w:rsidRDefault="005C44EF">
      <w:pPr>
        <w:pStyle w:val="BodyText"/>
        <w:ind w:left="100" w:right="213"/>
        <w:jc w:val="both"/>
      </w:pPr>
      <w:r w:rsidRPr="000005CD">
        <w:t>A pharmacy trust must not have as a trustee or beneficiary a person or company unless that person or company is:</w:t>
      </w:r>
    </w:p>
    <w:p w14:paraId="43F788CA" w14:textId="01EC5A2B" w:rsidR="001A57DC" w:rsidRPr="000005CD" w:rsidRDefault="005C44EF" w:rsidP="00950A50">
      <w:pPr>
        <w:pStyle w:val="ListParagraph"/>
        <w:numPr>
          <w:ilvl w:val="1"/>
          <w:numId w:val="1"/>
        </w:numPr>
        <w:spacing w:line="250" w:lineRule="exact"/>
      </w:pPr>
      <w:r w:rsidRPr="000005CD">
        <w:t>a registered pharmacist;</w:t>
      </w:r>
      <w:r w:rsidRPr="000005CD">
        <w:rPr>
          <w:spacing w:val="-2"/>
        </w:rPr>
        <w:t xml:space="preserve"> </w:t>
      </w:r>
      <w:r w:rsidRPr="000005CD">
        <w:t>or</w:t>
      </w:r>
    </w:p>
    <w:p w14:paraId="634BC676" w14:textId="77777777" w:rsidR="00950A50" w:rsidRPr="000005CD" w:rsidRDefault="00950A50" w:rsidP="00950A50">
      <w:pPr>
        <w:spacing w:line="250" w:lineRule="exact"/>
      </w:pPr>
    </w:p>
    <w:p w14:paraId="79227C70" w14:textId="4ED5378F" w:rsidR="001251F3" w:rsidRPr="000005CD" w:rsidRDefault="00C75049" w:rsidP="00950A50">
      <w:pPr>
        <w:pStyle w:val="ListParagraph"/>
        <w:numPr>
          <w:ilvl w:val="1"/>
          <w:numId w:val="1"/>
        </w:numPr>
        <w:spacing w:line="250" w:lineRule="exact"/>
      </w:pPr>
      <w:r w:rsidRPr="000005CD">
        <w:t>a partnership of which all partners are registered pharmacists; or</w:t>
      </w:r>
    </w:p>
    <w:p w14:paraId="394E4F1F" w14:textId="77777777" w:rsidR="00950A50" w:rsidRPr="000005CD" w:rsidRDefault="00950A50" w:rsidP="00950A50">
      <w:pPr>
        <w:pStyle w:val="ListParagraph"/>
      </w:pPr>
    </w:p>
    <w:p w14:paraId="0A47825B" w14:textId="7CC05CA9" w:rsidR="001A57DC" w:rsidRPr="000005CD" w:rsidRDefault="005C44EF" w:rsidP="00950A50">
      <w:pPr>
        <w:pStyle w:val="ListParagraph"/>
        <w:numPr>
          <w:ilvl w:val="1"/>
          <w:numId w:val="1"/>
        </w:numPr>
        <w:spacing w:line="252" w:lineRule="exact"/>
      </w:pPr>
      <w:r w:rsidRPr="000005CD">
        <w:t>a company registered under the Corporations Act</w:t>
      </w:r>
      <w:r w:rsidRPr="000005CD">
        <w:rPr>
          <w:spacing w:val="-13"/>
        </w:rPr>
        <w:t xml:space="preserve"> </w:t>
      </w:r>
      <w:r w:rsidR="00D47513" w:rsidRPr="000005CD">
        <w:t>–</w:t>
      </w:r>
    </w:p>
    <w:p w14:paraId="7AAFAFEF" w14:textId="77777777" w:rsidR="00D47513" w:rsidRPr="000005CD" w:rsidRDefault="00D47513" w:rsidP="00D47513">
      <w:pPr>
        <w:pStyle w:val="ListParagraph"/>
      </w:pPr>
    </w:p>
    <w:p w14:paraId="74608FC8" w14:textId="77777777" w:rsidR="001A57DC" w:rsidRPr="000005CD" w:rsidRDefault="005C44EF" w:rsidP="00D47513">
      <w:pPr>
        <w:pStyle w:val="ListParagraph"/>
        <w:numPr>
          <w:ilvl w:val="2"/>
          <w:numId w:val="1"/>
        </w:numPr>
        <w:tabs>
          <w:tab w:val="left" w:pos="2552"/>
        </w:tabs>
        <w:spacing w:before="2" w:line="252" w:lineRule="exact"/>
        <w:ind w:hanging="1115"/>
      </w:pPr>
      <w:r w:rsidRPr="000005CD">
        <w:t>whose directors are all registered pharmacists,</w:t>
      </w:r>
      <w:r w:rsidRPr="000005CD">
        <w:rPr>
          <w:spacing w:val="-8"/>
        </w:rPr>
        <w:t xml:space="preserve"> </w:t>
      </w:r>
      <w:r w:rsidRPr="000005CD">
        <w:t>and</w:t>
      </w:r>
    </w:p>
    <w:p w14:paraId="3778EABC" w14:textId="6B063E2C" w:rsidR="001A57DC" w:rsidRPr="000005CD" w:rsidRDefault="005C44EF" w:rsidP="00D47513">
      <w:pPr>
        <w:pStyle w:val="ListParagraph"/>
        <w:numPr>
          <w:ilvl w:val="2"/>
          <w:numId w:val="1"/>
        </w:numPr>
        <w:tabs>
          <w:tab w:val="left" w:pos="2552"/>
        </w:tabs>
        <w:ind w:left="2552" w:right="211" w:hanging="567"/>
      </w:pPr>
      <w:proofErr w:type="gramStart"/>
      <w:r w:rsidRPr="000005CD">
        <w:t>in</w:t>
      </w:r>
      <w:proofErr w:type="gramEnd"/>
      <w:r w:rsidRPr="000005CD">
        <w:t xml:space="preserve"> which all shares and beneficial and legal interest in those shares are</w:t>
      </w:r>
      <w:r w:rsidR="00CC3DC2" w:rsidRPr="000005CD">
        <w:t xml:space="preserve"> held by registered pharmacists.</w:t>
      </w:r>
    </w:p>
    <w:p w14:paraId="3705C2D9" w14:textId="77777777" w:rsidR="001A57DC" w:rsidRPr="000005CD" w:rsidRDefault="001A57DC" w:rsidP="00950A50">
      <w:pPr>
        <w:pStyle w:val="BodyText"/>
        <w:spacing w:before="8"/>
        <w:rPr>
          <w:sz w:val="21"/>
        </w:rPr>
      </w:pPr>
    </w:p>
    <w:p w14:paraId="7310D3F3" w14:textId="36E1E124" w:rsidR="001A57DC" w:rsidRPr="000005CD" w:rsidRDefault="005C44EF">
      <w:pPr>
        <w:pStyle w:val="BodyText"/>
        <w:ind w:left="100" w:right="207"/>
      </w:pPr>
      <w:r w:rsidRPr="000005CD">
        <w:t xml:space="preserve">If a trust is involved in the ownership of a pharmacy business (e.g. the </w:t>
      </w:r>
      <w:r w:rsidR="00C75049" w:rsidRPr="000005CD">
        <w:t xml:space="preserve">authorised pharmacy business owner </w:t>
      </w:r>
      <w:r w:rsidRPr="000005CD">
        <w:t xml:space="preserve">is acting as a trustee) a copy of the relevant trust deed(s) </w:t>
      </w:r>
      <w:proofErr w:type="gramStart"/>
      <w:r w:rsidRPr="000005CD">
        <w:t>must be submitted</w:t>
      </w:r>
      <w:proofErr w:type="gramEnd"/>
      <w:r w:rsidRPr="000005CD">
        <w:t xml:space="preserve"> to the </w:t>
      </w:r>
      <w:r w:rsidR="00C75049" w:rsidRPr="000005CD">
        <w:t>Pharmacy</w:t>
      </w:r>
      <w:r w:rsidR="00E01368" w:rsidRPr="000005CD">
        <w:t xml:space="preserve"> Premises</w:t>
      </w:r>
      <w:r w:rsidR="00C75049" w:rsidRPr="000005CD">
        <w:t xml:space="preserve"> Committee </w:t>
      </w:r>
      <w:r w:rsidRPr="000005CD">
        <w:t>for review</w:t>
      </w:r>
      <w:r w:rsidR="00CC3DC2" w:rsidRPr="000005CD">
        <w:t>.</w:t>
      </w:r>
      <w:r w:rsidR="00700C39" w:rsidRPr="000005CD">
        <w:t xml:space="preserve"> </w:t>
      </w:r>
    </w:p>
    <w:p w14:paraId="44B27F2A" w14:textId="0EC54447" w:rsidR="00700C39" w:rsidRPr="000005CD" w:rsidRDefault="00700C39">
      <w:pPr>
        <w:pStyle w:val="BodyText"/>
        <w:ind w:left="100" w:right="207"/>
      </w:pPr>
    </w:p>
    <w:p w14:paraId="40349FA4" w14:textId="77777777" w:rsidR="00206711" w:rsidRPr="000005CD" w:rsidRDefault="00700C39">
      <w:pPr>
        <w:pStyle w:val="BodyText"/>
        <w:ind w:left="100" w:right="207"/>
      </w:pPr>
      <w:r w:rsidRPr="000005CD">
        <w:t xml:space="preserve">As a guide, the Pharmacy </w:t>
      </w:r>
      <w:r w:rsidR="000C29B7" w:rsidRPr="000005CD">
        <w:t xml:space="preserve">Premises </w:t>
      </w:r>
      <w:r w:rsidRPr="000005CD">
        <w:t>Committee will itself only consider fixed trusts or unit trusts in which all trustees and beneficiaries are registered pharmacists</w:t>
      </w:r>
      <w:r w:rsidR="00E01368" w:rsidRPr="000005CD">
        <w:t>.</w:t>
      </w:r>
      <w:r w:rsidRPr="000005CD">
        <w:t xml:space="preserve"> </w:t>
      </w:r>
      <w:proofErr w:type="gramStart"/>
      <w:r w:rsidR="00264739" w:rsidRPr="000005CD">
        <w:t>Discretionary trusts will not be considered by the Pharmacy Premises Committee</w:t>
      </w:r>
      <w:proofErr w:type="gramEnd"/>
      <w:r w:rsidR="00264739" w:rsidRPr="000005CD">
        <w:t xml:space="preserve">. </w:t>
      </w:r>
    </w:p>
    <w:p w14:paraId="28D40DA4" w14:textId="77777777" w:rsidR="00206711" w:rsidRPr="000005CD" w:rsidRDefault="00206711">
      <w:pPr>
        <w:pStyle w:val="BodyText"/>
        <w:ind w:left="100" w:right="207"/>
      </w:pPr>
    </w:p>
    <w:p w14:paraId="4707B603" w14:textId="75E68D9F" w:rsidR="000C29B7" w:rsidRPr="000005CD" w:rsidRDefault="000F796F">
      <w:pPr>
        <w:pStyle w:val="BodyText"/>
        <w:ind w:left="100" w:right="207"/>
      </w:pPr>
      <w:r w:rsidRPr="000005CD">
        <w:t>I</w:t>
      </w:r>
      <w:r w:rsidR="00700C39" w:rsidRPr="000005CD">
        <w:t>f a corporate trustee or beneficiary is involved, all</w:t>
      </w:r>
      <w:r w:rsidR="00585728" w:rsidRPr="000005CD">
        <w:t xml:space="preserve"> directors and shareholders</w:t>
      </w:r>
      <w:r w:rsidRPr="000005CD">
        <w:t xml:space="preserve"> of the trustee or beneficiary </w:t>
      </w:r>
      <w:r w:rsidR="00585728" w:rsidRPr="000005CD">
        <w:t xml:space="preserve">are registered pharmacists and </w:t>
      </w:r>
      <w:r w:rsidRPr="000005CD">
        <w:t xml:space="preserve">the beneficial and legal interests of </w:t>
      </w:r>
      <w:r w:rsidR="00585728" w:rsidRPr="000005CD">
        <w:t xml:space="preserve">all beneficiaries </w:t>
      </w:r>
      <w:r w:rsidRPr="000005CD">
        <w:t xml:space="preserve">interests </w:t>
      </w:r>
      <w:proofErr w:type="gramStart"/>
      <w:r w:rsidRPr="000005CD">
        <w:t>are held</w:t>
      </w:r>
      <w:proofErr w:type="gramEnd"/>
      <w:r w:rsidRPr="000005CD">
        <w:t xml:space="preserve"> by registered pharmacists</w:t>
      </w:r>
      <w:r w:rsidR="00700C39" w:rsidRPr="000005CD">
        <w:t>.</w:t>
      </w:r>
      <w:r w:rsidR="00CC3DC2" w:rsidRPr="000005CD">
        <w:t xml:space="preserve"> </w:t>
      </w:r>
    </w:p>
    <w:p w14:paraId="3B6069F6" w14:textId="77777777" w:rsidR="000C29B7" w:rsidRPr="000005CD" w:rsidRDefault="000C29B7">
      <w:pPr>
        <w:pStyle w:val="BodyText"/>
        <w:ind w:left="100" w:right="207"/>
      </w:pPr>
    </w:p>
    <w:p w14:paraId="40D91F5A" w14:textId="236937FE" w:rsidR="00700C39" w:rsidRPr="000005CD" w:rsidRDefault="00700C39">
      <w:pPr>
        <w:pStyle w:val="BodyText"/>
        <w:ind w:left="100" w:right="207"/>
      </w:pPr>
      <w:r w:rsidRPr="000005CD">
        <w:t>If another form of trust is proposed</w:t>
      </w:r>
      <w:r w:rsidR="00E01368" w:rsidRPr="000005CD">
        <w:t>,</w:t>
      </w:r>
      <w:r w:rsidRPr="000005CD">
        <w:t xml:space="preserve"> it would have to </w:t>
      </w:r>
      <w:proofErr w:type="gramStart"/>
      <w:r w:rsidRPr="000005CD">
        <w:t>be considered</w:t>
      </w:r>
      <w:proofErr w:type="gramEnd"/>
      <w:r w:rsidRPr="000005CD">
        <w:t xml:space="preserve"> by legally qualified advisors and the cost would be</w:t>
      </w:r>
      <w:r w:rsidR="005A26FE" w:rsidRPr="000005CD">
        <w:t xml:space="preserve"> borne by the applicant.  The Pharmacy </w:t>
      </w:r>
      <w:r w:rsidR="000C29B7" w:rsidRPr="000005CD">
        <w:t xml:space="preserve">Premises </w:t>
      </w:r>
      <w:r w:rsidR="005A26FE" w:rsidRPr="000005CD">
        <w:t>Committee could not give any assurances as to the time such an application would take to be</w:t>
      </w:r>
      <w:r w:rsidRPr="000005CD">
        <w:t xml:space="preserve"> determined</w:t>
      </w:r>
      <w:r w:rsidR="005A26FE" w:rsidRPr="000005CD">
        <w:t>.</w:t>
      </w:r>
    </w:p>
    <w:p w14:paraId="66227513" w14:textId="30684203" w:rsidR="001A57DC" w:rsidRPr="000005CD" w:rsidRDefault="003408BD" w:rsidP="003408BD">
      <w:pPr>
        <w:pStyle w:val="BodyText"/>
        <w:tabs>
          <w:tab w:val="left" w:pos="3281"/>
        </w:tabs>
        <w:spacing w:before="11"/>
        <w:rPr>
          <w:sz w:val="21"/>
        </w:rPr>
      </w:pPr>
      <w:r w:rsidRPr="000005CD">
        <w:rPr>
          <w:sz w:val="21"/>
        </w:rPr>
        <w:tab/>
      </w:r>
    </w:p>
    <w:p w14:paraId="52F25276" w14:textId="3D284548" w:rsidR="001A57DC" w:rsidRPr="000005CD" w:rsidRDefault="005C44EF">
      <w:pPr>
        <w:pStyle w:val="BodyText"/>
        <w:ind w:left="138" w:right="213"/>
        <w:jc w:val="both"/>
      </w:pPr>
      <w:r w:rsidRPr="000005CD">
        <w:t>To</w:t>
      </w:r>
      <w:r w:rsidRPr="000005CD">
        <w:rPr>
          <w:spacing w:val="-6"/>
        </w:rPr>
        <w:t xml:space="preserve"> </w:t>
      </w:r>
      <w:r w:rsidRPr="000005CD">
        <w:t>comply</w:t>
      </w:r>
      <w:r w:rsidRPr="000005CD">
        <w:rPr>
          <w:spacing w:val="-6"/>
        </w:rPr>
        <w:t xml:space="preserve"> </w:t>
      </w:r>
      <w:r w:rsidRPr="000005CD">
        <w:t>with</w:t>
      </w:r>
      <w:r w:rsidRPr="000005CD">
        <w:rPr>
          <w:spacing w:val="-5"/>
        </w:rPr>
        <w:t xml:space="preserve"> </w:t>
      </w:r>
      <w:r w:rsidRPr="000005CD">
        <w:t>the</w:t>
      </w:r>
      <w:r w:rsidRPr="000005CD">
        <w:rPr>
          <w:spacing w:val="-6"/>
        </w:rPr>
        <w:t xml:space="preserve"> </w:t>
      </w:r>
      <w:r w:rsidRPr="000005CD">
        <w:t>Act,</w:t>
      </w:r>
      <w:r w:rsidRPr="000005CD">
        <w:rPr>
          <w:spacing w:val="-5"/>
        </w:rPr>
        <w:t xml:space="preserve"> </w:t>
      </w:r>
      <w:r w:rsidRPr="000005CD">
        <w:t>there</w:t>
      </w:r>
      <w:r w:rsidRPr="000005CD">
        <w:rPr>
          <w:spacing w:val="-7"/>
        </w:rPr>
        <w:t xml:space="preserve"> </w:t>
      </w:r>
      <w:r w:rsidRPr="000005CD">
        <w:t>must</w:t>
      </w:r>
      <w:r w:rsidRPr="000005CD">
        <w:rPr>
          <w:spacing w:val="-5"/>
        </w:rPr>
        <w:t xml:space="preserve"> </w:t>
      </w:r>
      <w:r w:rsidRPr="000005CD">
        <w:t>be</w:t>
      </w:r>
      <w:r w:rsidRPr="000005CD">
        <w:rPr>
          <w:spacing w:val="-5"/>
        </w:rPr>
        <w:t xml:space="preserve"> </w:t>
      </w:r>
      <w:r w:rsidRPr="000005CD">
        <w:t>appropriate</w:t>
      </w:r>
      <w:r w:rsidRPr="000005CD">
        <w:rPr>
          <w:spacing w:val="-6"/>
        </w:rPr>
        <w:t xml:space="preserve"> </w:t>
      </w:r>
      <w:r w:rsidRPr="000005CD">
        <w:t>restrictions</w:t>
      </w:r>
      <w:r w:rsidRPr="000005CD">
        <w:rPr>
          <w:spacing w:val="-6"/>
        </w:rPr>
        <w:t xml:space="preserve"> </w:t>
      </w:r>
      <w:bookmarkStart w:id="0" w:name="_GoBack"/>
      <w:bookmarkEnd w:id="0"/>
      <w:r w:rsidRPr="000005CD">
        <w:t>on</w:t>
      </w:r>
      <w:r w:rsidRPr="000005CD">
        <w:rPr>
          <w:spacing w:val="-7"/>
        </w:rPr>
        <w:t xml:space="preserve"> </w:t>
      </w:r>
      <w:r w:rsidRPr="000005CD">
        <w:t>the</w:t>
      </w:r>
      <w:r w:rsidRPr="000005CD">
        <w:rPr>
          <w:spacing w:val="-6"/>
        </w:rPr>
        <w:t xml:space="preserve"> </w:t>
      </w:r>
      <w:r w:rsidRPr="000005CD">
        <w:t>eligibility</w:t>
      </w:r>
      <w:r w:rsidRPr="000005CD">
        <w:rPr>
          <w:spacing w:val="-6"/>
        </w:rPr>
        <w:t xml:space="preserve"> </w:t>
      </w:r>
      <w:r w:rsidRPr="000005CD">
        <w:t>of</w:t>
      </w:r>
      <w:r w:rsidRPr="000005CD">
        <w:rPr>
          <w:spacing w:val="-5"/>
        </w:rPr>
        <w:t xml:space="preserve"> </w:t>
      </w:r>
      <w:r w:rsidRPr="000005CD">
        <w:t>the</w:t>
      </w:r>
      <w:r w:rsidRPr="000005CD">
        <w:rPr>
          <w:spacing w:val="-9"/>
        </w:rPr>
        <w:t xml:space="preserve"> </w:t>
      </w:r>
      <w:r w:rsidRPr="000005CD">
        <w:t xml:space="preserve">Trustee, beneficiaries or unit holders </w:t>
      </w:r>
      <w:proofErr w:type="gramStart"/>
      <w:r w:rsidRPr="000005CD">
        <w:t>and also</w:t>
      </w:r>
      <w:proofErr w:type="gramEnd"/>
      <w:r w:rsidRPr="000005CD">
        <w:t xml:space="preserve"> the powers of the Trustee. To avoid the need for amendment of your Trust, it </w:t>
      </w:r>
      <w:proofErr w:type="gramStart"/>
      <w:r w:rsidRPr="000005CD">
        <w:t>is recommended</w:t>
      </w:r>
      <w:proofErr w:type="gramEnd"/>
      <w:r w:rsidRPr="000005CD">
        <w:t xml:space="preserve"> that the Trust deed be drafted with the </w:t>
      </w:r>
      <w:r w:rsidR="005467DC" w:rsidRPr="000005CD">
        <w:t>ownership, control</w:t>
      </w:r>
      <w:r w:rsidRPr="000005CD">
        <w:t xml:space="preserve"> and undue influence provisions of the Act in</w:t>
      </w:r>
      <w:r w:rsidRPr="000005CD">
        <w:rPr>
          <w:spacing w:val="-10"/>
        </w:rPr>
        <w:t xml:space="preserve"> </w:t>
      </w:r>
      <w:r w:rsidRPr="000005CD">
        <w:t>mind.</w:t>
      </w:r>
    </w:p>
    <w:p w14:paraId="4CF6B49F" w14:textId="2B3956B6" w:rsidR="00EF5C1F" w:rsidRPr="000005CD" w:rsidRDefault="00EF5C1F">
      <w:pPr>
        <w:pStyle w:val="BodyText"/>
        <w:ind w:left="138" w:right="213"/>
        <w:jc w:val="both"/>
      </w:pPr>
    </w:p>
    <w:p w14:paraId="51C043E1" w14:textId="6D4FACA1" w:rsidR="00EF5C1F" w:rsidRPr="000005CD" w:rsidRDefault="00EF5C1F">
      <w:pPr>
        <w:pStyle w:val="BodyText"/>
        <w:ind w:left="138" w:right="213"/>
        <w:jc w:val="both"/>
        <w:rPr>
          <w:lang w:val="en-GB"/>
        </w:rPr>
      </w:pPr>
      <w:r w:rsidRPr="000005CD">
        <w:rPr>
          <w:lang w:val="en-GB"/>
        </w:rPr>
        <w:t>A pharmacy business</w:t>
      </w:r>
      <w:r w:rsidR="00206711" w:rsidRPr="000005CD">
        <w:rPr>
          <w:lang w:val="en-GB"/>
        </w:rPr>
        <w:t xml:space="preserve"> ownership structure</w:t>
      </w:r>
      <w:r w:rsidRPr="000005CD">
        <w:rPr>
          <w:lang w:val="en-GB"/>
        </w:rPr>
        <w:t xml:space="preserve"> which was formed prior to 23 February 2005 and which was then partially or fully owned by a trust is </w:t>
      </w:r>
      <w:r w:rsidRPr="000005CD">
        <w:rPr>
          <w:u w:val="single"/>
          <w:lang w:val="en-GB"/>
        </w:rPr>
        <w:t>not</w:t>
      </w:r>
      <w:r w:rsidRPr="000005CD">
        <w:rPr>
          <w:lang w:val="en-GB"/>
        </w:rPr>
        <w:t xml:space="preserve"> subject to the ownership or control restrictions set out above</w:t>
      </w:r>
      <w:r w:rsidR="00354C6E" w:rsidRPr="000005CD">
        <w:rPr>
          <w:lang w:val="en-GB"/>
        </w:rPr>
        <w:t xml:space="preserve"> and </w:t>
      </w:r>
      <w:r w:rsidR="00354C6E" w:rsidRPr="000005CD">
        <w:rPr>
          <w:u w:val="single"/>
          <w:lang w:val="en-GB"/>
        </w:rPr>
        <w:t>only</w:t>
      </w:r>
      <w:r w:rsidR="00354C6E" w:rsidRPr="000005CD">
        <w:rPr>
          <w:lang w:val="en-GB"/>
        </w:rPr>
        <w:t xml:space="preserve"> relates to </w:t>
      </w:r>
      <w:r w:rsidRPr="000005CD">
        <w:rPr>
          <w:lang w:val="en-GB"/>
        </w:rPr>
        <w:t>those pre-existing trusts*.</w:t>
      </w:r>
    </w:p>
    <w:p w14:paraId="2B289447" w14:textId="04425F56" w:rsidR="00EF5C1F" w:rsidRPr="000005CD" w:rsidRDefault="00EF5C1F">
      <w:pPr>
        <w:pStyle w:val="BodyText"/>
        <w:ind w:left="138" w:right="213"/>
        <w:jc w:val="both"/>
        <w:rPr>
          <w:lang w:val="en-GB"/>
        </w:rPr>
      </w:pPr>
    </w:p>
    <w:p w14:paraId="455F8E85" w14:textId="2BEEBF1A" w:rsidR="00EF5C1F" w:rsidRPr="000005CD" w:rsidRDefault="00EF5C1F">
      <w:pPr>
        <w:pStyle w:val="BodyText"/>
        <w:ind w:left="138" w:right="213"/>
        <w:jc w:val="both"/>
        <w:rPr>
          <w:lang w:val="en-GB"/>
        </w:rPr>
      </w:pPr>
    </w:p>
    <w:p w14:paraId="26FFB512" w14:textId="2CCCF5D6" w:rsidR="00EF5C1F" w:rsidRDefault="00EF5C1F" w:rsidP="00EF5C1F">
      <w:pPr>
        <w:pStyle w:val="BodyText"/>
        <w:spacing w:before="2"/>
        <w:rPr>
          <w:sz w:val="13"/>
        </w:rPr>
      </w:pPr>
      <w:r>
        <w:rPr>
          <w:sz w:val="13"/>
        </w:rPr>
        <w:softHyphen/>
      </w:r>
      <w:r>
        <w:rPr>
          <w:sz w:val="13"/>
        </w:rPr>
        <w:softHyphen/>
      </w:r>
      <w:r>
        <w:rPr>
          <w:sz w:val="13"/>
        </w:rPr>
        <w:softHyphen/>
      </w:r>
      <w:r>
        <w:rPr>
          <w:sz w:val="13"/>
        </w:rPr>
        <w:softHyphen/>
      </w:r>
      <w:r>
        <w:rPr>
          <w:sz w:val="13"/>
        </w:rPr>
        <w:softHyphen/>
      </w:r>
      <w:r>
        <w:rPr>
          <w:sz w:val="13"/>
        </w:rPr>
        <w:softHyphen/>
      </w:r>
      <w:r>
        <w:rPr>
          <w:sz w:val="13"/>
        </w:rPr>
        <w:softHyphen/>
      </w:r>
      <w:r>
        <w:rPr>
          <w:sz w:val="13"/>
        </w:rPr>
        <w:softHyphen/>
      </w:r>
      <w:r>
        <w:rPr>
          <w:sz w:val="13"/>
        </w:rPr>
        <w:softHyphen/>
      </w:r>
      <w:r>
        <w:rPr>
          <w:sz w:val="13"/>
        </w:rPr>
        <w:softHyphen/>
      </w:r>
      <w:r>
        <w:rPr>
          <w:sz w:val="13"/>
        </w:rPr>
        <w:softHyphen/>
      </w:r>
      <w:r>
        <w:rPr>
          <w:sz w:val="13"/>
        </w:rPr>
        <w:softHyphen/>
      </w:r>
      <w:r>
        <w:rPr>
          <w:sz w:val="13"/>
        </w:rPr>
        <w:softHyphen/>
      </w:r>
      <w:r>
        <w:rPr>
          <w:sz w:val="13"/>
        </w:rPr>
        <w:softHyphen/>
      </w:r>
      <w:r>
        <w:rPr>
          <w:sz w:val="13"/>
        </w:rPr>
        <w:softHyphen/>
      </w:r>
      <w:r>
        <w:rPr>
          <w:sz w:val="13"/>
        </w:rPr>
        <w:softHyphen/>
      </w:r>
      <w:r>
        <w:rPr>
          <w:sz w:val="13"/>
        </w:rPr>
        <w:softHyphen/>
      </w:r>
      <w:r>
        <w:rPr>
          <w:sz w:val="13"/>
        </w:rPr>
        <w:softHyphen/>
      </w:r>
      <w:r>
        <w:rPr>
          <w:sz w:val="13"/>
        </w:rPr>
        <w:softHyphen/>
      </w:r>
      <w:r>
        <w:rPr>
          <w:sz w:val="13"/>
        </w:rPr>
        <w:softHyphen/>
        <w:t>____________________________________________</w:t>
      </w:r>
    </w:p>
    <w:p w14:paraId="3AD2376D" w14:textId="7EC9721D" w:rsidR="00EF5C1F" w:rsidRDefault="00EF5C1F" w:rsidP="00EF5C1F">
      <w:pPr>
        <w:pStyle w:val="ListParagraph"/>
        <w:numPr>
          <w:ilvl w:val="0"/>
          <w:numId w:val="2"/>
        </w:numPr>
        <w:tabs>
          <w:tab w:val="left" w:pos="231"/>
        </w:tabs>
        <w:spacing w:before="72"/>
        <w:ind w:right="402" w:firstLine="0"/>
        <w:rPr>
          <w:rFonts w:ascii="Calibri"/>
          <w:i/>
          <w:sz w:val="18"/>
        </w:rPr>
      </w:pPr>
      <w:bookmarkStart w:id="1" w:name="_bookmark0"/>
      <w:bookmarkEnd w:id="1"/>
      <w:r>
        <w:rPr>
          <w:rFonts w:ascii="Calibri"/>
          <w:i/>
          <w:sz w:val="18"/>
        </w:rPr>
        <w:t>Schedule 7 sub-clause 2(4) of the Act states that an owner of a pharmacy business prior to 23 February 2005 is exempt from ownership restrictions as detailed in Schedule 7 subclause 2(1).</w:t>
      </w:r>
    </w:p>
    <w:p w14:paraId="33BA0A3A" w14:textId="77777777" w:rsidR="001A57DC" w:rsidRDefault="005C44EF">
      <w:pPr>
        <w:pStyle w:val="BodyText"/>
        <w:ind w:left="138"/>
        <w:jc w:val="both"/>
      </w:pPr>
      <w:r>
        <w:lastRenderedPageBreak/>
        <w:t>The following checklist will assist with the preparation of trust deeds:</w:t>
      </w:r>
    </w:p>
    <w:p w14:paraId="62808B8B" w14:textId="77777777" w:rsidR="001A57DC" w:rsidRDefault="001A57DC">
      <w:pPr>
        <w:pStyle w:val="BodyText"/>
        <w:rPr>
          <w:sz w:val="28"/>
        </w:rPr>
      </w:pP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94"/>
        <w:gridCol w:w="1277"/>
        <w:gridCol w:w="1284"/>
      </w:tblGrid>
      <w:tr w:rsidR="001A57DC" w14:paraId="7D4FFA53" w14:textId="77777777" w:rsidTr="003408BD">
        <w:trPr>
          <w:trHeight w:val="1129"/>
        </w:trPr>
        <w:tc>
          <w:tcPr>
            <w:tcW w:w="6094" w:type="dxa"/>
          </w:tcPr>
          <w:p w14:paraId="78764C21" w14:textId="77777777" w:rsidR="001A57DC" w:rsidRDefault="005C44EF">
            <w:pPr>
              <w:pStyle w:val="TableParagraph"/>
              <w:spacing w:before="40"/>
              <w:ind w:left="107" w:right="492"/>
              <w:rPr>
                <w:b/>
              </w:rPr>
            </w:pPr>
            <w:r>
              <w:rPr>
                <w:b/>
              </w:rPr>
              <w:t>Trust Deed Proprietary Interest and Undue Influence Checklist</w:t>
            </w:r>
          </w:p>
          <w:p w14:paraId="6D5378C2" w14:textId="77777777" w:rsidR="001A57DC" w:rsidRDefault="005C44EF">
            <w:pPr>
              <w:pStyle w:val="TableParagraph"/>
              <w:spacing w:before="39"/>
              <w:ind w:left="107"/>
            </w:pPr>
            <w:r>
              <w:t>(A tick in the shaded area may indicate non-compliance)</w:t>
            </w:r>
          </w:p>
        </w:tc>
        <w:tc>
          <w:tcPr>
            <w:tcW w:w="1277" w:type="dxa"/>
          </w:tcPr>
          <w:p w14:paraId="364CA489" w14:textId="77777777" w:rsidR="001A57DC" w:rsidRDefault="005C44EF">
            <w:pPr>
              <w:pStyle w:val="TableParagraph"/>
              <w:spacing w:before="40"/>
              <w:ind w:left="420" w:right="414"/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1284" w:type="dxa"/>
          </w:tcPr>
          <w:p w14:paraId="3550F190" w14:textId="77777777" w:rsidR="001A57DC" w:rsidRDefault="005C44EF">
            <w:pPr>
              <w:pStyle w:val="TableParagraph"/>
              <w:spacing w:before="40"/>
              <w:ind w:left="472" w:right="467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1A57DC" w14:paraId="626A41C1" w14:textId="77777777" w:rsidTr="003408BD">
        <w:trPr>
          <w:trHeight w:val="794"/>
        </w:trPr>
        <w:tc>
          <w:tcPr>
            <w:tcW w:w="6094" w:type="dxa"/>
          </w:tcPr>
          <w:p w14:paraId="6C0E0F98" w14:textId="77777777" w:rsidR="001A57DC" w:rsidRDefault="005C44EF">
            <w:pPr>
              <w:pStyle w:val="TableParagraph"/>
              <w:spacing w:before="4" w:line="252" w:lineRule="auto"/>
              <w:ind w:left="155" w:right="149"/>
            </w:pPr>
            <w:r>
              <w:t>If the trustee is a natural person, is that person a registered pharmacist?</w:t>
            </w:r>
          </w:p>
          <w:p w14:paraId="00433A44" w14:textId="1006B302" w:rsidR="002250BC" w:rsidRDefault="002250BC">
            <w:pPr>
              <w:pStyle w:val="TableParagraph"/>
              <w:spacing w:before="4" w:line="252" w:lineRule="auto"/>
              <w:ind w:left="155" w:right="149"/>
            </w:pPr>
          </w:p>
        </w:tc>
        <w:tc>
          <w:tcPr>
            <w:tcW w:w="1277" w:type="dxa"/>
          </w:tcPr>
          <w:p w14:paraId="2E1EFCC6" w14:textId="77777777" w:rsidR="001A57DC" w:rsidRDefault="001A57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4" w:type="dxa"/>
            <w:shd w:val="clear" w:color="auto" w:fill="A6A6A6"/>
          </w:tcPr>
          <w:p w14:paraId="75D40900" w14:textId="77777777" w:rsidR="001A57DC" w:rsidRDefault="001A57DC">
            <w:pPr>
              <w:pStyle w:val="TableParagraph"/>
              <w:rPr>
                <w:rFonts w:ascii="Times New Roman"/>
              </w:rPr>
            </w:pPr>
          </w:p>
        </w:tc>
      </w:tr>
      <w:tr w:rsidR="001A57DC" w14:paraId="2DD45762" w14:textId="77777777" w:rsidTr="003408BD">
        <w:trPr>
          <w:trHeight w:val="1060"/>
        </w:trPr>
        <w:tc>
          <w:tcPr>
            <w:tcW w:w="6094" w:type="dxa"/>
          </w:tcPr>
          <w:p w14:paraId="2B7651AF" w14:textId="77777777" w:rsidR="001A57DC" w:rsidRDefault="005C44EF">
            <w:pPr>
              <w:pStyle w:val="TableParagraph"/>
              <w:spacing w:before="7" w:line="249" w:lineRule="auto"/>
              <w:ind w:left="107" w:right="17"/>
              <w:jc w:val="both"/>
            </w:pPr>
            <w:r>
              <w:t>If the trustee is a corporation, are the directors, shareholders, and any person who holds a beneficial or legal interest in the shares, all registered pharmacists?</w:t>
            </w:r>
          </w:p>
          <w:p w14:paraId="21697397" w14:textId="26BC9394" w:rsidR="002250BC" w:rsidRDefault="002250BC">
            <w:pPr>
              <w:pStyle w:val="TableParagraph"/>
              <w:spacing w:before="7" w:line="249" w:lineRule="auto"/>
              <w:ind w:left="107" w:right="17"/>
              <w:jc w:val="both"/>
            </w:pPr>
          </w:p>
        </w:tc>
        <w:tc>
          <w:tcPr>
            <w:tcW w:w="1277" w:type="dxa"/>
          </w:tcPr>
          <w:p w14:paraId="65841F9A" w14:textId="77777777" w:rsidR="001A57DC" w:rsidRDefault="001A57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4" w:type="dxa"/>
            <w:shd w:val="clear" w:color="auto" w:fill="A6A6A6"/>
          </w:tcPr>
          <w:p w14:paraId="18BD362F" w14:textId="77777777" w:rsidR="001A57DC" w:rsidRDefault="001A57DC">
            <w:pPr>
              <w:pStyle w:val="TableParagraph"/>
              <w:rPr>
                <w:rFonts w:ascii="Times New Roman"/>
              </w:rPr>
            </w:pPr>
          </w:p>
        </w:tc>
      </w:tr>
      <w:tr w:rsidR="001A57DC" w14:paraId="42B68C5A" w14:textId="77777777" w:rsidTr="003408BD">
        <w:trPr>
          <w:trHeight w:val="520"/>
        </w:trPr>
        <w:tc>
          <w:tcPr>
            <w:tcW w:w="6094" w:type="dxa"/>
          </w:tcPr>
          <w:p w14:paraId="4282CB25" w14:textId="77777777" w:rsidR="001A57DC" w:rsidRDefault="005C44EF">
            <w:pPr>
              <w:pStyle w:val="TableParagraph"/>
              <w:spacing w:before="4"/>
              <w:ind w:left="107"/>
            </w:pPr>
            <w:r>
              <w:t>Is each beneficiary or unit holder a registered pharmacist?</w:t>
            </w:r>
          </w:p>
          <w:p w14:paraId="462907D1" w14:textId="164725D3" w:rsidR="002250BC" w:rsidRDefault="002250BC">
            <w:pPr>
              <w:pStyle w:val="TableParagraph"/>
              <w:spacing w:before="4"/>
              <w:ind w:left="107"/>
            </w:pPr>
          </w:p>
        </w:tc>
        <w:tc>
          <w:tcPr>
            <w:tcW w:w="1277" w:type="dxa"/>
          </w:tcPr>
          <w:p w14:paraId="2F1DC620" w14:textId="77777777" w:rsidR="001A57DC" w:rsidRDefault="001A57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4" w:type="dxa"/>
            <w:shd w:val="clear" w:color="auto" w:fill="A6A6A6"/>
          </w:tcPr>
          <w:p w14:paraId="2446945D" w14:textId="77777777" w:rsidR="001A57DC" w:rsidRDefault="001A57DC">
            <w:pPr>
              <w:pStyle w:val="TableParagraph"/>
              <w:rPr>
                <w:rFonts w:ascii="Times New Roman"/>
              </w:rPr>
            </w:pPr>
          </w:p>
        </w:tc>
      </w:tr>
      <w:tr w:rsidR="001A57DC" w14:paraId="1DAB0121" w14:textId="77777777" w:rsidTr="003408BD">
        <w:trPr>
          <w:trHeight w:val="762"/>
        </w:trPr>
        <w:tc>
          <w:tcPr>
            <w:tcW w:w="6094" w:type="dxa"/>
          </w:tcPr>
          <w:p w14:paraId="17062717" w14:textId="77777777" w:rsidR="001A57DC" w:rsidRDefault="005C44EF">
            <w:pPr>
              <w:pStyle w:val="TableParagraph"/>
              <w:spacing w:line="242" w:lineRule="auto"/>
              <w:ind w:left="107" w:right="466"/>
            </w:pPr>
            <w:r>
              <w:t>If the trust provides for classes of beneficiaries, are such classes limited to registered pharmacists?</w:t>
            </w:r>
          </w:p>
          <w:p w14:paraId="703326FE" w14:textId="24CAE6D4" w:rsidR="002250BC" w:rsidRDefault="002250BC">
            <w:pPr>
              <w:pStyle w:val="TableParagraph"/>
              <w:spacing w:line="242" w:lineRule="auto"/>
              <w:ind w:left="107" w:right="466"/>
            </w:pPr>
          </w:p>
        </w:tc>
        <w:tc>
          <w:tcPr>
            <w:tcW w:w="1277" w:type="dxa"/>
          </w:tcPr>
          <w:p w14:paraId="756BD75B" w14:textId="77777777" w:rsidR="001A57DC" w:rsidRDefault="001A57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4" w:type="dxa"/>
            <w:shd w:val="clear" w:color="auto" w:fill="A6A6A6"/>
          </w:tcPr>
          <w:p w14:paraId="4531AC47" w14:textId="77777777" w:rsidR="001A57DC" w:rsidRDefault="001A57DC">
            <w:pPr>
              <w:pStyle w:val="TableParagraph"/>
              <w:rPr>
                <w:rFonts w:ascii="Times New Roman"/>
              </w:rPr>
            </w:pPr>
          </w:p>
        </w:tc>
      </w:tr>
      <w:tr w:rsidR="001A57DC" w14:paraId="6F6E6ADA" w14:textId="77777777" w:rsidTr="002250BC">
        <w:trPr>
          <w:trHeight w:val="464"/>
        </w:trPr>
        <w:tc>
          <w:tcPr>
            <w:tcW w:w="6094" w:type="dxa"/>
          </w:tcPr>
          <w:p w14:paraId="19E26B57" w14:textId="5D51572C" w:rsidR="001A57DC" w:rsidRDefault="005C44EF">
            <w:pPr>
              <w:pStyle w:val="TableParagraph"/>
              <w:ind w:left="107" w:right="417"/>
            </w:pPr>
            <w:r>
              <w:t>Is any person or entity that is not a registered pharmacist eligible to be a trustee?</w:t>
            </w:r>
          </w:p>
          <w:p w14:paraId="44570097" w14:textId="6223FE5F" w:rsidR="002250BC" w:rsidRDefault="002250BC">
            <w:pPr>
              <w:pStyle w:val="TableParagraph"/>
              <w:ind w:left="107" w:right="417"/>
            </w:pPr>
          </w:p>
        </w:tc>
        <w:tc>
          <w:tcPr>
            <w:tcW w:w="1277" w:type="dxa"/>
            <w:shd w:val="clear" w:color="auto" w:fill="A6A6A6"/>
          </w:tcPr>
          <w:p w14:paraId="58BE8422" w14:textId="77777777" w:rsidR="001A57DC" w:rsidRDefault="001A57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4" w:type="dxa"/>
          </w:tcPr>
          <w:p w14:paraId="1FE0000B" w14:textId="77777777" w:rsidR="001A57DC" w:rsidRDefault="001A57DC">
            <w:pPr>
              <w:pStyle w:val="TableParagraph"/>
              <w:rPr>
                <w:rFonts w:ascii="Times New Roman"/>
              </w:rPr>
            </w:pPr>
          </w:p>
        </w:tc>
      </w:tr>
      <w:tr w:rsidR="001A57DC" w14:paraId="215DEABF" w14:textId="77777777" w:rsidTr="002250BC">
        <w:trPr>
          <w:trHeight w:val="688"/>
        </w:trPr>
        <w:tc>
          <w:tcPr>
            <w:tcW w:w="6094" w:type="dxa"/>
          </w:tcPr>
          <w:p w14:paraId="520109FA" w14:textId="77777777" w:rsidR="001A57DC" w:rsidRDefault="005C44EF">
            <w:pPr>
              <w:pStyle w:val="TableParagraph"/>
              <w:ind w:left="107" w:right="649"/>
            </w:pPr>
            <w:r>
              <w:t>Is a person or entity that is not a registered pharmacist eligible to be a beneficiary or unit holder?</w:t>
            </w:r>
          </w:p>
          <w:p w14:paraId="7A062A9F" w14:textId="312ACCD6" w:rsidR="002250BC" w:rsidRDefault="002250BC">
            <w:pPr>
              <w:pStyle w:val="TableParagraph"/>
              <w:ind w:left="107" w:right="649"/>
            </w:pPr>
          </w:p>
        </w:tc>
        <w:tc>
          <w:tcPr>
            <w:tcW w:w="1277" w:type="dxa"/>
            <w:shd w:val="clear" w:color="auto" w:fill="A6A6A6"/>
          </w:tcPr>
          <w:p w14:paraId="599E18A9" w14:textId="77777777" w:rsidR="001A57DC" w:rsidRDefault="001A57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4" w:type="dxa"/>
          </w:tcPr>
          <w:p w14:paraId="2124F1D3" w14:textId="77777777" w:rsidR="001A57DC" w:rsidRDefault="001A57DC">
            <w:pPr>
              <w:pStyle w:val="TableParagraph"/>
              <w:rPr>
                <w:rFonts w:ascii="Times New Roman"/>
              </w:rPr>
            </w:pPr>
          </w:p>
        </w:tc>
      </w:tr>
      <w:tr w:rsidR="001A57DC" w14:paraId="32C025D6" w14:textId="77777777" w:rsidTr="008B36E1">
        <w:trPr>
          <w:trHeight w:val="1253"/>
        </w:trPr>
        <w:tc>
          <w:tcPr>
            <w:tcW w:w="6094" w:type="dxa"/>
          </w:tcPr>
          <w:p w14:paraId="12632079" w14:textId="77777777" w:rsidR="001A57DC" w:rsidRDefault="005C44EF" w:rsidP="000C29B7">
            <w:pPr>
              <w:pStyle w:val="TableParagraph"/>
              <w:ind w:left="107" w:right="404"/>
            </w:pPr>
            <w:r>
              <w:t>Does the trust provide any person, other than a</w:t>
            </w:r>
            <w:r w:rsidR="005467DC">
              <w:t>n</w:t>
            </w:r>
            <w:r w:rsidR="000C29B7">
              <w:t xml:space="preserve"> </w:t>
            </w:r>
            <w:r w:rsidR="005467DC">
              <w:t>authorised pharmacy business owner</w:t>
            </w:r>
            <w:r>
              <w:t>, a</w:t>
            </w:r>
            <w:r w:rsidR="00440383">
              <w:t>ny</w:t>
            </w:r>
            <w:r>
              <w:t xml:space="preserve"> right to</w:t>
            </w:r>
            <w:r w:rsidR="00440383">
              <w:t xml:space="preserve"> exercise</w:t>
            </w:r>
            <w:r>
              <w:t xml:space="preserve"> </w:t>
            </w:r>
            <w:r w:rsidR="00884304">
              <w:t xml:space="preserve">any </w:t>
            </w:r>
            <w:r>
              <w:t xml:space="preserve">control </w:t>
            </w:r>
            <w:r w:rsidR="00440383">
              <w:t>over the co</w:t>
            </w:r>
            <w:r w:rsidR="00884304">
              <w:t>n</w:t>
            </w:r>
            <w:r w:rsidR="00440383">
              <w:t>duct of</w:t>
            </w:r>
            <w:r>
              <w:t xml:space="preserve"> the pharmacy business?</w:t>
            </w:r>
          </w:p>
          <w:p w14:paraId="2B03529E" w14:textId="3623B1A7" w:rsidR="002250BC" w:rsidRDefault="002250BC" w:rsidP="000C29B7">
            <w:pPr>
              <w:pStyle w:val="TableParagraph"/>
              <w:ind w:left="107" w:right="404"/>
            </w:pPr>
          </w:p>
        </w:tc>
        <w:tc>
          <w:tcPr>
            <w:tcW w:w="1277" w:type="dxa"/>
            <w:shd w:val="clear" w:color="auto" w:fill="A6A6A6"/>
          </w:tcPr>
          <w:p w14:paraId="398537D6" w14:textId="77777777" w:rsidR="001A57DC" w:rsidRDefault="001A57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4" w:type="dxa"/>
          </w:tcPr>
          <w:p w14:paraId="46BBEEAC" w14:textId="77777777" w:rsidR="001A57DC" w:rsidRDefault="001A57DC">
            <w:pPr>
              <w:pStyle w:val="TableParagraph"/>
              <w:rPr>
                <w:rFonts w:ascii="Times New Roman"/>
              </w:rPr>
            </w:pPr>
          </w:p>
        </w:tc>
      </w:tr>
      <w:tr w:rsidR="001A57DC" w14:paraId="701012EA" w14:textId="77777777" w:rsidTr="002250BC">
        <w:trPr>
          <w:trHeight w:val="973"/>
        </w:trPr>
        <w:tc>
          <w:tcPr>
            <w:tcW w:w="6094" w:type="dxa"/>
          </w:tcPr>
          <w:p w14:paraId="5F239BAE" w14:textId="77777777" w:rsidR="001A57DC" w:rsidRDefault="005C44EF">
            <w:pPr>
              <w:pStyle w:val="TableParagraph"/>
              <w:spacing w:before="2"/>
              <w:ind w:left="107" w:right="441"/>
            </w:pPr>
            <w:r>
              <w:t xml:space="preserve">Does the trust provide any person, other than </w:t>
            </w:r>
            <w:r w:rsidR="00CC57EB">
              <w:t>an authorised pharmacy business owner</w:t>
            </w:r>
            <w:r>
              <w:t>, a right of access to books of accounts or records kept in respect of the pharmacy business?</w:t>
            </w:r>
          </w:p>
          <w:p w14:paraId="1078450F" w14:textId="25844A50" w:rsidR="002250BC" w:rsidRDefault="002250BC">
            <w:pPr>
              <w:pStyle w:val="TableParagraph"/>
              <w:spacing w:before="2"/>
              <w:ind w:left="107" w:right="441"/>
            </w:pPr>
          </w:p>
        </w:tc>
        <w:tc>
          <w:tcPr>
            <w:tcW w:w="1277" w:type="dxa"/>
            <w:shd w:val="clear" w:color="auto" w:fill="A6A6A6"/>
          </w:tcPr>
          <w:p w14:paraId="70FDFA68" w14:textId="77777777" w:rsidR="001A57DC" w:rsidRDefault="001A57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4" w:type="dxa"/>
          </w:tcPr>
          <w:p w14:paraId="5A7C5D31" w14:textId="77777777" w:rsidR="001A57DC" w:rsidRDefault="001A57DC">
            <w:pPr>
              <w:pStyle w:val="TableParagraph"/>
              <w:rPr>
                <w:rFonts w:ascii="Times New Roman"/>
              </w:rPr>
            </w:pPr>
          </w:p>
        </w:tc>
      </w:tr>
      <w:tr w:rsidR="001A57DC" w14:paraId="51D551EC" w14:textId="77777777" w:rsidTr="003408BD">
        <w:trPr>
          <w:trHeight w:val="1266"/>
        </w:trPr>
        <w:tc>
          <w:tcPr>
            <w:tcW w:w="6094" w:type="dxa"/>
          </w:tcPr>
          <w:p w14:paraId="7BB9300B" w14:textId="77777777" w:rsidR="001A57DC" w:rsidRDefault="005C44EF">
            <w:pPr>
              <w:pStyle w:val="TableParagraph"/>
              <w:spacing w:before="2"/>
              <w:ind w:left="107" w:right="307"/>
            </w:pPr>
            <w:r>
              <w:t>Does the trust provide any person, other than a</w:t>
            </w:r>
            <w:r w:rsidR="00CC57EB">
              <w:t>n</w:t>
            </w:r>
            <w:r>
              <w:t xml:space="preserve"> </w:t>
            </w:r>
            <w:r w:rsidR="00CC57EB">
              <w:t>authorised pharmacy business owner</w:t>
            </w:r>
            <w:r>
              <w:t>, a right to receive any payment that varies according to the profits and takings of the pharmacy business?</w:t>
            </w:r>
          </w:p>
          <w:p w14:paraId="33B28D59" w14:textId="396BE83D" w:rsidR="002250BC" w:rsidRDefault="002250BC">
            <w:pPr>
              <w:pStyle w:val="TableParagraph"/>
              <w:spacing w:before="2"/>
              <w:ind w:left="107" w:right="307"/>
            </w:pPr>
          </w:p>
        </w:tc>
        <w:tc>
          <w:tcPr>
            <w:tcW w:w="1277" w:type="dxa"/>
            <w:shd w:val="clear" w:color="auto" w:fill="A6A6A6"/>
          </w:tcPr>
          <w:p w14:paraId="63E5705D" w14:textId="77777777" w:rsidR="001A57DC" w:rsidRDefault="001A57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4" w:type="dxa"/>
          </w:tcPr>
          <w:p w14:paraId="7414823D" w14:textId="77777777" w:rsidR="001A57DC" w:rsidRDefault="001A57DC">
            <w:pPr>
              <w:pStyle w:val="TableParagraph"/>
              <w:rPr>
                <w:rFonts w:ascii="Times New Roman"/>
              </w:rPr>
            </w:pPr>
          </w:p>
        </w:tc>
      </w:tr>
    </w:tbl>
    <w:p w14:paraId="7FB4BCFF" w14:textId="77777777" w:rsidR="001A57DC" w:rsidRDefault="001A57DC">
      <w:pPr>
        <w:pStyle w:val="BodyText"/>
        <w:rPr>
          <w:sz w:val="20"/>
        </w:rPr>
      </w:pPr>
    </w:p>
    <w:p w14:paraId="53C382EA" w14:textId="77777777" w:rsidR="001A57DC" w:rsidRDefault="001A57DC">
      <w:pPr>
        <w:pStyle w:val="BodyText"/>
        <w:rPr>
          <w:sz w:val="20"/>
        </w:rPr>
      </w:pPr>
    </w:p>
    <w:p w14:paraId="0E8223A7" w14:textId="77777777" w:rsidR="001A57DC" w:rsidRDefault="001A57DC">
      <w:pPr>
        <w:pStyle w:val="BodyText"/>
        <w:rPr>
          <w:sz w:val="20"/>
        </w:rPr>
      </w:pPr>
    </w:p>
    <w:p w14:paraId="319E6C93" w14:textId="77777777" w:rsidR="001A57DC" w:rsidRDefault="001A57DC">
      <w:pPr>
        <w:pStyle w:val="BodyText"/>
        <w:rPr>
          <w:sz w:val="20"/>
        </w:rPr>
      </w:pPr>
    </w:p>
    <w:p w14:paraId="25B81201" w14:textId="77777777" w:rsidR="001A57DC" w:rsidRDefault="001A57DC">
      <w:pPr>
        <w:pStyle w:val="BodyText"/>
        <w:spacing w:before="9"/>
        <w:rPr>
          <w:sz w:val="24"/>
        </w:rPr>
      </w:pPr>
    </w:p>
    <w:sectPr w:rsidR="001A57DC">
      <w:headerReference w:type="default" r:id="rId8"/>
      <w:footerReference w:type="default" r:id="rId9"/>
      <w:pgSz w:w="11920" w:h="16850"/>
      <w:pgMar w:top="1600" w:right="1240" w:bottom="1200" w:left="1340" w:header="0" w:footer="10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DF7C6E" w14:textId="77777777" w:rsidR="001A3102" w:rsidRDefault="001A3102">
      <w:r>
        <w:separator/>
      </w:r>
    </w:p>
  </w:endnote>
  <w:endnote w:type="continuationSeparator" w:id="0">
    <w:p w14:paraId="1AF9AA2E" w14:textId="77777777" w:rsidR="001A3102" w:rsidRDefault="001A3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279" w:type="dxa"/>
      <w:tblLook w:val="04A0" w:firstRow="1" w:lastRow="0" w:firstColumn="1" w:lastColumn="0" w:noHBand="0" w:noVBand="1"/>
    </w:tblPr>
    <w:tblGrid>
      <w:gridCol w:w="4342"/>
      <w:gridCol w:w="4621"/>
    </w:tblGrid>
    <w:tr w:rsidR="003408BD" w14:paraId="55E00804" w14:textId="77777777" w:rsidTr="003408BD">
      <w:trPr>
        <w:trHeight w:val="248"/>
      </w:trPr>
      <w:tc>
        <w:tcPr>
          <w:tcW w:w="8963" w:type="dxa"/>
          <w:gridSpan w:val="2"/>
        </w:tcPr>
        <w:p w14:paraId="7B21AC68" w14:textId="77777777" w:rsidR="003408BD" w:rsidRDefault="003408BD" w:rsidP="003408BD">
          <w:pPr>
            <w:pStyle w:val="Footer"/>
          </w:pPr>
          <w:r w:rsidRPr="00D3605A">
            <w:rPr>
              <w:sz w:val="20"/>
              <w:szCs w:val="20"/>
            </w:rPr>
            <w:t>Endorsed By: Northern Territory Pharmacy Premises Committee</w:t>
          </w:r>
        </w:p>
      </w:tc>
    </w:tr>
    <w:tr w:rsidR="003408BD" w14:paraId="5A359E56" w14:textId="77777777" w:rsidTr="003408BD">
      <w:trPr>
        <w:trHeight w:val="247"/>
      </w:trPr>
      <w:tc>
        <w:tcPr>
          <w:tcW w:w="4342" w:type="dxa"/>
        </w:tcPr>
        <w:p w14:paraId="0EA07392" w14:textId="6AB589AA" w:rsidR="003408BD" w:rsidRPr="00D3605A" w:rsidRDefault="003408BD" w:rsidP="000739CB">
          <w:pPr>
            <w:pStyle w:val="Footer"/>
            <w:rPr>
              <w:sz w:val="20"/>
              <w:szCs w:val="20"/>
            </w:rPr>
          </w:pPr>
          <w:r w:rsidRPr="00D3605A">
            <w:rPr>
              <w:sz w:val="20"/>
              <w:szCs w:val="20"/>
            </w:rPr>
            <w:t xml:space="preserve">Effective Date: </w:t>
          </w:r>
          <w:r w:rsidR="000005CD">
            <w:rPr>
              <w:sz w:val="20"/>
              <w:szCs w:val="20"/>
            </w:rPr>
            <w:t xml:space="preserve">1 November </w:t>
          </w:r>
          <w:r w:rsidR="00BF142A" w:rsidRPr="000739CB">
            <w:rPr>
              <w:sz w:val="20"/>
              <w:szCs w:val="20"/>
            </w:rPr>
            <w:t>2022</w:t>
          </w:r>
        </w:p>
      </w:tc>
      <w:tc>
        <w:tcPr>
          <w:tcW w:w="4621" w:type="dxa"/>
        </w:tcPr>
        <w:p w14:paraId="3C7E7404" w14:textId="2526C35E" w:rsidR="003408BD" w:rsidRPr="00D3605A" w:rsidRDefault="003408BD" w:rsidP="00A04A48">
          <w:pPr>
            <w:pStyle w:val="Footer"/>
            <w:rPr>
              <w:sz w:val="20"/>
              <w:szCs w:val="20"/>
            </w:rPr>
          </w:pPr>
          <w:r w:rsidRPr="00D3605A">
            <w:rPr>
              <w:sz w:val="20"/>
              <w:szCs w:val="20"/>
            </w:rPr>
            <w:t>Review</w:t>
          </w:r>
          <w:r>
            <w:rPr>
              <w:sz w:val="20"/>
              <w:szCs w:val="20"/>
            </w:rPr>
            <w:t xml:space="preserve"> Date</w:t>
          </w:r>
          <w:r w:rsidRPr="00D3605A">
            <w:rPr>
              <w:sz w:val="20"/>
              <w:szCs w:val="20"/>
            </w:rPr>
            <w:t xml:space="preserve">: </w:t>
          </w:r>
          <w:r w:rsidR="000005CD">
            <w:rPr>
              <w:sz w:val="20"/>
              <w:szCs w:val="20"/>
            </w:rPr>
            <w:t xml:space="preserve">November </w:t>
          </w:r>
          <w:r w:rsidR="00BF142A" w:rsidRPr="000739CB">
            <w:rPr>
              <w:sz w:val="20"/>
              <w:szCs w:val="20"/>
            </w:rPr>
            <w:t>2025</w:t>
          </w:r>
        </w:p>
      </w:tc>
    </w:tr>
  </w:tbl>
  <w:p w14:paraId="0377677A" w14:textId="0CDABC95" w:rsidR="001A57DC" w:rsidRDefault="009E757C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DA586AA" wp14:editId="7E0085A4">
              <wp:simplePos x="0" y="0"/>
              <wp:positionH relativeFrom="page">
                <wp:posOffset>3754755</wp:posOffset>
              </wp:positionH>
              <wp:positionV relativeFrom="page">
                <wp:posOffset>10276205</wp:posOffset>
              </wp:positionV>
              <wp:extent cx="121920" cy="165735"/>
              <wp:effectExtent l="635" t="3810" r="1270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2BF1CA" w14:textId="47D84EB7" w:rsidR="001A57DC" w:rsidRDefault="005C44EF">
                          <w:pPr>
                            <w:pStyle w:val="BodyText"/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04A48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A586A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5.65pt;margin-top:809.15pt;width:9.6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K9K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MIkgpsSrsL5bHE5s7n5JJ0ed0qbd1S2yBoZ&#10;VtB4B04Od9qMrpOLjSVkwTh3zefi2QFgjicQGp7aO5uE6+WPJEg2y80y9uJovvHiIM+9m2Ide/Mi&#10;XMzyy3y9zsOfNm4Ypw2rKipsmElXYfxnfTsqfFTESVlaclZZOJuSVrvtmit0IKDrwn3Hgpy5+c/T&#10;cPUCLi8ohVEc3EaJV8yXCy8u4pmXLIKlF4TJbTIP4iTOi+eU7pig/04J9RlOZtFs1NJvuQXue82N&#10;pC0zMDk4azO8PDmR1CpwIyrXWkMYH+2zUtj0n0oB7Z4a7fRqJTqK1QzbAVCsiLeyegTlKgnKAhHC&#10;uAOjkeo7Rj2Mjgzrb3uiKEb8vQD12zkzGWoytpNBRAlPM2wwGs21GefRvlNs1wDy+H8JeQN/SM2c&#10;ep+ygNTtBsaBI3EcXXbenO+d19OAXf0CAAD//wMAUEsDBBQABgAIAAAAIQC271kX4QAAAA0BAAAP&#10;AAAAZHJzL2Rvd25yZXYueG1sTI/BTsMwEETvSPyDtUjcqB1IozbEqSoEJyREGg4cndhNrMbrELtt&#10;+Hu2p3Lb3RnNvik2sxvYyUzBepSQLAQwg63XFjsJX/XbwwpYiAq1GjwaCb8mwKa8vSlUrv0ZK3Pa&#10;xY5RCIZcSehjHHPOQ9sbp8LCjwZJ2/vJqUjr1HE9qTOFu4E/CpFxpyzSh16N5qU37WF3dBK231i9&#10;2p+P5rPaV7au1wLfs4OU93fz9hlYNHO8muGCT+hQElPjj6gDGyQs18kTWUnIkhVNZMkSsQTWXE5p&#10;mgIvC/6/RfkHAAD//wMAUEsBAi0AFAAGAAgAAAAhALaDOJL+AAAA4QEAABMAAAAAAAAAAAAAAAAA&#10;AAAAAFtDb250ZW50X1R5cGVzXS54bWxQSwECLQAUAAYACAAAACEAOP0h/9YAAACUAQAACwAAAAAA&#10;AAAAAAAAAAAvAQAAX3JlbHMvLnJlbHNQSwECLQAUAAYACAAAACEAGoyvSqoCAACoBQAADgAAAAAA&#10;AAAAAAAAAAAuAgAAZHJzL2Uyb0RvYy54bWxQSwECLQAUAAYACAAAACEAtu9ZF+EAAAANAQAADwAA&#10;AAAAAAAAAAAAAAAEBQAAZHJzL2Rvd25yZXYueG1sUEsFBgAAAAAEAAQA8wAAABIGAAAAAA==&#10;" filled="f" stroked="f">
              <v:textbox inset="0,0,0,0">
                <w:txbxContent>
                  <w:p w14:paraId="222BF1CA" w14:textId="47D84EB7" w:rsidR="001A57DC" w:rsidRDefault="005C44EF">
                    <w:pPr>
                      <w:pStyle w:val="BodyText"/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04A48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9C1226" w14:textId="77777777" w:rsidR="001A3102" w:rsidRDefault="001A3102">
      <w:r>
        <w:separator/>
      </w:r>
    </w:p>
  </w:footnote>
  <w:footnote w:type="continuationSeparator" w:id="0">
    <w:p w14:paraId="25D0902A" w14:textId="77777777" w:rsidR="001A3102" w:rsidRDefault="001A3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82751" w14:textId="49B8144A" w:rsidR="00EB0D60" w:rsidRDefault="00EB0D60" w:rsidP="00EB0D6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557D7"/>
    <w:multiLevelType w:val="hybridMultilevel"/>
    <w:tmpl w:val="1A686E0C"/>
    <w:lvl w:ilvl="0" w:tplc="4A70FE22">
      <w:numFmt w:val="bullet"/>
      <w:lvlText w:val=""/>
      <w:lvlJc w:val="left"/>
      <w:pPr>
        <w:ind w:left="120" w:hanging="111"/>
      </w:pPr>
      <w:rPr>
        <w:rFonts w:ascii="Symbol" w:eastAsia="Symbol" w:hAnsi="Symbol" w:cs="Symbol" w:hint="default"/>
        <w:w w:val="99"/>
        <w:position w:val="7"/>
        <w:sz w:val="13"/>
        <w:szCs w:val="13"/>
        <w:lang w:val="en-AU" w:eastAsia="en-AU" w:bidi="en-AU"/>
      </w:rPr>
    </w:lvl>
    <w:lvl w:ilvl="1" w:tplc="0DF6D934">
      <w:numFmt w:val="bullet"/>
      <w:lvlText w:val=""/>
      <w:lvlJc w:val="left"/>
      <w:pPr>
        <w:ind w:left="885" w:hanging="361"/>
      </w:pPr>
      <w:rPr>
        <w:rFonts w:ascii="Symbol" w:eastAsia="Symbol" w:hAnsi="Symbol" w:cs="Symbol" w:hint="default"/>
        <w:w w:val="100"/>
        <w:sz w:val="22"/>
        <w:szCs w:val="22"/>
        <w:lang w:val="en-AU" w:eastAsia="en-AU" w:bidi="en-AU"/>
      </w:rPr>
    </w:lvl>
    <w:lvl w:ilvl="2" w:tplc="2FDC8B58">
      <w:numFmt w:val="bullet"/>
      <w:lvlText w:val="•"/>
      <w:lvlJc w:val="left"/>
      <w:pPr>
        <w:ind w:left="1821" w:hanging="361"/>
      </w:pPr>
      <w:rPr>
        <w:lang w:val="en-AU" w:eastAsia="en-AU" w:bidi="en-AU"/>
      </w:rPr>
    </w:lvl>
    <w:lvl w:ilvl="3" w:tplc="4080D76E">
      <w:numFmt w:val="bullet"/>
      <w:lvlText w:val="•"/>
      <w:lvlJc w:val="left"/>
      <w:pPr>
        <w:ind w:left="2762" w:hanging="361"/>
      </w:pPr>
      <w:rPr>
        <w:lang w:val="en-AU" w:eastAsia="en-AU" w:bidi="en-AU"/>
      </w:rPr>
    </w:lvl>
    <w:lvl w:ilvl="4" w:tplc="2E9680F0">
      <w:numFmt w:val="bullet"/>
      <w:lvlText w:val="•"/>
      <w:lvlJc w:val="left"/>
      <w:pPr>
        <w:ind w:left="3703" w:hanging="361"/>
      </w:pPr>
      <w:rPr>
        <w:lang w:val="en-AU" w:eastAsia="en-AU" w:bidi="en-AU"/>
      </w:rPr>
    </w:lvl>
    <w:lvl w:ilvl="5" w:tplc="10B07EA2">
      <w:numFmt w:val="bullet"/>
      <w:lvlText w:val="•"/>
      <w:lvlJc w:val="left"/>
      <w:pPr>
        <w:ind w:left="4644" w:hanging="361"/>
      </w:pPr>
      <w:rPr>
        <w:lang w:val="en-AU" w:eastAsia="en-AU" w:bidi="en-AU"/>
      </w:rPr>
    </w:lvl>
    <w:lvl w:ilvl="6" w:tplc="83DC35C0">
      <w:numFmt w:val="bullet"/>
      <w:lvlText w:val="•"/>
      <w:lvlJc w:val="left"/>
      <w:pPr>
        <w:ind w:left="5586" w:hanging="361"/>
      </w:pPr>
      <w:rPr>
        <w:lang w:val="en-AU" w:eastAsia="en-AU" w:bidi="en-AU"/>
      </w:rPr>
    </w:lvl>
    <w:lvl w:ilvl="7" w:tplc="80944024">
      <w:numFmt w:val="bullet"/>
      <w:lvlText w:val="•"/>
      <w:lvlJc w:val="left"/>
      <w:pPr>
        <w:ind w:left="6527" w:hanging="361"/>
      </w:pPr>
      <w:rPr>
        <w:lang w:val="en-AU" w:eastAsia="en-AU" w:bidi="en-AU"/>
      </w:rPr>
    </w:lvl>
    <w:lvl w:ilvl="8" w:tplc="28907070">
      <w:numFmt w:val="bullet"/>
      <w:lvlText w:val="•"/>
      <w:lvlJc w:val="left"/>
      <w:pPr>
        <w:ind w:left="7468" w:hanging="361"/>
      </w:pPr>
      <w:rPr>
        <w:lang w:val="en-AU" w:eastAsia="en-AU" w:bidi="en-AU"/>
      </w:rPr>
    </w:lvl>
  </w:abstractNum>
  <w:abstractNum w:abstractNumId="1" w15:restartNumberingAfterBreak="0">
    <w:nsid w:val="6F4F793B"/>
    <w:multiLevelType w:val="hybridMultilevel"/>
    <w:tmpl w:val="33861CDE"/>
    <w:lvl w:ilvl="0" w:tplc="B15C8C70">
      <w:numFmt w:val="bullet"/>
      <w:lvlText w:val=""/>
      <w:lvlJc w:val="left"/>
      <w:pPr>
        <w:ind w:left="901" w:hanging="361"/>
      </w:pPr>
      <w:rPr>
        <w:rFonts w:ascii="Symbol" w:eastAsia="Symbol" w:hAnsi="Symbol" w:cs="Symbol" w:hint="default"/>
        <w:w w:val="100"/>
        <w:sz w:val="22"/>
        <w:szCs w:val="22"/>
        <w:lang w:val="en-AU" w:eastAsia="en-AU" w:bidi="en-AU"/>
      </w:rPr>
    </w:lvl>
    <w:lvl w:ilvl="1" w:tplc="1FB6E154">
      <w:start w:val="1"/>
      <w:numFmt w:val="lowerLetter"/>
      <w:lvlText w:val="(%2)"/>
      <w:lvlJc w:val="left"/>
      <w:pPr>
        <w:ind w:left="1660" w:hanging="720"/>
      </w:pPr>
      <w:rPr>
        <w:rFonts w:ascii="Arial" w:eastAsia="Arial" w:hAnsi="Arial" w:cs="Arial" w:hint="default"/>
        <w:spacing w:val="-2"/>
        <w:w w:val="99"/>
        <w:sz w:val="22"/>
        <w:szCs w:val="22"/>
        <w:lang w:val="en-AU" w:eastAsia="en-AU" w:bidi="en-AU"/>
      </w:rPr>
    </w:lvl>
    <w:lvl w:ilvl="2" w:tplc="FBE66A4E">
      <w:start w:val="1"/>
      <w:numFmt w:val="lowerRoman"/>
      <w:lvlText w:val="(%3)"/>
      <w:lvlJc w:val="left"/>
      <w:pPr>
        <w:ind w:left="3100" w:hanging="720"/>
      </w:pPr>
      <w:rPr>
        <w:rFonts w:ascii="Arial" w:eastAsia="Arial" w:hAnsi="Arial" w:cs="Arial" w:hint="default"/>
        <w:spacing w:val="-1"/>
        <w:w w:val="99"/>
        <w:sz w:val="22"/>
        <w:szCs w:val="22"/>
        <w:lang w:val="en-AU" w:eastAsia="en-AU" w:bidi="en-AU"/>
      </w:rPr>
    </w:lvl>
    <w:lvl w:ilvl="3" w:tplc="9D8EF1DC">
      <w:numFmt w:val="bullet"/>
      <w:lvlText w:val="•"/>
      <w:lvlJc w:val="left"/>
      <w:pPr>
        <w:ind w:left="3878" w:hanging="720"/>
      </w:pPr>
      <w:rPr>
        <w:rFonts w:hint="default"/>
        <w:lang w:val="en-AU" w:eastAsia="en-AU" w:bidi="en-AU"/>
      </w:rPr>
    </w:lvl>
    <w:lvl w:ilvl="4" w:tplc="3A5AF82C">
      <w:numFmt w:val="bullet"/>
      <w:lvlText w:val="•"/>
      <w:lvlJc w:val="left"/>
      <w:pPr>
        <w:ind w:left="4657" w:hanging="720"/>
      </w:pPr>
      <w:rPr>
        <w:rFonts w:hint="default"/>
        <w:lang w:val="en-AU" w:eastAsia="en-AU" w:bidi="en-AU"/>
      </w:rPr>
    </w:lvl>
    <w:lvl w:ilvl="5" w:tplc="543AA3EE">
      <w:numFmt w:val="bullet"/>
      <w:lvlText w:val="•"/>
      <w:lvlJc w:val="left"/>
      <w:pPr>
        <w:ind w:left="5436" w:hanging="720"/>
      </w:pPr>
      <w:rPr>
        <w:rFonts w:hint="default"/>
        <w:lang w:val="en-AU" w:eastAsia="en-AU" w:bidi="en-AU"/>
      </w:rPr>
    </w:lvl>
    <w:lvl w:ilvl="6" w:tplc="9488A40C">
      <w:numFmt w:val="bullet"/>
      <w:lvlText w:val="•"/>
      <w:lvlJc w:val="left"/>
      <w:pPr>
        <w:ind w:left="6215" w:hanging="720"/>
      </w:pPr>
      <w:rPr>
        <w:rFonts w:hint="default"/>
        <w:lang w:val="en-AU" w:eastAsia="en-AU" w:bidi="en-AU"/>
      </w:rPr>
    </w:lvl>
    <w:lvl w:ilvl="7" w:tplc="E9B09144">
      <w:numFmt w:val="bullet"/>
      <w:lvlText w:val="•"/>
      <w:lvlJc w:val="left"/>
      <w:pPr>
        <w:ind w:left="6994" w:hanging="720"/>
      </w:pPr>
      <w:rPr>
        <w:rFonts w:hint="default"/>
        <w:lang w:val="en-AU" w:eastAsia="en-AU" w:bidi="en-AU"/>
      </w:rPr>
    </w:lvl>
    <w:lvl w:ilvl="8" w:tplc="88688E64">
      <w:numFmt w:val="bullet"/>
      <w:lvlText w:val="•"/>
      <w:lvlJc w:val="left"/>
      <w:pPr>
        <w:ind w:left="7773" w:hanging="720"/>
      </w:pPr>
      <w:rPr>
        <w:rFonts w:hint="default"/>
        <w:lang w:val="en-AU" w:eastAsia="en-AU" w:bidi="en-A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7DC"/>
    <w:rsid w:val="000005CD"/>
    <w:rsid w:val="00024CFC"/>
    <w:rsid w:val="000319EC"/>
    <w:rsid w:val="00060E13"/>
    <w:rsid w:val="00064AB3"/>
    <w:rsid w:val="000739CB"/>
    <w:rsid w:val="000B5959"/>
    <w:rsid w:val="000C29B7"/>
    <w:rsid w:val="000C4382"/>
    <w:rsid w:val="000D1BD1"/>
    <w:rsid w:val="000F796F"/>
    <w:rsid w:val="001251F3"/>
    <w:rsid w:val="0016342D"/>
    <w:rsid w:val="00173042"/>
    <w:rsid w:val="001A3102"/>
    <w:rsid w:val="001A57DC"/>
    <w:rsid w:val="00206711"/>
    <w:rsid w:val="002110E2"/>
    <w:rsid w:val="002250BC"/>
    <w:rsid w:val="00264739"/>
    <w:rsid w:val="002F5237"/>
    <w:rsid w:val="003408BD"/>
    <w:rsid w:val="00342766"/>
    <w:rsid w:val="00354C6E"/>
    <w:rsid w:val="003C2072"/>
    <w:rsid w:val="00421DA0"/>
    <w:rsid w:val="00440383"/>
    <w:rsid w:val="00445E1B"/>
    <w:rsid w:val="004627A8"/>
    <w:rsid w:val="004820A4"/>
    <w:rsid w:val="00493FDF"/>
    <w:rsid w:val="005467DC"/>
    <w:rsid w:val="00562035"/>
    <w:rsid w:val="00585728"/>
    <w:rsid w:val="005A26FE"/>
    <w:rsid w:val="005A604E"/>
    <w:rsid w:val="005B4246"/>
    <w:rsid w:val="005C44EF"/>
    <w:rsid w:val="005E681B"/>
    <w:rsid w:val="00610C18"/>
    <w:rsid w:val="006D1F25"/>
    <w:rsid w:val="00700C39"/>
    <w:rsid w:val="007074C3"/>
    <w:rsid w:val="00747FC7"/>
    <w:rsid w:val="007A6561"/>
    <w:rsid w:val="007B124D"/>
    <w:rsid w:val="007D55EA"/>
    <w:rsid w:val="00840F85"/>
    <w:rsid w:val="00884304"/>
    <w:rsid w:val="008B36E1"/>
    <w:rsid w:val="00950A50"/>
    <w:rsid w:val="00986A26"/>
    <w:rsid w:val="009E757C"/>
    <w:rsid w:val="00A04A48"/>
    <w:rsid w:val="00A10012"/>
    <w:rsid w:val="00A10DF0"/>
    <w:rsid w:val="00B25BC1"/>
    <w:rsid w:val="00BA2E24"/>
    <w:rsid w:val="00BF142A"/>
    <w:rsid w:val="00C66975"/>
    <w:rsid w:val="00C75049"/>
    <w:rsid w:val="00C76A11"/>
    <w:rsid w:val="00C91FA1"/>
    <w:rsid w:val="00CC3DC2"/>
    <w:rsid w:val="00CC57EB"/>
    <w:rsid w:val="00D1276E"/>
    <w:rsid w:val="00D47513"/>
    <w:rsid w:val="00DA308A"/>
    <w:rsid w:val="00E01368"/>
    <w:rsid w:val="00E55415"/>
    <w:rsid w:val="00E81EA6"/>
    <w:rsid w:val="00EB0D60"/>
    <w:rsid w:val="00EF5C1F"/>
    <w:rsid w:val="00F0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F4A8D4"/>
  <w15:docId w15:val="{345D8732-EAE8-449C-B6B2-1849EECDB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en-AU" w:eastAsia="en-AU" w:bidi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1660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110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0E2"/>
    <w:rPr>
      <w:rFonts w:ascii="Segoe UI" w:eastAsia="Arial" w:hAnsi="Segoe UI" w:cs="Segoe UI"/>
      <w:sz w:val="18"/>
      <w:szCs w:val="18"/>
      <w:lang w:val="en-AU" w:eastAsia="en-AU" w:bidi="en-AU"/>
    </w:rPr>
  </w:style>
  <w:style w:type="paragraph" w:customStyle="1" w:styleId="Default">
    <w:name w:val="Default"/>
    <w:rsid w:val="000C29B7"/>
    <w:pPr>
      <w:widowControl/>
      <w:adjustRightInd w:val="0"/>
    </w:pPr>
    <w:rPr>
      <w:rFonts w:ascii="Calibri" w:hAnsi="Calibri" w:cs="Calibri"/>
      <w:color w:val="000000"/>
      <w:sz w:val="24"/>
      <w:szCs w:val="24"/>
      <w:lang w:val="en-AU"/>
    </w:rPr>
  </w:style>
  <w:style w:type="table" w:styleId="TableGrid">
    <w:name w:val="Table Grid"/>
    <w:basedOn w:val="TableNormal"/>
    <w:uiPriority w:val="59"/>
    <w:rsid w:val="000C29B7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08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08BD"/>
    <w:rPr>
      <w:rFonts w:ascii="Arial" w:eastAsia="Arial" w:hAnsi="Arial" w:cs="Arial"/>
      <w:lang w:val="en-AU" w:eastAsia="en-AU" w:bidi="en-AU"/>
    </w:rPr>
  </w:style>
  <w:style w:type="paragraph" w:styleId="Footer">
    <w:name w:val="footer"/>
    <w:basedOn w:val="Normal"/>
    <w:link w:val="FooterChar"/>
    <w:uiPriority w:val="99"/>
    <w:unhideWhenUsed/>
    <w:rsid w:val="003408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08BD"/>
    <w:rPr>
      <w:rFonts w:ascii="Arial" w:eastAsia="Arial" w:hAnsi="Arial" w:cs="Arial"/>
      <w:lang w:val="en-AU"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EF5C1F"/>
    <w:rPr>
      <w:rFonts w:ascii="Arial" w:eastAsia="Arial" w:hAnsi="Arial" w:cs="Arial"/>
      <w:lang w:val="en-AU" w:eastAsia="en-AU" w:bidi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8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22D47-5967-4942-B616-123ED546A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Northern Territory Government</dc:creator>
  <cp:lastModifiedBy>Peter Kern</cp:lastModifiedBy>
  <cp:revision>11</cp:revision>
  <cp:lastPrinted>2019-05-23T03:37:00Z</cp:lastPrinted>
  <dcterms:created xsi:type="dcterms:W3CDTF">2019-09-03T02:01:00Z</dcterms:created>
  <dcterms:modified xsi:type="dcterms:W3CDTF">2022-11-16T02:59:00Z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2019-01-09T00:00:00Z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2019-04-18T00:00:00Z</vt:filetime>
  </property>
</Properties>
</file>