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0" w:type="auto"/>
        <w:tblInd w:w="0" w:type="dxa"/>
        <w:tblLook w:val="0120" w:firstRow="1" w:lastRow="0" w:firstColumn="0" w:lastColumn="1" w:noHBand="0" w:noVBand="0"/>
      </w:tblPr>
      <w:tblGrid>
        <w:gridCol w:w="2717"/>
        <w:gridCol w:w="643"/>
        <w:gridCol w:w="1597"/>
        <w:gridCol w:w="1764"/>
        <w:gridCol w:w="3361"/>
      </w:tblGrid>
      <w:tr w:rsidR="00B968DA" w14:paraId="46AFCD2B" w14:textId="77777777" w:rsidTr="004A515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082" w:type="dxa"/>
            <w:gridSpan w:val="5"/>
            <w:tcBorders>
              <w:top w:val="single" w:sz="4" w:space="0" w:color="1F1F5F" w:themeColor="text1"/>
              <w:left w:val="single" w:sz="4" w:space="0" w:color="1F1F5F" w:themeColor="text1"/>
              <w:bottom w:val="nil"/>
              <w:right w:val="single" w:sz="4" w:space="0" w:color="1F1F5F" w:themeColor="text1"/>
            </w:tcBorders>
            <w:hideMark/>
          </w:tcPr>
          <w:p w14:paraId="64951768" w14:textId="3B99A90B" w:rsidR="00B968DA" w:rsidRDefault="0057058E" w:rsidP="0057058E">
            <w:pPr>
              <w:jc w:val="center"/>
            </w:pPr>
            <w:bookmarkStart w:id="0" w:name="_GoBack"/>
            <w:bookmarkEnd w:id="0"/>
            <w:r>
              <w:rPr>
                <w:noProof/>
                <w:lang w:eastAsia="en-AU"/>
              </w:rPr>
              <w:t>D</w:t>
            </w:r>
            <w:r w:rsidR="00B968DA">
              <w:rPr>
                <w:w w:val="105"/>
              </w:rPr>
              <w:t>ocument Metadata</w:t>
            </w:r>
          </w:p>
        </w:tc>
      </w:tr>
      <w:tr w:rsidR="00B968DA" w14:paraId="73180F99" w14:textId="77777777" w:rsidTr="0057058E">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hideMark/>
          </w:tcPr>
          <w:p w14:paraId="615EC309" w14:textId="77777777" w:rsidR="00B968DA" w:rsidRPr="00E179BF" w:rsidRDefault="00B968DA" w:rsidP="004A5156">
            <w:pPr>
              <w:rPr>
                <w:b/>
              </w:rPr>
            </w:pPr>
            <w:r w:rsidRPr="00E179BF">
              <w:rPr>
                <w:b/>
              </w:rPr>
              <w:t>Target Audience</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tcPr>
          <w:p w14:paraId="0B6D1700" w14:textId="130478E5" w:rsidR="00B968DA" w:rsidRPr="00D8493C" w:rsidRDefault="00287A0C" w:rsidP="004A5156">
            <w:r>
              <w:t>All Clinical Employees</w:t>
            </w:r>
          </w:p>
        </w:tc>
      </w:tr>
      <w:tr w:rsidR="00B968DA" w14:paraId="1BB94942"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38FE66F9" w14:textId="04F5125D" w:rsidR="00B968DA" w:rsidRPr="00E179BF" w:rsidRDefault="00B968DA" w:rsidP="004A5156">
            <w:pPr>
              <w:rPr>
                <w:b/>
              </w:rPr>
            </w:pPr>
            <w:r w:rsidRPr="00E179BF">
              <w:rPr>
                <w:b/>
              </w:rPr>
              <w:t xml:space="preserve">Jurisdiction </w:t>
            </w:r>
          </w:p>
          <w:p w14:paraId="12C11E99" w14:textId="77777777" w:rsidR="00B968DA" w:rsidRPr="00E179BF" w:rsidRDefault="00B968DA" w:rsidP="004A5156">
            <w:pPr>
              <w:rPr>
                <w:b/>
              </w:rPr>
            </w:pPr>
            <w:r w:rsidRPr="00E179BF">
              <w:rPr>
                <w:b/>
              </w:rPr>
              <w:t>Jurisdiction Exclusions</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vAlign w:val="top"/>
          </w:tcPr>
          <w:p w14:paraId="7F43E73D" w14:textId="1F949496" w:rsidR="00287A0C" w:rsidRDefault="00287A0C" w:rsidP="004A5156">
            <w:r>
              <w:t>NT Health</w:t>
            </w:r>
          </w:p>
          <w:p w14:paraId="33533F89" w14:textId="0A33C61C" w:rsidR="0057058E" w:rsidRPr="00D8493C" w:rsidRDefault="0057058E" w:rsidP="004A5156">
            <w:r>
              <w:t>N/A</w:t>
            </w:r>
          </w:p>
        </w:tc>
      </w:tr>
      <w:tr w:rsidR="00B968DA" w14:paraId="69A43EEF"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2E3C1E54" w14:textId="77777777" w:rsidR="00B968DA" w:rsidRPr="00E179BF" w:rsidRDefault="00B968DA" w:rsidP="004A5156">
            <w:pPr>
              <w:rPr>
                <w:b/>
              </w:rPr>
            </w:pPr>
            <w:r w:rsidRPr="00E179BF">
              <w:rPr>
                <w:b/>
              </w:rPr>
              <w:t>Document Owner</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tcPr>
          <w:p w14:paraId="2B3CECD4" w14:textId="77777777" w:rsidR="00B968DA" w:rsidRDefault="00287E65" w:rsidP="004A5156">
            <w:r>
              <w:t>Michelle Foley</w:t>
            </w:r>
          </w:p>
          <w:p w14:paraId="4774DF38" w14:textId="2747BF61" w:rsidR="008E555C" w:rsidRPr="00D8493C" w:rsidRDefault="008E555C" w:rsidP="004A5156">
            <w:r>
              <w:t>Senior Manager Community Allied Health &amp; Aged Care CAHS</w:t>
            </w:r>
          </w:p>
        </w:tc>
      </w:tr>
      <w:tr w:rsidR="00B968DA" w14:paraId="542E3200"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5D0F3DA0" w14:textId="77777777" w:rsidR="00B968DA" w:rsidRPr="00E179BF" w:rsidRDefault="00B968DA" w:rsidP="004A5156">
            <w:pPr>
              <w:rPr>
                <w:b/>
              </w:rPr>
            </w:pPr>
            <w:r w:rsidRPr="00E179BF">
              <w:rPr>
                <w:b/>
              </w:rPr>
              <w:t>Approval Authority</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tcPr>
          <w:p w14:paraId="4E544F4F" w14:textId="174FAE14" w:rsidR="0057058E" w:rsidRDefault="00287A0C" w:rsidP="0001349F">
            <w:r w:rsidRPr="00287A0C">
              <w:t xml:space="preserve">Michelle McKay ; </w:t>
            </w:r>
            <w:r>
              <w:t xml:space="preserve">                         </w:t>
            </w:r>
            <w:r w:rsidRPr="00287A0C">
              <w:t>Naomi Heinrich</w:t>
            </w:r>
          </w:p>
          <w:p w14:paraId="441AD36F" w14:textId="7D63674D" w:rsidR="00287A0C" w:rsidRPr="0057058E" w:rsidRDefault="00287A0C" w:rsidP="0001349F">
            <w:r w:rsidRPr="00287A0C">
              <w:t>Chief Operating Officer CAHS</w:t>
            </w:r>
            <w:r>
              <w:t xml:space="preserve"> ; Chief Operating Officer TEHS</w:t>
            </w:r>
          </w:p>
        </w:tc>
      </w:tr>
      <w:tr w:rsidR="00B968DA" w14:paraId="0730C392"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0B40FA54" w14:textId="77777777" w:rsidR="00B968DA" w:rsidRPr="00E179BF" w:rsidRDefault="00B968DA" w:rsidP="004A5156">
            <w:pPr>
              <w:rPr>
                <w:b/>
              </w:rPr>
            </w:pPr>
            <w:r w:rsidRPr="00E179BF">
              <w:rPr>
                <w:b/>
              </w:rPr>
              <w:t>Author</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tcPr>
          <w:p w14:paraId="56D01133" w14:textId="31817BC7" w:rsidR="00B968DA" w:rsidRPr="0057058E" w:rsidRDefault="0001349F" w:rsidP="00287E65">
            <w:pPr>
              <w:tabs>
                <w:tab w:val="left" w:pos="10206"/>
              </w:tabs>
              <w:rPr>
                <w:color w:val="FF0000"/>
                <w:lang w:eastAsia="en-AU"/>
              </w:rPr>
            </w:pPr>
            <w:r w:rsidRPr="0001349F">
              <w:rPr>
                <w:lang w:eastAsia="en-AU"/>
              </w:rPr>
              <w:t>TEP Advisory Committee</w:t>
            </w:r>
            <w:r w:rsidR="0057058E" w:rsidRPr="0001349F">
              <w:rPr>
                <w:lang w:eastAsia="en-AU"/>
              </w:rPr>
              <w:t xml:space="preserve"> </w:t>
            </w:r>
          </w:p>
        </w:tc>
      </w:tr>
      <w:tr w:rsidR="003A55C2" w14:paraId="4FC535EE" w14:textId="77777777" w:rsidTr="0001349F">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4957" w:type="dxa"/>
            <w:gridSpan w:val="3"/>
            <w:tcBorders>
              <w:top w:val="nil"/>
              <w:left w:val="single" w:sz="4" w:space="0" w:color="1F1F5F" w:themeColor="text1"/>
              <w:bottom w:val="nil"/>
              <w:right w:val="single" w:sz="4" w:space="0" w:color="1F1F5F" w:themeColor="text1"/>
            </w:tcBorders>
          </w:tcPr>
          <w:p w14:paraId="74CB7D0C" w14:textId="56CB4161" w:rsidR="003A55C2" w:rsidRDefault="003A55C2" w:rsidP="0001349F">
            <w:r w:rsidRPr="00E179BF">
              <w:rPr>
                <w:b/>
              </w:rPr>
              <w:t>PGC/SharePoint ID: HEALTHINTRA-</w:t>
            </w:r>
            <w:r w:rsidR="0001349F">
              <w:t>1880-8389</w:t>
            </w:r>
          </w:p>
        </w:tc>
        <w:tc>
          <w:tcPr>
            <w:cnfStyle w:val="000100000000" w:firstRow="0" w:lastRow="0" w:firstColumn="0" w:lastColumn="1" w:oddVBand="0" w:evenVBand="0" w:oddHBand="0" w:evenHBand="0" w:firstRowFirstColumn="0" w:firstRowLastColumn="0" w:lastRowFirstColumn="0" w:lastRowLastColumn="0"/>
            <w:tcW w:w="5125" w:type="dxa"/>
            <w:gridSpan w:val="2"/>
            <w:tcBorders>
              <w:top w:val="nil"/>
              <w:left w:val="single" w:sz="4" w:space="0" w:color="1F1F5F" w:themeColor="text1"/>
              <w:bottom w:val="nil"/>
              <w:right w:val="single" w:sz="4" w:space="0" w:color="1F1F5F" w:themeColor="text1"/>
            </w:tcBorders>
          </w:tcPr>
          <w:p w14:paraId="3D891A5D" w14:textId="65B01D1E" w:rsidR="003A55C2" w:rsidRPr="00D8493C" w:rsidRDefault="003A55C2" w:rsidP="0001349F">
            <w:pPr>
              <w:tabs>
                <w:tab w:val="left" w:pos="10206"/>
              </w:tabs>
              <w:rPr>
                <w:color w:val="000000"/>
                <w:lang w:eastAsia="en-AU"/>
              </w:rPr>
            </w:pPr>
            <w:r w:rsidRPr="00E179BF">
              <w:rPr>
                <w:b/>
                <w:color w:val="000000"/>
                <w:lang w:eastAsia="en-AU"/>
              </w:rPr>
              <w:t>PGC/Content Manager ID:</w:t>
            </w:r>
            <w:r w:rsidRPr="00D8493C">
              <w:rPr>
                <w:color w:val="000000"/>
                <w:lang w:eastAsia="en-AU"/>
              </w:rPr>
              <w:t xml:space="preserve"> EDOC</w:t>
            </w:r>
            <w:r w:rsidR="0001349F">
              <w:rPr>
                <w:color w:val="000000"/>
                <w:lang w:eastAsia="en-AU"/>
              </w:rPr>
              <w:t>2018/42405</w:t>
            </w:r>
          </w:p>
        </w:tc>
      </w:tr>
      <w:tr w:rsidR="00B968DA" w14:paraId="3721CB3E"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60" w:type="dxa"/>
            <w:gridSpan w:val="2"/>
            <w:tcBorders>
              <w:top w:val="nil"/>
              <w:left w:val="single" w:sz="4" w:space="0" w:color="1F1F5F" w:themeColor="text1"/>
              <w:bottom w:val="nil"/>
              <w:right w:val="single" w:sz="4" w:space="0" w:color="1F1F5F" w:themeColor="text1"/>
            </w:tcBorders>
          </w:tcPr>
          <w:p w14:paraId="742E0DCE" w14:textId="394FB8A9" w:rsidR="00B968DA" w:rsidRPr="00287A0C" w:rsidRDefault="00B968DA" w:rsidP="004A5156">
            <w:pPr>
              <w:tabs>
                <w:tab w:val="left" w:pos="10206"/>
              </w:tabs>
              <w:rPr>
                <w:iCs/>
                <w:color w:val="999999"/>
                <w:sz w:val="16"/>
              </w:rPr>
            </w:pPr>
            <w:r w:rsidRPr="00E179BF">
              <w:rPr>
                <w:b/>
                <w:color w:val="000000"/>
                <w:lang w:eastAsia="en-AU"/>
              </w:rPr>
              <w:t>Version Number:</w:t>
            </w:r>
            <w:r>
              <w:rPr>
                <w:b/>
                <w:color w:val="000000"/>
                <w:sz w:val="18"/>
                <w:szCs w:val="18"/>
                <w:lang w:eastAsia="en-AU"/>
              </w:rPr>
              <w:t xml:space="preserve"> </w:t>
            </w:r>
            <w:r>
              <w:rPr>
                <w:iCs/>
                <w:color w:val="999999"/>
                <w:sz w:val="16"/>
              </w:rPr>
              <w:t xml:space="preserve">|  </w:t>
            </w:r>
            <w:r w:rsidR="00D40DE8">
              <w:rPr>
                <w:iCs/>
                <w:color w:val="999999"/>
                <w:sz w:val="16"/>
              </w:rPr>
              <w:t>Version: 4.0</w:t>
            </w:r>
            <w:r>
              <w:rPr>
                <w:iCs/>
                <w:color w:val="999999"/>
                <w:sz w:val="16"/>
              </w:rPr>
              <w:t xml:space="preserve"> | </w:t>
            </w:r>
          </w:p>
        </w:tc>
        <w:tc>
          <w:tcPr>
            <w:cnfStyle w:val="000001000000" w:firstRow="0" w:lastRow="0" w:firstColumn="0" w:lastColumn="0" w:oddVBand="0" w:evenVBand="1" w:oddHBand="0" w:evenHBand="0" w:firstRowFirstColumn="0" w:firstRowLastColumn="0" w:lastRowFirstColumn="0" w:lastRowLastColumn="0"/>
            <w:tcW w:w="3361" w:type="dxa"/>
            <w:gridSpan w:val="2"/>
            <w:tcBorders>
              <w:top w:val="nil"/>
              <w:left w:val="single" w:sz="4" w:space="0" w:color="1F1F5F" w:themeColor="text1"/>
              <w:bottom w:val="nil"/>
              <w:right w:val="single" w:sz="4" w:space="0" w:color="1F1F5F" w:themeColor="text1"/>
            </w:tcBorders>
          </w:tcPr>
          <w:p w14:paraId="25D49651" w14:textId="4DACA35C" w:rsidR="00B968DA" w:rsidRPr="00D8493C" w:rsidRDefault="00B968DA" w:rsidP="004A5156">
            <w:pPr>
              <w:tabs>
                <w:tab w:val="left" w:pos="10206"/>
              </w:tabs>
              <w:rPr>
                <w:color w:val="000000"/>
                <w:lang w:eastAsia="en-AU"/>
              </w:rPr>
            </w:pPr>
            <w:r w:rsidRPr="00D8493C">
              <w:rPr>
                <w:color w:val="000000"/>
                <w:lang w:eastAsia="en-AU"/>
              </w:rPr>
              <w:t>Approved Date:</w:t>
            </w:r>
            <w:r>
              <w:rPr>
                <w:color w:val="000000"/>
                <w:lang w:eastAsia="en-AU"/>
              </w:rPr>
              <w:t xml:space="preserve"> </w:t>
            </w:r>
            <w:r w:rsidR="00287A0C" w:rsidRPr="00287A0C">
              <w:rPr>
                <w:color w:val="000000"/>
                <w:lang w:eastAsia="en-AU"/>
              </w:rPr>
              <w:t>1/02/2021</w:t>
            </w:r>
          </w:p>
        </w:tc>
        <w:tc>
          <w:tcPr>
            <w:cnfStyle w:val="000100000000" w:firstRow="0" w:lastRow="0" w:firstColumn="0" w:lastColumn="1" w:oddVBand="0" w:evenVBand="0" w:oddHBand="0" w:evenHBand="0" w:firstRowFirstColumn="0" w:firstRowLastColumn="0" w:lastRowFirstColumn="0" w:lastRowLastColumn="0"/>
            <w:tcW w:w="3361" w:type="dxa"/>
            <w:tcBorders>
              <w:top w:val="nil"/>
              <w:left w:val="single" w:sz="4" w:space="0" w:color="1F1F5F" w:themeColor="text1"/>
              <w:bottom w:val="nil"/>
              <w:right w:val="single" w:sz="4" w:space="0" w:color="1F1F5F" w:themeColor="text1"/>
            </w:tcBorders>
          </w:tcPr>
          <w:p w14:paraId="67976C47" w14:textId="76B6F1E3" w:rsidR="0057058E" w:rsidRPr="00D8493C" w:rsidRDefault="00B968DA" w:rsidP="004A5156">
            <w:pPr>
              <w:tabs>
                <w:tab w:val="left" w:pos="10206"/>
              </w:tabs>
              <w:rPr>
                <w:color w:val="000000"/>
                <w:lang w:eastAsia="en-AU"/>
              </w:rPr>
            </w:pPr>
            <w:r w:rsidRPr="00D8493C">
              <w:rPr>
                <w:color w:val="000000"/>
                <w:lang w:eastAsia="en-AU"/>
              </w:rPr>
              <w:t>Review Date:</w:t>
            </w:r>
            <w:r>
              <w:rPr>
                <w:color w:val="000000"/>
                <w:lang w:eastAsia="en-AU"/>
              </w:rPr>
              <w:t xml:space="preserve"> </w:t>
            </w:r>
            <w:r w:rsidR="00287A0C" w:rsidRPr="00287A0C">
              <w:rPr>
                <w:color w:val="000000"/>
                <w:lang w:eastAsia="en-AU"/>
              </w:rPr>
              <w:t>1/02/2024</w:t>
            </w:r>
          </w:p>
        </w:tc>
      </w:tr>
      <w:tr w:rsidR="00B968DA" w14:paraId="69DD1B5F"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100000000" w:firstRow="0" w:lastRow="0" w:firstColumn="0" w:lastColumn="1" w:oddVBand="0" w:evenVBand="0" w:oddHBand="0" w:evenHBand="0" w:firstRowFirstColumn="0" w:firstRowLastColumn="0" w:lastRowFirstColumn="0" w:lastRowLastColumn="0"/>
            <w:tcW w:w="10082" w:type="dxa"/>
            <w:gridSpan w:val="5"/>
            <w:tcBorders>
              <w:top w:val="nil"/>
              <w:left w:val="single" w:sz="4" w:space="0" w:color="1F1F5F" w:themeColor="text1"/>
              <w:bottom w:val="single" w:sz="4" w:space="0" w:color="auto"/>
              <w:right w:val="single" w:sz="4" w:space="0" w:color="1F1F5F" w:themeColor="text1"/>
            </w:tcBorders>
          </w:tcPr>
          <w:p w14:paraId="267ECF22" w14:textId="77777777" w:rsidR="00B968DA" w:rsidRPr="009736C1" w:rsidRDefault="00B968DA" w:rsidP="004A5156">
            <w:pPr>
              <w:tabs>
                <w:tab w:val="left" w:pos="10206"/>
              </w:tabs>
              <w:jc w:val="center"/>
              <w:rPr>
                <w:sz w:val="18"/>
                <w:szCs w:val="18"/>
                <w:lang w:eastAsia="en-AU"/>
              </w:rPr>
            </w:pPr>
            <w:r w:rsidRPr="009736C1">
              <w:rPr>
                <w:sz w:val="18"/>
                <w:szCs w:val="18"/>
                <w:lang w:eastAsia="en-AU"/>
              </w:rPr>
              <w:t>This is a NT Health Policy Guidelines Centre (PGC) Approved and Controlled document. Uncontrolled if printed.</w:t>
            </w:r>
          </w:p>
        </w:tc>
      </w:tr>
    </w:tbl>
    <w:p w14:paraId="1433AD7A" w14:textId="6BA5E71F" w:rsidR="00B968DA" w:rsidRDefault="00B968DA" w:rsidP="00B968DA">
      <w:pPr>
        <w:pStyle w:val="Heading1"/>
        <w:rPr>
          <w:noProof/>
          <w:lang w:eastAsia="en-AU"/>
        </w:rPr>
      </w:pPr>
      <w:r>
        <w:rPr>
          <w:noProof/>
          <w:lang w:eastAsia="en-AU"/>
        </w:rPr>
        <w:t>Purpose</w:t>
      </w:r>
    </w:p>
    <w:p w14:paraId="3949D9D5" w14:textId="77777777" w:rsidR="00287E65" w:rsidRPr="005D328F" w:rsidRDefault="00287E65" w:rsidP="00287E65">
      <w:pPr>
        <w:rPr>
          <w:lang w:eastAsia="en-AU"/>
        </w:rPr>
      </w:pPr>
      <w:r w:rsidRPr="005D328F">
        <w:rPr>
          <w:lang w:eastAsia="en-AU"/>
        </w:rPr>
        <w:t xml:space="preserve">The purpose of this guideline is to specify Territory Equipment Program funding criteria for continence aids; items provided, eligible prescribers and provide a basis for consistent and transparent decision making. </w:t>
      </w:r>
    </w:p>
    <w:p w14:paraId="523E4DC0" w14:textId="430AB7F1" w:rsidR="00287E65" w:rsidRDefault="003A55C2" w:rsidP="00287E65">
      <w:pPr>
        <w:pStyle w:val="Heading1"/>
      </w:pPr>
      <w:r>
        <w:rPr>
          <w:lang w:eastAsia="en-AU"/>
        </w:rPr>
        <w:t xml:space="preserve">Guideline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5"/>
        <w:gridCol w:w="264"/>
        <w:gridCol w:w="1701"/>
        <w:gridCol w:w="4958"/>
      </w:tblGrid>
      <w:tr w:rsidR="00287E65" w:rsidRPr="00297D5C" w14:paraId="1D9D27E7" w14:textId="77777777" w:rsidTr="007155CD">
        <w:tc>
          <w:tcPr>
            <w:tcW w:w="2595" w:type="pct"/>
            <w:gridSpan w:val="3"/>
            <w:shd w:val="clear" w:color="auto" w:fill="1F1F5F" w:themeFill="text1"/>
          </w:tcPr>
          <w:p w14:paraId="3B3994D8" w14:textId="77777777" w:rsidR="00287E65" w:rsidRPr="00297D5C" w:rsidRDefault="00287E65" w:rsidP="007155CD">
            <w:pPr>
              <w:rPr>
                <w:b/>
              </w:rPr>
            </w:pPr>
            <w:r w:rsidRPr="00297D5C">
              <w:rPr>
                <w:b/>
              </w:rPr>
              <w:t>Includes</w:t>
            </w:r>
          </w:p>
        </w:tc>
        <w:tc>
          <w:tcPr>
            <w:tcW w:w="2405" w:type="pct"/>
            <w:shd w:val="clear" w:color="auto" w:fill="1F1F5F" w:themeFill="text1"/>
          </w:tcPr>
          <w:p w14:paraId="2B0FF0FF" w14:textId="77777777" w:rsidR="00287E65" w:rsidRPr="00297D5C" w:rsidRDefault="00287E65" w:rsidP="007155CD">
            <w:pPr>
              <w:rPr>
                <w:b/>
              </w:rPr>
            </w:pPr>
            <w:r w:rsidRPr="00297D5C">
              <w:rPr>
                <w:b/>
              </w:rPr>
              <w:t>Eligible Prescribers</w:t>
            </w:r>
          </w:p>
        </w:tc>
      </w:tr>
      <w:tr w:rsidR="00287E65" w:rsidRPr="00297D5C" w14:paraId="61B49286" w14:textId="77777777" w:rsidTr="007155CD">
        <w:tc>
          <w:tcPr>
            <w:tcW w:w="5000" w:type="pct"/>
            <w:gridSpan w:val="4"/>
            <w:shd w:val="clear" w:color="auto" w:fill="1F1F5F" w:themeFill="text1"/>
          </w:tcPr>
          <w:p w14:paraId="3110846A" w14:textId="77777777" w:rsidR="00287E65" w:rsidRPr="00297D5C" w:rsidRDefault="00287E65" w:rsidP="007155CD">
            <w:pPr>
              <w:rPr>
                <w:b/>
              </w:rPr>
            </w:pPr>
            <w:r w:rsidRPr="00297D5C">
              <w:rPr>
                <w:b/>
              </w:rPr>
              <w:t>Continence Aids</w:t>
            </w:r>
          </w:p>
        </w:tc>
      </w:tr>
      <w:tr w:rsidR="00287E65" w:rsidRPr="00297D5C" w14:paraId="0A912091" w14:textId="77777777" w:rsidTr="007155CD">
        <w:tc>
          <w:tcPr>
            <w:tcW w:w="2595" w:type="pct"/>
            <w:gridSpan w:val="3"/>
          </w:tcPr>
          <w:p w14:paraId="67660B79" w14:textId="77777777" w:rsidR="00287E65" w:rsidRPr="00297D5C" w:rsidRDefault="00287E65" w:rsidP="007155CD">
            <w:pPr>
              <w:spacing w:before="60" w:after="60"/>
              <w:rPr>
                <w:b/>
                <w:bCs/>
                <w:iCs/>
              </w:rPr>
            </w:pPr>
            <w:r w:rsidRPr="00297D5C">
              <w:rPr>
                <w:b/>
                <w:bCs/>
                <w:iCs/>
              </w:rPr>
              <w:t>Level 2 General Equipment</w:t>
            </w:r>
          </w:p>
          <w:p w14:paraId="50D31745" w14:textId="77777777" w:rsidR="00287E65" w:rsidRPr="00297D5C" w:rsidRDefault="00287E65" w:rsidP="007155CD">
            <w:pPr>
              <w:numPr>
                <w:ilvl w:val="0"/>
                <w:numId w:val="9"/>
              </w:numPr>
              <w:spacing w:before="60" w:after="60"/>
              <w:rPr>
                <w:bCs/>
                <w:iCs/>
              </w:rPr>
            </w:pPr>
            <w:r w:rsidRPr="00297D5C">
              <w:rPr>
                <w:bCs/>
                <w:iCs/>
              </w:rPr>
              <w:t>Catheters</w:t>
            </w:r>
          </w:p>
          <w:p w14:paraId="4D3084A3" w14:textId="77777777" w:rsidR="00287E65" w:rsidRPr="00297D5C" w:rsidRDefault="00287E65" w:rsidP="007155CD">
            <w:pPr>
              <w:numPr>
                <w:ilvl w:val="0"/>
                <w:numId w:val="15"/>
              </w:numPr>
              <w:spacing w:before="60" w:after="60"/>
            </w:pPr>
            <w:r w:rsidRPr="00297D5C">
              <w:t>Intermittent Catheters</w:t>
            </w:r>
          </w:p>
          <w:p w14:paraId="595D417F" w14:textId="77777777" w:rsidR="00287E65" w:rsidRPr="00297D5C" w:rsidRDefault="00287E65" w:rsidP="007155CD">
            <w:pPr>
              <w:numPr>
                <w:ilvl w:val="0"/>
                <w:numId w:val="15"/>
              </w:numPr>
              <w:spacing w:before="60" w:after="60"/>
            </w:pPr>
            <w:r w:rsidRPr="00297D5C">
              <w:t>Indwelling Catheters</w:t>
            </w:r>
          </w:p>
          <w:p w14:paraId="69A68EA2" w14:textId="77777777" w:rsidR="00287E65" w:rsidRPr="00297D5C" w:rsidRDefault="00287E65" w:rsidP="007155CD">
            <w:pPr>
              <w:numPr>
                <w:ilvl w:val="0"/>
                <w:numId w:val="9"/>
              </w:numPr>
              <w:spacing w:before="60" w:after="60"/>
              <w:rPr>
                <w:bCs/>
                <w:iCs/>
              </w:rPr>
            </w:pPr>
            <w:r w:rsidRPr="00297D5C">
              <w:rPr>
                <w:bCs/>
                <w:iCs/>
              </w:rPr>
              <w:t>Uridomes</w:t>
            </w:r>
          </w:p>
          <w:p w14:paraId="35BAD377" w14:textId="77777777" w:rsidR="00287E65" w:rsidRPr="00297D5C" w:rsidRDefault="00287E65" w:rsidP="007155CD">
            <w:pPr>
              <w:numPr>
                <w:ilvl w:val="0"/>
                <w:numId w:val="9"/>
              </w:numPr>
              <w:spacing w:before="60" w:after="60"/>
              <w:rPr>
                <w:bCs/>
                <w:iCs/>
              </w:rPr>
            </w:pPr>
            <w:r w:rsidRPr="00297D5C">
              <w:rPr>
                <w:bCs/>
                <w:iCs/>
              </w:rPr>
              <w:t>Drainage Bags</w:t>
            </w:r>
          </w:p>
          <w:p w14:paraId="5B4F444F" w14:textId="77777777" w:rsidR="00287E65" w:rsidRPr="00297D5C" w:rsidRDefault="00287E65" w:rsidP="007155CD">
            <w:pPr>
              <w:numPr>
                <w:ilvl w:val="0"/>
                <w:numId w:val="9"/>
              </w:numPr>
              <w:spacing w:before="60" w:after="60"/>
              <w:rPr>
                <w:bCs/>
                <w:iCs/>
              </w:rPr>
            </w:pPr>
            <w:r w:rsidRPr="00297D5C">
              <w:rPr>
                <w:bCs/>
                <w:iCs/>
              </w:rPr>
              <w:t>Reusable Pads</w:t>
            </w:r>
          </w:p>
          <w:p w14:paraId="0AFC80DD" w14:textId="77777777" w:rsidR="00287E65" w:rsidRPr="00297D5C" w:rsidRDefault="00287E65" w:rsidP="007155CD">
            <w:pPr>
              <w:numPr>
                <w:ilvl w:val="0"/>
                <w:numId w:val="9"/>
              </w:numPr>
              <w:spacing w:before="60" w:after="60"/>
              <w:rPr>
                <w:bCs/>
                <w:i/>
                <w:iCs/>
              </w:rPr>
            </w:pPr>
            <w:r w:rsidRPr="00297D5C">
              <w:rPr>
                <w:bCs/>
                <w:iCs/>
              </w:rPr>
              <w:t>Disposable Pads</w:t>
            </w:r>
          </w:p>
          <w:p w14:paraId="13E862EC" w14:textId="77777777" w:rsidR="00287E65" w:rsidRPr="00297D5C" w:rsidRDefault="00287E65" w:rsidP="007155CD">
            <w:pPr>
              <w:numPr>
                <w:ilvl w:val="0"/>
                <w:numId w:val="9"/>
              </w:numPr>
              <w:spacing w:before="60" w:after="60"/>
              <w:rPr>
                <w:bCs/>
                <w:i/>
                <w:iCs/>
              </w:rPr>
            </w:pPr>
            <w:r w:rsidRPr="00297D5C">
              <w:rPr>
                <w:bCs/>
                <w:iCs/>
              </w:rPr>
              <w:t>Miscellaneous:</w:t>
            </w:r>
          </w:p>
          <w:p w14:paraId="5527B9E5" w14:textId="77777777" w:rsidR="00287E65" w:rsidRPr="00297D5C" w:rsidRDefault="00287E65" w:rsidP="007155CD">
            <w:pPr>
              <w:numPr>
                <w:ilvl w:val="0"/>
                <w:numId w:val="15"/>
              </w:numPr>
              <w:spacing w:before="60" w:after="60"/>
            </w:pPr>
            <w:r w:rsidRPr="00297D5C">
              <w:t>Gloves</w:t>
            </w:r>
          </w:p>
          <w:p w14:paraId="70136EF0" w14:textId="77777777" w:rsidR="00287E65" w:rsidRPr="00297D5C" w:rsidRDefault="00287E65" w:rsidP="007155CD">
            <w:pPr>
              <w:numPr>
                <w:ilvl w:val="0"/>
                <w:numId w:val="15"/>
              </w:numPr>
              <w:spacing w:before="60" w:after="60"/>
            </w:pPr>
            <w:r w:rsidRPr="00297D5C">
              <w:t>KY Gel/Lubricating Gel</w:t>
            </w:r>
          </w:p>
          <w:p w14:paraId="3493EAD8" w14:textId="77777777" w:rsidR="00287E65" w:rsidRPr="00297D5C" w:rsidRDefault="00287E65" w:rsidP="007155CD">
            <w:pPr>
              <w:numPr>
                <w:ilvl w:val="0"/>
                <w:numId w:val="15"/>
              </w:numPr>
              <w:spacing w:before="60" w:after="60"/>
            </w:pPr>
            <w:r w:rsidRPr="00297D5C">
              <w:t>Urosol</w:t>
            </w:r>
          </w:p>
          <w:p w14:paraId="29A52B79" w14:textId="77777777" w:rsidR="00287E65" w:rsidRPr="00297D5C" w:rsidRDefault="00287E65" w:rsidP="007155CD">
            <w:pPr>
              <w:numPr>
                <w:ilvl w:val="0"/>
                <w:numId w:val="15"/>
              </w:numPr>
              <w:spacing w:before="60" w:after="60"/>
            </w:pPr>
            <w:r w:rsidRPr="00297D5C">
              <w:lastRenderedPageBreak/>
              <w:t>Prantal Powder</w:t>
            </w:r>
          </w:p>
          <w:p w14:paraId="408193FA" w14:textId="77777777" w:rsidR="00287E65" w:rsidRPr="00297D5C" w:rsidRDefault="00287E65" w:rsidP="007155CD">
            <w:pPr>
              <w:numPr>
                <w:ilvl w:val="0"/>
                <w:numId w:val="15"/>
              </w:numPr>
              <w:spacing w:before="60" w:after="60"/>
            </w:pPr>
            <w:r w:rsidRPr="00297D5C">
              <w:t>Urocare Night  Drainage Bottles</w:t>
            </w:r>
          </w:p>
          <w:p w14:paraId="4616C18D" w14:textId="77777777" w:rsidR="00287E65" w:rsidRPr="00297D5C" w:rsidRDefault="00287E65" w:rsidP="007155CD">
            <w:pPr>
              <w:numPr>
                <w:ilvl w:val="0"/>
                <w:numId w:val="15"/>
              </w:numPr>
              <w:spacing w:before="60" w:after="60"/>
            </w:pPr>
            <w:r w:rsidRPr="00297D5C">
              <w:t>Urocare Adhesive Remover Pads</w:t>
            </w:r>
          </w:p>
          <w:p w14:paraId="720C0EFE" w14:textId="77777777" w:rsidR="00287E65" w:rsidRPr="00297D5C" w:rsidRDefault="00287E65" w:rsidP="007155CD">
            <w:pPr>
              <w:numPr>
                <w:ilvl w:val="0"/>
                <w:numId w:val="15"/>
              </w:numPr>
              <w:spacing w:before="60" w:after="60"/>
            </w:pPr>
            <w:r w:rsidRPr="00297D5C">
              <w:t>Skin Bond Cement</w:t>
            </w:r>
          </w:p>
          <w:p w14:paraId="53A81F22" w14:textId="77777777" w:rsidR="00287E65" w:rsidRPr="00297D5C" w:rsidRDefault="00287E65" w:rsidP="007155CD">
            <w:pPr>
              <w:numPr>
                <w:ilvl w:val="0"/>
                <w:numId w:val="15"/>
              </w:numPr>
              <w:spacing w:before="60" w:after="60"/>
            </w:pPr>
            <w:r w:rsidRPr="00297D5C">
              <w:t>Ansell Non-Lubricating Condoms</w:t>
            </w:r>
          </w:p>
          <w:p w14:paraId="73BF34BD" w14:textId="77777777" w:rsidR="00287E65" w:rsidRPr="00297D5C" w:rsidRDefault="00287E65" w:rsidP="007155CD">
            <w:pPr>
              <w:numPr>
                <w:ilvl w:val="0"/>
                <w:numId w:val="15"/>
              </w:numPr>
              <w:spacing w:before="60" w:after="60"/>
            </w:pPr>
            <w:r w:rsidRPr="00297D5C">
              <w:t>Shepherd Sporan Bag</w:t>
            </w:r>
          </w:p>
          <w:p w14:paraId="09572B41" w14:textId="77777777" w:rsidR="00287E65" w:rsidRPr="00297D5C" w:rsidRDefault="00287E65" w:rsidP="007155CD">
            <w:pPr>
              <w:numPr>
                <w:ilvl w:val="0"/>
                <w:numId w:val="15"/>
              </w:numPr>
              <w:spacing w:before="60" w:after="60"/>
            </w:pPr>
            <w:r w:rsidRPr="00297D5C">
              <w:t>Xylocaine/Lignocaine Syringe</w:t>
            </w:r>
          </w:p>
          <w:p w14:paraId="70230200" w14:textId="77777777" w:rsidR="00287E65" w:rsidRPr="00297D5C" w:rsidRDefault="00287E65" w:rsidP="007155CD">
            <w:pPr>
              <w:numPr>
                <w:ilvl w:val="0"/>
                <w:numId w:val="15"/>
              </w:numPr>
              <w:spacing w:before="60" w:after="60"/>
            </w:pPr>
            <w:r w:rsidRPr="00297D5C">
              <w:t>Triple Care Cleanser</w:t>
            </w:r>
          </w:p>
          <w:p w14:paraId="0A10AC58" w14:textId="77777777" w:rsidR="00287E65" w:rsidRPr="00297D5C" w:rsidRDefault="00287E65" w:rsidP="007155CD">
            <w:pPr>
              <w:numPr>
                <w:ilvl w:val="0"/>
                <w:numId w:val="15"/>
              </w:numPr>
              <w:spacing w:before="60" w:after="60"/>
            </w:pPr>
            <w:r w:rsidRPr="00297D5C">
              <w:t>Urocare Catheter Valve</w:t>
            </w:r>
          </w:p>
          <w:p w14:paraId="3CB066A3" w14:textId="77777777" w:rsidR="00287E65" w:rsidRPr="00297D5C" w:rsidRDefault="00287E65" w:rsidP="007155CD">
            <w:pPr>
              <w:numPr>
                <w:ilvl w:val="0"/>
                <w:numId w:val="15"/>
              </w:numPr>
              <w:spacing w:before="60" w:after="60"/>
              <w:rPr>
                <w:bCs/>
                <w:i/>
                <w:iCs/>
              </w:rPr>
            </w:pPr>
            <w:r w:rsidRPr="00297D5C">
              <w:t>Urocare Tubing Connector</w:t>
            </w:r>
          </w:p>
        </w:tc>
        <w:tc>
          <w:tcPr>
            <w:tcW w:w="2405" w:type="pct"/>
          </w:tcPr>
          <w:p w14:paraId="565E5DAB" w14:textId="77777777" w:rsidR="00287E65" w:rsidRPr="00297D5C" w:rsidRDefault="00287E65" w:rsidP="007155CD">
            <w:pPr>
              <w:spacing w:before="60" w:after="60"/>
            </w:pPr>
            <w:r w:rsidRPr="00297D5C">
              <w:lastRenderedPageBreak/>
              <w:t>Specialist Continence/Spinal Nurse</w:t>
            </w:r>
          </w:p>
          <w:p w14:paraId="7D3C5CE2" w14:textId="77777777" w:rsidR="00287E65" w:rsidRPr="00297D5C" w:rsidRDefault="00287E65" w:rsidP="007155CD">
            <w:pPr>
              <w:spacing w:before="60" w:after="60"/>
            </w:pPr>
            <w:r w:rsidRPr="00297D5C">
              <w:t>Registered Nurse with:</w:t>
            </w:r>
          </w:p>
          <w:p w14:paraId="0FC43C4C" w14:textId="77777777" w:rsidR="00287E65" w:rsidRPr="00297D5C" w:rsidRDefault="00287E65" w:rsidP="007155CD">
            <w:pPr>
              <w:numPr>
                <w:ilvl w:val="0"/>
                <w:numId w:val="10"/>
              </w:numPr>
              <w:spacing w:before="60" w:after="60"/>
            </w:pPr>
            <w:r w:rsidRPr="00297D5C">
              <w:t>More than 1 year clinical experience</w:t>
            </w:r>
            <w:r>
              <w:t xml:space="preserve"> within the field of expertise</w:t>
            </w:r>
            <w:r w:rsidRPr="00297D5C">
              <w:t>; and</w:t>
            </w:r>
          </w:p>
          <w:p w14:paraId="7649DC30" w14:textId="77777777" w:rsidR="00287E65" w:rsidRPr="00297D5C" w:rsidRDefault="00287E65" w:rsidP="007155CD">
            <w:pPr>
              <w:numPr>
                <w:ilvl w:val="0"/>
                <w:numId w:val="10"/>
              </w:numPr>
              <w:spacing w:before="60" w:after="60"/>
            </w:pPr>
            <w:r w:rsidRPr="00297D5C">
              <w:t>3 previous prescriptions for Level 2 General equipment of the specified Equipment Type</w:t>
            </w:r>
          </w:p>
        </w:tc>
      </w:tr>
      <w:tr w:rsidR="00287E65" w:rsidRPr="00297D5C" w14:paraId="725389B3" w14:textId="77777777" w:rsidTr="007155CD">
        <w:tc>
          <w:tcPr>
            <w:tcW w:w="5000" w:type="pct"/>
            <w:gridSpan w:val="4"/>
          </w:tcPr>
          <w:p w14:paraId="7C9B095A" w14:textId="77777777" w:rsidR="00287E65" w:rsidRPr="00297D5C" w:rsidRDefault="00287E65" w:rsidP="007155CD">
            <w:pPr>
              <w:spacing w:before="60" w:after="60"/>
            </w:pPr>
            <w:r w:rsidRPr="00297D5C">
              <w:rPr>
                <w:b/>
                <w:bCs/>
              </w:rPr>
              <w:t>Excludes</w:t>
            </w:r>
            <w:r w:rsidRPr="00297D5C">
              <w:rPr>
                <w:b/>
              </w:rPr>
              <w:t>:</w:t>
            </w:r>
          </w:p>
          <w:p w14:paraId="62C2C81D" w14:textId="77777777" w:rsidR="00287E65" w:rsidRPr="00297D5C" w:rsidRDefault="00287E65" w:rsidP="007155CD">
            <w:pPr>
              <w:numPr>
                <w:ilvl w:val="0"/>
                <w:numId w:val="9"/>
              </w:numPr>
              <w:spacing w:before="60" w:after="60"/>
              <w:rPr>
                <w:bCs/>
                <w:iCs/>
              </w:rPr>
            </w:pPr>
            <w:r w:rsidRPr="00297D5C">
              <w:rPr>
                <w:bCs/>
                <w:iCs/>
              </w:rPr>
              <w:t>Kylie sheets</w:t>
            </w:r>
          </w:p>
          <w:p w14:paraId="6583FBA4" w14:textId="77777777" w:rsidR="00287E65" w:rsidRPr="00297D5C" w:rsidRDefault="00287E65" w:rsidP="007155CD">
            <w:pPr>
              <w:numPr>
                <w:ilvl w:val="0"/>
                <w:numId w:val="9"/>
              </w:numPr>
              <w:spacing w:before="60" w:after="60"/>
              <w:rPr>
                <w:bCs/>
                <w:iCs/>
              </w:rPr>
            </w:pPr>
            <w:r w:rsidRPr="00297D5C">
              <w:rPr>
                <w:bCs/>
                <w:iCs/>
              </w:rPr>
              <w:t>Enemas</w:t>
            </w:r>
          </w:p>
          <w:p w14:paraId="1359AD21" w14:textId="77777777" w:rsidR="00287E65" w:rsidRPr="00297D5C" w:rsidRDefault="00287E65" w:rsidP="007155CD">
            <w:pPr>
              <w:numPr>
                <w:ilvl w:val="0"/>
                <w:numId w:val="9"/>
              </w:numPr>
              <w:spacing w:before="60" w:after="60"/>
            </w:pPr>
            <w:r w:rsidRPr="00297D5C">
              <w:rPr>
                <w:bCs/>
                <w:iCs/>
              </w:rPr>
              <w:t>Mattress Protectors</w:t>
            </w:r>
          </w:p>
        </w:tc>
      </w:tr>
      <w:tr w:rsidR="00287E65" w:rsidRPr="00297D5C" w14:paraId="08CBBEE9" w14:textId="77777777" w:rsidTr="007155CD">
        <w:tc>
          <w:tcPr>
            <w:tcW w:w="5000" w:type="pct"/>
            <w:gridSpan w:val="4"/>
          </w:tcPr>
          <w:p w14:paraId="09D69982" w14:textId="77777777" w:rsidR="00287E65" w:rsidRPr="00297D5C" w:rsidRDefault="00287E65" w:rsidP="007155CD">
            <w:pPr>
              <w:spacing w:before="60" w:after="60"/>
              <w:rPr>
                <w:bCs/>
              </w:rPr>
            </w:pPr>
            <w:r w:rsidRPr="00297D5C">
              <w:rPr>
                <w:b/>
                <w:bCs/>
              </w:rPr>
              <w:t>Contracts in place:</w:t>
            </w:r>
            <w:r w:rsidRPr="00297D5C">
              <w:rPr>
                <w:bCs/>
              </w:rPr>
              <w:t xml:space="preserve"> TBC</w:t>
            </w:r>
          </w:p>
        </w:tc>
      </w:tr>
      <w:tr w:rsidR="00287E65" w:rsidRPr="00297D5C" w14:paraId="21AB4592" w14:textId="77777777" w:rsidTr="007155CD">
        <w:tc>
          <w:tcPr>
            <w:tcW w:w="1770" w:type="pct"/>
            <w:gridSpan w:val="2"/>
          </w:tcPr>
          <w:p w14:paraId="0B67AA58" w14:textId="77777777" w:rsidR="00287E65" w:rsidRPr="00297D5C" w:rsidRDefault="00287E65" w:rsidP="007155CD">
            <w:pPr>
              <w:spacing w:before="60" w:after="60"/>
              <w:rPr>
                <w:b/>
                <w:bCs/>
              </w:rPr>
            </w:pPr>
            <w:r w:rsidRPr="00297D5C">
              <w:rPr>
                <w:b/>
                <w:bCs/>
              </w:rPr>
              <w:t>Alternate Funding Sources for Aids and Equipment</w:t>
            </w:r>
          </w:p>
          <w:p w14:paraId="22FEA034" w14:textId="77777777" w:rsidR="00287E65" w:rsidRPr="00297D5C" w:rsidRDefault="00287E65" w:rsidP="007155CD">
            <w:pPr>
              <w:spacing w:before="60" w:after="60"/>
            </w:pPr>
            <w:r w:rsidRPr="00297D5C">
              <w:t xml:space="preserve">Availability of equipment funding from other sources must be investigated. </w:t>
            </w:r>
          </w:p>
          <w:p w14:paraId="1D54A124" w14:textId="77777777" w:rsidR="00287E65" w:rsidRPr="00297D5C" w:rsidRDefault="00287E65" w:rsidP="007155CD">
            <w:pPr>
              <w:spacing w:before="60" w:after="60"/>
            </w:pPr>
            <w:r w:rsidRPr="00297D5C">
              <w:t>This list should not be considered exhaustive as further alternative funding sources may be available.</w:t>
            </w:r>
          </w:p>
        </w:tc>
        <w:tc>
          <w:tcPr>
            <w:tcW w:w="3230" w:type="pct"/>
            <w:gridSpan w:val="2"/>
          </w:tcPr>
          <w:p w14:paraId="52B6A909" w14:textId="77777777" w:rsidR="00287E65" w:rsidRDefault="00287E65" w:rsidP="007155CD">
            <w:pPr>
              <w:spacing w:before="60" w:after="60"/>
            </w:pPr>
            <w:r w:rsidRPr="00297D5C">
              <w:t>Clients eligible for/or receiving continence assistance from the Commonwealth Government Continence Aids Payment Scheme (CA</w:t>
            </w:r>
            <w:r>
              <w:t>PS), will only be eligible for T</w:t>
            </w:r>
            <w:r w:rsidRPr="00297D5C">
              <w:t>EP assistance when CAPS funding has been exhausted</w:t>
            </w:r>
          </w:p>
          <w:p w14:paraId="447F98A2" w14:textId="77777777" w:rsidR="00287E65" w:rsidRPr="00A36067" w:rsidRDefault="00287E65" w:rsidP="007155CD">
            <w:pPr>
              <w:spacing w:before="60" w:after="60"/>
            </w:pPr>
            <w:r w:rsidRPr="00A36067">
              <w:t xml:space="preserve">Items for aged clients may be provided through </w:t>
            </w:r>
            <w:r>
              <w:t>a Commonwealth Home Care Package 1, 2,3,4 or a Residential Aged Care facility</w:t>
            </w:r>
            <w:r w:rsidRPr="009603CF">
              <w:t xml:space="preserve"> </w:t>
            </w:r>
            <w:r>
              <w:t xml:space="preserve">Items will </w:t>
            </w:r>
            <w:r w:rsidRPr="00E92AA0">
              <w:t>be funded through an approved National Disability Insurance Scheme (NDIS) Plan</w:t>
            </w:r>
            <w:r>
              <w:t xml:space="preserve"> for NDIS participants </w:t>
            </w:r>
            <w:r w:rsidRPr="00E92AA0">
              <w:t xml:space="preserve"> </w:t>
            </w:r>
          </w:p>
          <w:p w14:paraId="6E0F5AF0" w14:textId="77777777" w:rsidR="00287E65" w:rsidRPr="00A36067" w:rsidRDefault="00287E65" w:rsidP="007155CD">
            <w:pPr>
              <w:spacing w:before="60" w:after="60"/>
            </w:pPr>
            <w:r w:rsidRPr="00A36067">
              <w:t>Compensable and private funding such as Department of Veterans Affairs (DVA), Motor Accident Compensation (MAC)</w:t>
            </w:r>
            <w:r>
              <w:t xml:space="preserve"> </w:t>
            </w:r>
            <w:r w:rsidRPr="00A36067">
              <w:t>or other Insurance schemes</w:t>
            </w:r>
          </w:p>
          <w:p w14:paraId="5E208C17" w14:textId="77777777" w:rsidR="00287E65" w:rsidRPr="00297D5C" w:rsidRDefault="00287E65" w:rsidP="007155CD">
            <w:pPr>
              <w:spacing w:before="60" w:after="60"/>
            </w:pPr>
            <w:r w:rsidRPr="00A36067">
              <w:t xml:space="preserve">Public/community housing organisations eg. </w:t>
            </w:r>
            <w:r>
              <w:t>Department of Housing and Community Development</w:t>
            </w:r>
            <w:r w:rsidRPr="00A36067">
              <w:t>, Housing Co-operatives</w:t>
            </w:r>
          </w:p>
        </w:tc>
      </w:tr>
      <w:tr w:rsidR="00287E65" w:rsidRPr="00297D5C" w14:paraId="75042B45" w14:textId="77777777" w:rsidTr="007155CD">
        <w:tc>
          <w:tcPr>
            <w:tcW w:w="5000" w:type="pct"/>
            <w:gridSpan w:val="4"/>
            <w:shd w:val="clear" w:color="auto" w:fill="1F1F5F" w:themeFill="text1"/>
          </w:tcPr>
          <w:p w14:paraId="4298A524" w14:textId="77777777" w:rsidR="00287E65" w:rsidRPr="00297D5C" w:rsidRDefault="00287E65" w:rsidP="007155CD">
            <w:pPr>
              <w:rPr>
                <w:b/>
              </w:rPr>
            </w:pPr>
            <w:r w:rsidRPr="00297D5C">
              <w:rPr>
                <w:b/>
              </w:rPr>
              <w:t>Identification of Need/Clinical Criteria</w:t>
            </w:r>
          </w:p>
        </w:tc>
      </w:tr>
      <w:tr w:rsidR="00287E65" w:rsidRPr="00297D5C" w14:paraId="7968711A" w14:textId="77777777" w:rsidTr="007155CD">
        <w:tc>
          <w:tcPr>
            <w:tcW w:w="5000" w:type="pct"/>
            <w:gridSpan w:val="4"/>
          </w:tcPr>
          <w:p w14:paraId="3BFCE410" w14:textId="77777777" w:rsidR="00287E65" w:rsidRPr="00297D5C" w:rsidRDefault="00287E65" w:rsidP="007155CD">
            <w:pPr>
              <w:spacing w:before="60" w:after="60"/>
              <w:rPr>
                <w:b/>
                <w:iCs/>
              </w:rPr>
            </w:pPr>
            <w:r w:rsidRPr="00297D5C">
              <w:rPr>
                <w:b/>
                <w:iCs/>
              </w:rPr>
              <w:t>Continence Aids may be funded where:</w:t>
            </w:r>
          </w:p>
          <w:p w14:paraId="6FC60629" w14:textId="77777777" w:rsidR="00287E65" w:rsidRPr="00297D5C" w:rsidRDefault="00287E65" w:rsidP="007155CD">
            <w:pPr>
              <w:numPr>
                <w:ilvl w:val="0"/>
                <w:numId w:val="12"/>
              </w:numPr>
              <w:tabs>
                <w:tab w:val="num" w:pos="432"/>
              </w:tabs>
              <w:spacing w:before="60" w:after="60"/>
            </w:pPr>
            <w:r w:rsidRPr="00297D5C">
              <w:t xml:space="preserve">The client has a permanent moderate to severe incontinence </w:t>
            </w:r>
            <w:r w:rsidRPr="00297D5C">
              <w:rPr>
                <w:b/>
              </w:rPr>
              <w:t>AND</w:t>
            </w:r>
          </w:p>
          <w:p w14:paraId="1AE7569F" w14:textId="77777777" w:rsidR="00287E65" w:rsidRPr="00297D5C" w:rsidRDefault="00287E65" w:rsidP="007155CD">
            <w:pPr>
              <w:numPr>
                <w:ilvl w:val="0"/>
                <w:numId w:val="12"/>
              </w:numPr>
              <w:tabs>
                <w:tab w:val="num" w:pos="432"/>
              </w:tabs>
              <w:spacing w:before="60" w:after="60"/>
            </w:pPr>
            <w:r w:rsidRPr="00297D5C">
              <w:t xml:space="preserve">Equipment needs are greater than would be covered by Continence Aids Payment Scheme funding for clients eligible for Continence Aids Payment Scheme </w:t>
            </w:r>
            <w:r w:rsidRPr="00297D5C">
              <w:rPr>
                <w:b/>
              </w:rPr>
              <w:t>OR</w:t>
            </w:r>
          </w:p>
          <w:p w14:paraId="37F2D1D4" w14:textId="77777777" w:rsidR="00287E65" w:rsidRPr="00297D5C" w:rsidRDefault="00287E65" w:rsidP="007155CD">
            <w:pPr>
              <w:numPr>
                <w:ilvl w:val="0"/>
                <w:numId w:val="12"/>
              </w:numPr>
              <w:tabs>
                <w:tab w:val="num" w:pos="432"/>
              </w:tabs>
              <w:spacing w:before="60" w:after="60"/>
            </w:pPr>
            <w:r w:rsidRPr="00297D5C">
              <w:t>Client is not eligible for Continence Aids Payment Scheme.</w:t>
            </w:r>
          </w:p>
        </w:tc>
      </w:tr>
      <w:tr w:rsidR="00287E65" w:rsidRPr="00297D5C" w14:paraId="2F5E5FEF" w14:textId="77777777" w:rsidTr="007155CD">
        <w:tc>
          <w:tcPr>
            <w:tcW w:w="5000" w:type="pct"/>
            <w:gridSpan w:val="4"/>
            <w:shd w:val="clear" w:color="auto" w:fill="1F1F5F" w:themeFill="text1"/>
          </w:tcPr>
          <w:p w14:paraId="36C7F067" w14:textId="77777777" w:rsidR="00287E65" w:rsidRPr="00297D5C" w:rsidRDefault="00287E65" w:rsidP="007155CD">
            <w:pPr>
              <w:rPr>
                <w:b/>
              </w:rPr>
            </w:pPr>
            <w:r w:rsidRPr="00297D5C">
              <w:rPr>
                <w:b/>
              </w:rPr>
              <w:t>Other Considerations</w:t>
            </w:r>
          </w:p>
        </w:tc>
      </w:tr>
      <w:tr w:rsidR="00287E65" w:rsidRPr="00297D5C" w14:paraId="5A655904" w14:textId="77777777" w:rsidTr="007155CD">
        <w:tc>
          <w:tcPr>
            <w:tcW w:w="5000" w:type="pct"/>
            <w:gridSpan w:val="4"/>
          </w:tcPr>
          <w:p w14:paraId="5293165C" w14:textId="77777777" w:rsidR="00287E65" w:rsidRPr="00297D5C" w:rsidRDefault="00287E65" w:rsidP="007155CD">
            <w:pPr>
              <w:numPr>
                <w:ilvl w:val="0"/>
                <w:numId w:val="9"/>
              </w:numPr>
              <w:tabs>
                <w:tab w:val="clear" w:pos="360"/>
                <w:tab w:val="num" w:pos="432"/>
              </w:tabs>
              <w:spacing w:before="60" w:after="60"/>
            </w:pPr>
            <w:r w:rsidRPr="00297D5C">
              <w:t>Age considerations for assistance with Continence Aids</w:t>
            </w:r>
          </w:p>
          <w:p w14:paraId="6FCDACA6" w14:textId="77777777" w:rsidR="00287E65" w:rsidRPr="00297D5C" w:rsidRDefault="00287E65" w:rsidP="007155CD">
            <w:pPr>
              <w:spacing w:before="60" w:after="60"/>
            </w:pPr>
            <w:r w:rsidRPr="00297D5C">
              <w:t>Reusable or Disposable Pads:</w:t>
            </w:r>
          </w:p>
          <w:p w14:paraId="4065455B" w14:textId="77777777" w:rsidR="00287E65" w:rsidRPr="00297D5C" w:rsidRDefault="00287E65" w:rsidP="007155CD">
            <w:pPr>
              <w:numPr>
                <w:ilvl w:val="1"/>
                <w:numId w:val="11"/>
              </w:numPr>
              <w:tabs>
                <w:tab w:val="clear" w:pos="1080"/>
                <w:tab w:val="num" w:pos="972"/>
              </w:tabs>
              <w:spacing w:before="60" w:after="60"/>
            </w:pPr>
            <w:r w:rsidRPr="00297D5C">
              <w:t>are not supplied for clients under 5 years of age</w:t>
            </w:r>
          </w:p>
          <w:p w14:paraId="08228104" w14:textId="77777777" w:rsidR="00287E65" w:rsidRPr="00297D5C" w:rsidRDefault="00287E65" w:rsidP="007155CD">
            <w:pPr>
              <w:numPr>
                <w:ilvl w:val="1"/>
                <w:numId w:val="11"/>
              </w:numPr>
              <w:tabs>
                <w:tab w:val="clear" w:pos="1080"/>
                <w:tab w:val="num" w:pos="972"/>
              </w:tabs>
              <w:spacing w:before="60" w:after="60"/>
            </w:pPr>
            <w:r w:rsidRPr="00297D5C">
              <w:t>up to 4 pads/day for clients 5-15 years inclusive</w:t>
            </w:r>
          </w:p>
          <w:p w14:paraId="2EBC1879" w14:textId="77777777" w:rsidR="00287E65" w:rsidRPr="00297D5C" w:rsidRDefault="00287E65" w:rsidP="007155CD">
            <w:pPr>
              <w:numPr>
                <w:ilvl w:val="1"/>
                <w:numId w:val="11"/>
              </w:numPr>
              <w:tabs>
                <w:tab w:val="clear" w:pos="1080"/>
                <w:tab w:val="num" w:pos="972"/>
              </w:tabs>
              <w:spacing w:before="60" w:after="60"/>
            </w:pPr>
            <w:r w:rsidRPr="00297D5C">
              <w:t>as per adults assessment for clients aged 16 and over</w:t>
            </w:r>
          </w:p>
          <w:p w14:paraId="01039F45" w14:textId="77777777" w:rsidR="00287E65" w:rsidRPr="00297D5C" w:rsidRDefault="00287E65" w:rsidP="007155CD">
            <w:pPr>
              <w:numPr>
                <w:ilvl w:val="0"/>
                <w:numId w:val="9"/>
              </w:numPr>
              <w:tabs>
                <w:tab w:val="clear" w:pos="360"/>
                <w:tab w:val="num" w:pos="432"/>
              </w:tabs>
              <w:spacing w:before="60" w:after="60"/>
            </w:pPr>
            <w:r w:rsidRPr="00297D5C">
              <w:lastRenderedPageBreak/>
              <w:t xml:space="preserve">Following assessment of a client, the type of aid and its frequency of supply will be determined and this information will be conveyed to the client/carer. Frequency of supply will be based on manufacturers’ guidelines. </w:t>
            </w:r>
            <w:r>
              <w:t>T</w:t>
            </w:r>
            <w:r w:rsidRPr="00297D5C">
              <w:t>EP will only fund up to a monetary ceiling of $1 500 per year</w:t>
            </w:r>
          </w:p>
          <w:p w14:paraId="0301CE38" w14:textId="77777777" w:rsidR="00287E65" w:rsidRPr="00297D5C" w:rsidRDefault="00287E65" w:rsidP="007155CD">
            <w:pPr>
              <w:numPr>
                <w:ilvl w:val="0"/>
                <w:numId w:val="9"/>
              </w:numPr>
              <w:tabs>
                <w:tab w:val="clear" w:pos="360"/>
                <w:tab w:val="num" w:pos="432"/>
              </w:tabs>
              <w:spacing w:before="60" w:after="60"/>
            </w:pPr>
            <w:r w:rsidRPr="00297D5C">
              <w:t>Clients eligible for/ or receiving continence assistance from Commonwealth Aids Payment Sc</w:t>
            </w:r>
            <w:r>
              <w:t>heme will only be eligible for T</w:t>
            </w:r>
            <w:r w:rsidRPr="00297D5C">
              <w:t xml:space="preserve">EP assistance when Commonwealth Aids Payment Scheme funding is exhausted. At this time an assessment is undertaken and frequency of supply will be based </w:t>
            </w:r>
            <w:r>
              <w:t>on manufacturers’ guidelines.  T</w:t>
            </w:r>
            <w:r w:rsidRPr="00297D5C">
              <w:t>EP will fund up to a monetary ceiling of $1 500</w:t>
            </w:r>
          </w:p>
          <w:p w14:paraId="7750FE01" w14:textId="77777777" w:rsidR="00287E65" w:rsidRPr="00297D5C" w:rsidRDefault="00287E65" w:rsidP="007155CD">
            <w:pPr>
              <w:numPr>
                <w:ilvl w:val="0"/>
                <w:numId w:val="9"/>
              </w:numPr>
              <w:tabs>
                <w:tab w:val="clear" w:pos="360"/>
                <w:tab w:val="num" w:pos="432"/>
              </w:tabs>
              <w:spacing w:before="60" w:after="60"/>
            </w:pPr>
            <w:r>
              <w:t>T</w:t>
            </w:r>
            <w:r w:rsidRPr="00297D5C">
              <w:t>EP does not provide Kylie sheets, enemas or mattress protectors. Exceptions being when they are recommended as a viable alternative to pads in rural/remote locations or where pads are not a culturally accepted item</w:t>
            </w:r>
          </w:p>
          <w:p w14:paraId="792D5286" w14:textId="77777777" w:rsidR="00287E65" w:rsidRPr="00297D5C" w:rsidRDefault="00287E65" w:rsidP="007155CD">
            <w:pPr>
              <w:numPr>
                <w:ilvl w:val="0"/>
                <w:numId w:val="9"/>
              </w:numPr>
              <w:tabs>
                <w:tab w:val="clear" w:pos="360"/>
                <w:tab w:val="num" w:pos="432"/>
              </w:tabs>
              <w:spacing w:before="60" w:after="60"/>
            </w:pPr>
            <w:r w:rsidRPr="00297D5C">
              <w:t>Where available, a Specialist Continence or Spinal Nurse will endorse prescriptions submitted by Community Nurses who are not Level 2 Prescribers of Continence Aids</w:t>
            </w:r>
          </w:p>
          <w:p w14:paraId="5AC3CE65" w14:textId="77777777" w:rsidR="00287E65" w:rsidRPr="00297D5C" w:rsidRDefault="00287E65" w:rsidP="007155CD">
            <w:pPr>
              <w:numPr>
                <w:ilvl w:val="0"/>
                <w:numId w:val="9"/>
              </w:numPr>
              <w:tabs>
                <w:tab w:val="clear" w:pos="360"/>
                <w:tab w:val="num" w:pos="432"/>
              </w:tabs>
              <w:spacing w:before="60" w:after="60"/>
            </w:pPr>
            <w:r w:rsidRPr="00297D5C">
              <w:t xml:space="preserve">For the majority of </w:t>
            </w:r>
            <w:r>
              <w:t>T</w:t>
            </w:r>
            <w:r w:rsidRPr="00297D5C">
              <w:t>EP clients, the $1 500 monetary limit is sufficient to meet their assessed continence requirements.  Clients who will exhaust their allocation prior to the end of the financial year may require further education on correct usage by the prescriber, or may signal that a re-assessment is required</w:t>
            </w:r>
          </w:p>
          <w:p w14:paraId="24D1F24D" w14:textId="77777777" w:rsidR="00287E65" w:rsidRPr="00297D5C" w:rsidRDefault="00287E65" w:rsidP="007155CD">
            <w:pPr>
              <w:numPr>
                <w:ilvl w:val="0"/>
                <w:numId w:val="9"/>
              </w:numPr>
              <w:tabs>
                <w:tab w:val="clear" w:pos="360"/>
                <w:tab w:val="num" w:pos="432"/>
              </w:tabs>
              <w:spacing w:before="60" w:after="60"/>
            </w:pPr>
            <w:r>
              <w:t>Under certain circumstances T</w:t>
            </w:r>
            <w:r w:rsidRPr="00297D5C">
              <w:t>EP may assist with meeting all or part of a client’s additional continence requirements if the $1 500 ceiling will be exceeded during the financial year if:</w:t>
            </w:r>
          </w:p>
          <w:p w14:paraId="2549463F" w14:textId="77777777" w:rsidR="00287E65" w:rsidRPr="00297D5C" w:rsidRDefault="00287E65" w:rsidP="007155CD">
            <w:pPr>
              <w:numPr>
                <w:ilvl w:val="0"/>
                <w:numId w:val="14"/>
              </w:numPr>
              <w:spacing w:before="60" w:after="60"/>
            </w:pPr>
            <w:r w:rsidRPr="00297D5C">
              <w:t>The prescriber has determined that incorrect application/prescription of the aids is not the underlying cause; and</w:t>
            </w:r>
          </w:p>
          <w:p w14:paraId="0718A34D" w14:textId="77777777" w:rsidR="00287E65" w:rsidRPr="00297D5C" w:rsidRDefault="00287E65" w:rsidP="007155CD">
            <w:pPr>
              <w:numPr>
                <w:ilvl w:val="0"/>
                <w:numId w:val="14"/>
              </w:numPr>
              <w:spacing w:before="60" w:after="60"/>
            </w:pPr>
            <w:r w:rsidRPr="00297D5C">
              <w:t>The prescriber has arranged for a re-assessment with the Specialist Continence or Spinal Nurse; and</w:t>
            </w:r>
          </w:p>
          <w:p w14:paraId="573D6E3A" w14:textId="77777777" w:rsidR="00287E65" w:rsidRPr="00297D5C" w:rsidRDefault="00287E65" w:rsidP="007155CD">
            <w:pPr>
              <w:numPr>
                <w:ilvl w:val="0"/>
                <w:numId w:val="14"/>
              </w:numPr>
              <w:spacing w:before="60" w:after="60"/>
            </w:pPr>
            <w:r w:rsidRPr="00297D5C">
              <w:t>The re-assessment has shown that there is an assessed clinica</w:t>
            </w:r>
            <w:r>
              <w:t>l reason to prescribe over the T</w:t>
            </w:r>
            <w:r w:rsidRPr="00297D5C">
              <w:t>EP ceiling</w:t>
            </w:r>
          </w:p>
          <w:p w14:paraId="6ABA9C2E" w14:textId="77777777" w:rsidR="00287E65" w:rsidRPr="00297D5C" w:rsidRDefault="00287E65" w:rsidP="007155CD">
            <w:pPr>
              <w:numPr>
                <w:ilvl w:val="0"/>
                <w:numId w:val="9"/>
              </w:numPr>
              <w:tabs>
                <w:tab w:val="clear" w:pos="360"/>
                <w:tab w:val="num" w:pos="432"/>
              </w:tabs>
              <w:spacing w:before="60" w:after="60"/>
            </w:pPr>
            <w:r w:rsidRPr="00297D5C">
              <w:t>In regions where the Community Nurse is the prescriber, the recomm</w:t>
            </w:r>
            <w:r>
              <w:t>endation to prescribe over the T</w:t>
            </w:r>
            <w:r w:rsidRPr="00297D5C">
              <w:t>EP ceiling limit will need to be submitted and considered by the Specialist Continence or Spinal Nurse</w:t>
            </w:r>
          </w:p>
          <w:p w14:paraId="14068D3F" w14:textId="77777777" w:rsidR="00287E65" w:rsidRPr="00297D5C" w:rsidRDefault="00287E65" w:rsidP="007155CD">
            <w:pPr>
              <w:numPr>
                <w:ilvl w:val="0"/>
                <w:numId w:val="9"/>
              </w:numPr>
              <w:tabs>
                <w:tab w:val="clear" w:pos="360"/>
                <w:tab w:val="num" w:pos="432"/>
              </w:tabs>
              <w:spacing w:before="60" w:after="60"/>
            </w:pPr>
            <w:r w:rsidRPr="00297D5C">
              <w:t>As some clients may wish to purchase all or some of the additional continence aids, thi</w:t>
            </w:r>
            <w:r>
              <w:t>s option should be explored by T</w:t>
            </w:r>
            <w:r w:rsidRPr="00297D5C">
              <w:t>EP Manager on a case-by-case basis with each client</w:t>
            </w:r>
          </w:p>
        </w:tc>
      </w:tr>
      <w:tr w:rsidR="00287E65" w:rsidRPr="00297D5C" w14:paraId="22C7863D" w14:textId="77777777" w:rsidTr="007155CD">
        <w:tc>
          <w:tcPr>
            <w:tcW w:w="5000" w:type="pct"/>
            <w:gridSpan w:val="4"/>
            <w:shd w:val="clear" w:color="auto" w:fill="1F1F5F" w:themeFill="text1"/>
          </w:tcPr>
          <w:p w14:paraId="7D14D1F4" w14:textId="77777777" w:rsidR="00287E65" w:rsidRPr="00297D5C" w:rsidRDefault="00287E65" w:rsidP="007155CD">
            <w:pPr>
              <w:rPr>
                <w:b/>
              </w:rPr>
            </w:pPr>
            <w:r w:rsidRPr="00297D5C">
              <w:rPr>
                <w:b/>
              </w:rPr>
              <w:lastRenderedPageBreak/>
              <w:t>Clinical Priority</w:t>
            </w:r>
          </w:p>
        </w:tc>
      </w:tr>
      <w:tr w:rsidR="00287E65" w:rsidRPr="00297D5C" w14:paraId="24A432DE" w14:textId="77777777" w:rsidTr="007155CD">
        <w:tc>
          <w:tcPr>
            <w:tcW w:w="5000" w:type="pct"/>
            <w:gridSpan w:val="4"/>
          </w:tcPr>
          <w:p w14:paraId="5B758ABB" w14:textId="77777777" w:rsidR="00287E65" w:rsidRPr="00297D5C" w:rsidRDefault="00287E65" w:rsidP="007155CD">
            <w:pPr>
              <w:spacing w:before="60" w:after="60"/>
            </w:pPr>
            <w:r w:rsidRPr="00297D5C">
              <w:t>Whil</w:t>
            </w:r>
            <w:r>
              <w:t>e a person may be eligible for T</w:t>
            </w:r>
            <w:r w:rsidRPr="00297D5C">
              <w:t xml:space="preserve">EP, it does not guarantee that a particular aid or item of equipment will be provided.  This decision is dependent on the clinical priority and the availability of funds.  </w:t>
            </w:r>
          </w:p>
          <w:p w14:paraId="47580718" w14:textId="77777777" w:rsidR="00287E65" w:rsidRPr="00297D5C" w:rsidRDefault="00287E65" w:rsidP="007155CD">
            <w:pPr>
              <w:spacing w:before="60" w:after="60"/>
              <w:rPr>
                <w:b/>
              </w:rPr>
            </w:pPr>
            <w:r w:rsidRPr="00297D5C">
              <w:rPr>
                <w:b/>
              </w:rPr>
              <w:t xml:space="preserve">New or re-issue stock items will be issued as soon as possible following approval and the processing of the prescription. </w:t>
            </w:r>
          </w:p>
          <w:p w14:paraId="1714F16C" w14:textId="77777777" w:rsidR="00287E65" w:rsidRPr="00297D5C" w:rsidRDefault="00287E65" w:rsidP="007155CD">
            <w:pPr>
              <w:spacing w:before="60" w:after="60"/>
            </w:pPr>
            <w:r w:rsidRPr="00297D5C">
              <w:t>To ensure clients most in need are assisted, each prescription item will be clinically prioritised using the following criteria.</w:t>
            </w:r>
          </w:p>
          <w:p w14:paraId="197E7D93" w14:textId="77777777" w:rsidR="00287E65" w:rsidRPr="00297D5C" w:rsidRDefault="00287E65" w:rsidP="007155CD">
            <w:pPr>
              <w:spacing w:before="60" w:after="60"/>
            </w:pPr>
            <w:r w:rsidRPr="00297D5C">
              <w:t>This is an indication of the clinically assessed priority for the prescribed item and should be clearly justified by the prescriber within the prescription.</w:t>
            </w:r>
          </w:p>
        </w:tc>
      </w:tr>
      <w:tr w:rsidR="00287E65" w:rsidRPr="00297D5C" w14:paraId="351F57FB" w14:textId="77777777" w:rsidTr="007155CD">
        <w:tc>
          <w:tcPr>
            <w:tcW w:w="1642" w:type="pct"/>
          </w:tcPr>
          <w:p w14:paraId="4A40268B" w14:textId="77777777" w:rsidR="00287E65" w:rsidRPr="00297D5C" w:rsidRDefault="00287E65" w:rsidP="007155CD">
            <w:pPr>
              <w:numPr>
                <w:ilvl w:val="0"/>
                <w:numId w:val="13"/>
              </w:numPr>
              <w:spacing w:before="60" w:after="60"/>
              <w:rPr>
                <w:b/>
              </w:rPr>
            </w:pPr>
            <w:r w:rsidRPr="00297D5C">
              <w:rPr>
                <w:b/>
              </w:rPr>
              <w:t>High Urgency Category</w:t>
            </w:r>
          </w:p>
        </w:tc>
        <w:tc>
          <w:tcPr>
            <w:tcW w:w="3358" w:type="pct"/>
            <w:gridSpan w:val="3"/>
          </w:tcPr>
          <w:p w14:paraId="1A138FAB" w14:textId="77777777" w:rsidR="00287E65" w:rsidRPr="00297D5C" w:rsidRDefault="00287E65" w:rsidP="007155CD">
            <w:pPr>
              <w:spacing w:before="60" w:after="60"/>
            </w:pPr>
            <w:r w:rsidRPr="00297D5C">
              <w:t xml:space="preserve">The provision of aids or equipment which are </w:t>
            </w:r>
            <w:r w:rsidRPr="00297D5C">
              <w:rPr>
                <w:b/>
                <w:i/>
              </w:rPr>
              <w:t>essential</w:t>
            </w:r>
            <w:r w:rsidRPr="00297D5C">
              <w:rPr>
                <w:i/>
              </w:rPr>
              <w:t xml:space="preserve"> </w:t>
            </w:r>
            <w:r w:rsidRPr="00297D5C">
              <w:t>to :</w:t>
            </w:r>
          </w:p>
          <w:p w14:paraId="7B7B5F8B" w14:textId="77777777" w:rsidR="00287E65" w:rsidRPr="00297D5C" w:rsidRDefault="00287E65" w:rsidP="007155CD">
            <w:pPr>
              <w:numPr>
                <w:ilvl w:val="0"/>
                <w:numId w:val="9"/>
              </w:numPr>
              <w:spacing w:before="60" w:after="60"/>
            </w:pPr>
            <w:r w:rsidRPr="00297D5C">
              <w:t xml:space="preserve">The safety of the client/carer in the home </w:t>
            </w:r>
          </w:p>
          <w:p w14:paraId="470D6230" w14:textId="77777777" w:rsidR="00287E65" w:rsidRPr="00297D5C" w:rsidRDefault="00287E65" w:rsidP="007155CD">
            <w:pPr>
              <w:numPr>
                <w:ilvl w:val="0"/>
                <w:numId w:val="9"/>
              </w:numPr>
              <w:spacing w:before="60" w:after="60"/>
            </w:pPr>
            <w:r w:rsidRPr="00297D5C">
              <w:t>The continuation of the current care/living arrangements</w:t>
            </w:r>
          </w:p>
          <w:p w14:paraId="677CADAB" w14:textId="77777777" w:rsidR="00287E65" w:rsidRPr="00297D5C" w:rsidRDefault="00287E65" w:rsidP="007155CD">
            <w:pPr>
              <w:numPr>
                <w:ilvl w:val="0"/>
                <w:numId w:val="9"/>
              </w:numPr>
              <w:spacing w:before="60" w:after="60"/>
            </w:pPr>
            <w:r w:rsidRPr="00297D5C">
              <w:t>The client’s independent functioning in the home</w:t>
            </w:r>
          </w:p>
        </w:tc>
      </w:tr>
      <w:tr w:rsidR="00287E65" w:rsidRPr="00297D5C" w14:paraId="27864C9F" w14:textId="77777777" w:rsidTr="007155CD">
        <w:tc>
          <w:tcPr>
            <w:tcW w:w="1642" w:type="pct"/>
          </w:tcPr>
          <w:p w14:paraId="0E7F1061" w14:textId="77777777" w:rsidR="00287E65" w:rsidRPr="00297D5C" w:rsidRDefault="00287E65" w:rsidP="007155CD">
            <w:pPr>
              <w:numPr>
                <w:ilvl w:val="0"/>
                <w:numId w:val="13"/>
              </w:numPr>
              <w:spacing w:before="60" w:after="60"/>
              <w:rPr>
                <w:b/>
              </w:rPr>
            </w:pPr>
            <w:r w:rsidRPr="00297D5C">
              <w:rPr>
                <w:b/>
              </w:rPr>
              <w:t>Medium Urgency Category</w:t>
            </w:r>
          </w:p>
        </w:tc>
        <w:tc>
          <w:tcPr>
            <w:tcW w:w="3358" w:type="pct"/>
            <w:gridSpan w:val="3"/>
          </w:tcPr>
          <w:p w14:paraId="3BA404B3" w14:textId="77777777" w:rsidR="00287E65" w:rsidRPr="00297D5C" w:rsidRDefault="00287E65" w:rsidP="007155CD">
            <w:pPr>
              <w:spacing w:before="60" w:after="60"/>
            </w:pPr>
            <w:r w:rsidRPr="00297D5C">
              <w:t xml:space="preserve">The provision of aids or equipment which will </w:t>
            </w:r>
            <w:r w:rsidRPr="00297D5C">
              <w:rPr>
                <w:b/>
                <w:i/>
              </w:rPr>
              <w:t xml:space="preserve">improve </w:t>
            </w:r>
            <w:r w:rsidRPr="00297D5C">
              <w:t>the:</w:t>
            </w:r>
          </w:p>
          <w:p w14:paraId="1E5507FE" w14:textId="77777777" w:rsidR="00287E65" w:rsidRPr="00297D5C" w:rsidRDefault="00287E65" w:rsidP="007155CD">
            <w:pPr>
              <w:numPr>
                <w:ilvl w:val="0"/>
                <w:numId w:val="9"/>
              </w:numPr>
              <w:spacing w:before="60" w:after="60"/>
            </w:pPr>
            <w:r w:rsidRPr="00297D5C">
              <w:t>Safety of the client/carer in daily living activities</w:t>
            </w:r>
          </w:p>
          <w:p w14:paraId="3F206142" w14:textId="77777777" w:rsidR="00287E65" w:rsidRPr="00297D5C" w:rsidRDefault="00287E65" w:rsidP="007155CD">
            <w:pPr>
              <w:numPr>
                <w:ilvl w:val="0"/>
                <w:numId w:val="9"/>
              </w:numPr>
              <w:spacing w:before="60" w:after="60"/>
            </w:pPr>
            <w:r w:rsidRPr="00297D5C">
              <w:lastRenderedPageBreak/>
              <w:t>The client’s independent functioning in daily living activities</w:t>
            </w:r>
          </w:p>
          <w:p w14:paraId="583FED7A" w14:textId="77777777" w:rsidR="00287E65" w:rsidRPr="00297D5C" w:rsidRDefault="00287E65" w:rsidP="007155CD">
            <w:pPr>
              <w:spacing w:before="60" w:after="60"/>
            </w:pPr>
            <w:r w:rsidRPr="00297D5C">
              <w:t xml:space="preserve">The provision of aids or equipment that will </w:t>
            </w:r>
            <w:r w:rsidRPr="00297D5C">
              <w:rPr>
                <w:b/>
                <w:i/>
              </w:rPr>
              <w:t>maintain</w:t>
            </w:r>
            <w:r w:rsidRPr="00297D5C">
              <w:t xml:space="preserve"> the client’s current care/living arrangements.</w:t>
            </w:r>
          </w:p>
        </w:tc>
      </w:tr>
      <w:tr w:rsidR="00287E65" w:rsidRPr="00297D5C" w14:paraId="40BC1F26" w14:textId="77777777" w:rsidTr="007155CD">
        <w:tc>
          <w:tcPr>
            <w:tcW w:w="1642" w:type="pct"/>
          </w:tcPr>
          <w:p w14:paraId="6636276E" w14:textId="77777777" w:rsidR="00287E65" w:rsidRPr="00297D5C" w:rsidRDefault="00287E65" w:rsidP="007155CD">
            <w:pPr>
              <w:numPr>
                <w:ilvl w:val="0"/>
                <w:numId w:val="13"/>
              </w:numPr>
              <w:spacing w:before="60" w:after="60"/>
              <w:rPr>
                <w:b/>
              </w:rPr>
            </w:pPr>
            <w:r w:rsidRPr="00297D5C">
              <w:rPr>
                <w:b/>
              </w:rPr>
              <w:lastRenderedPageBreak/>
              <w:t>Low Urgency Category</w:t>
            </w:r>
          </w:p>
        </w:tc>
        <w:tc>
          <w:tcPr>
            <w:tcW w:w="3358" w:type="pct"/>
            <w:gridSpan w:val="3"/>
          </w:tcPr>
          <w:p w14:paraId="4693A597" w14:textId="77777777" w:rsidR="00287E65" w:rsidRPr="00297D5C" w:rsidRDefault="00287E65" w:rsidP="007155CD">
            <w:pPr>
              <w:spacing w:before="60" w:after="60"/>
            </w:pPr>
            <w:r w:rsidRPr="00297D5C">
              <w:t xml:space="preserve">The equipment is </w:t>
            </w:r>
            <w:r w:rsidRPr="00297D5C">
              <w:rPr>
                <w:b/>
                <w:i/>
              </w:rPr>
              <w:t>therapeutic based</w:t>
            </w:r>
            <w:r w:rsidRPr="00297D5C">
              <w:t xml:space="preserve"> equipment that increases the client’s mobility and communication abilities in the long-term.</w:t>
            </w:r>
          </w:p>
          <w:p w14:paraId="29446AA6" w14:textId="77777777" w:rsidR="00287E65" w:rsidRPr="00297D5C" w:rsidRDefault="00287E65" w:rsidP="007155CD">
            <w:pPr>
              <w:spacing w:before="60" w:after="60"/>
            </w:pPr>
            <w:r w:rsidRPr="00297D5C">
              <w:t xml:space="preserve">The equipment </w:t>
            </w:r>
            <w:r w:rsidRPr="00297D5C">
              <w:rPr>
                <w:b/>
                <w:i/>
              </w:rPr>
              <w:t>contributes</w:t>
            </w:r>
            <w:r w:rsidRPr="00297D5C">
              <w:t xml:space="preserve"> to the client’s quality of life but is not essential for their current care/living arrangements.</w:t>
            </w:r>
          </w:p>
        </w:tc>
      </w:tr>
    </w:tbl>
    <w:p w14:paraId="0C03BB2A" w14:textId="7EE46407" w:rsidR="00287E65" w:rsidRPr="00297D5C" w:rsidRDefault="007155CD" w:rsidP="00287E65">
      <w:r>
        <w:rPr>
          <w:b/>
          <w:bCs/>
        </w:rPr>
        <w:br w:type="textWrapping" w:clear="all"/>
      </w:r>
      <w:r w:rsidR="00287E65" w:rsidRPr="00297D5C">
        <w:rPr>
          <w:b/>
          <w:bCs/>
        </w:rPr>
        <w:t xml:space="preserve">Please note: </w:t>
      </w:r>
      <w:r w:rsidR="00287E65" w:rsidRPr="00297D5C">
        <w:t>These Clinical</w:t>
      </w:r>
      <w:r w:rsidR="00287E65">
        <w:t xml:space="preserve"> Priority are the standard for T</w:t>
      </w:r>
      <w:r w:rsidR="00287E65" w:rsidRPr="00297D5C">
        <w:t xml:space="preserve">EP and may not be relevant for Continence Aids prescription. </w:t>
      </w: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3263"/>
        <w:gridCol w:w="4674"/>
      </w:tblGrid>
      <w:tr w:rsidR="00287E65" w:rsidRPr="00297D5C" w14:paraId="7AF911D9" w14:textId="77777777" w:rsidTr="00287E65">
        <w:tc>
          <w:tcPr>
            <w:tcW w:w="5000" w:type="pct"/>
            <w:gridSpan w:val="3"/>
            <w:shd w:val="clear" w:color="auto" w:fill="1F1F5F" w:themeFill="text1"/>
          </w:tcPr>
          <w:p w14:paraId="0630033E" w14:textId="77777777" w:rsidR="00287E65" w:rsidRPr="00297D5C" w:rsidRDefault="00287E65" w:rsidP="009C2C7A">
            <w:pPr>
              <w:rPr>
                <w:b/>
              </w:rPr>
            </w:pPr>
            <w:r w:rsidRPr="00297D5C">
              <w:rPr>
                <w:b/>
              </w:rPr>
              <w:t>Equipment Decision and Justification</w:t>
            </w:r>
          </w:p>
        </w:tc>
      </w:tr>
      <w:tr w:rsidR="00287E65" w:rsidRPr="00297D5C" w14:paraId="5B59AA77" w14:textId="77777777" w:rsidTr="00287E65">
        <w:tc>
          <w:tcPr>
            <w:tcW w:w="5000" w:type="pct"/>
            <w:gridSpan w:val="3"/>
            <w:shd w:val="clear" w:color="auto" w:fill="1F1F5F" w:themeFill="text1"/>
          </w:tcPr>
          <w:p w14:paraId="402EB81B" w14:textId="77777777" w:rsidR="00287E65" w:rsidRPr="00297D5C" w:rsidRDefault="00287E65" w:rsidP="009C2C7A">
            <w:pPr>
              <w:rPr>
                <w:b/>
              </w:rPr>
            </w:pPr>
            <w:r w:rsidRPr="00297D5C">
              <w:rPr>
                <w:b/>
              </w:rPr>
              <w:t xml:space="preserve">Client Factors </w:t>
            </w:r>
          </w:p>
        </w:tc>
      </w:tr>
      <w:tr w:rsidR="00287E65" w:rsidRPr="00297D5C" w14:paraId="3EA44652" w14:textId="77777777" w:rsidTr="009C2C7A">
        <w:tc>
          <w:tcPr>
            <w:tcW w:w="5000" w:type="pct"/>
            <w:gridSpan w:val="3"/>
          </w:tcPr>
          <w:p w14:paraId="19ED7C16" w14:textId="77777777" w:rsidR="00287E65" w:rsidRPr="00297D5C" w:rsidRDefault="00287E65" w:rsidP="009C2C7A">
            <w:pPr>
              <w:spacing w:before="60" w:after="60"/>
              <w:rPr>
                <w:b/>
              </w:rPr>
            </w:pPr>
            <w:r w:rsidRPr="00297D5C">
              <w:rPr>
                <w:b/>
              </w:rPr>
              <w:t>Provide</w:t>
            </w:r>
          </w:p>
          <w:p w14:paraId="46BE1E33" w14:textId="77777777" w:rsidR="00287E65" w:rsidRPr="00297D5C" w:rsidRDefault="00287E65" w:rsidP="00287E65">
            <w:pPr>
              <w:numPr>
                <w:ilvl w:val="0"/>
                <w:numId w:val="9"/>
              </w:numPr>
              <w:spacing w:before="60" w:after="60"/>
            </w:pPr>
            <w:r w:rsidRPr="00297D5C">
              <w:t xml:space="preserve">Correct product name, size, manufacturer/brand </w:t>
            </w:r>
            <w:r>
              <w:t>AND the supply requested (3 monthly, 12 month or one off order)</w:t>
            </w:r>
          </w:p>
          <w:p w14:paraId="06996BF0" w14:textId="77777777" w:rsidR="00287E65" w:rsidRPr="00297D5C" w:rsidRDefault="00287E65" w:rsidP="00287E65">
            <w:pPr>
              <w:numPr>
                <w:ilvl w:val="0"/>
                <w:numId w:val="9"/>
              </w:numPr>
              <w:spacing w:before="60" w:after="60"/>
            </w:pPr>
            <w:r w:rsidRPr="00297D5C">
              <w:t>Additional clinical justification for non standard items</w:t>
            </w:r>
          </w:p>
          <w:p w14:paraId="46CE8EC2" w14:textId="77777777" w:rsidR="00287E65" w:rsidRPr="00297D5C" w:rsidRDefault="00287E65" w:rsidP="009C2C7A">
            <w:pPr>
              <w:spacing w:before="60" w:after="60"/>
              <w:rPr>
                <w:b/>
              </w:rPr>
            </w:pPr>
            <w:r w:rsidRPr="00297D5C">
              <w:rPr>
                <w:b/>
              </w:rPr>
              <w:t xml:space="preserve">Confirm </w:t>
            </w:r>
          </w:p>
          <w:p w14:paraId="7D4787A2" w14:textId="77777777" w:rsidR="00287E65" w:rsidRPr="00297D5C" w:rsidRDefault="00287E65" w:rsidP="00287E65">
            <w:pPr>
              <w:numPr>
                <w:ilvl w:val="0"/>
                <w:numId w:val="9"/>
              </w:numPr>
              <w:spacing w:before="60" w:after="60"/>
            </w:pPr>
            <w:r w:rsidRPr="00297D5C">
              <w:t>Risks to client/carer/others if items are not provided</w:t>
            </w:r>
          </w:p>
          <w:p w14:paraId="3C2B45EB" w14:textId="77777777" w:rsidR="00287E65" w:rsidRPr="00297D5C" w:rsidRDefault="00287E65" w:rsidP="00287E65">
            <w:pPr>
              <w:numPr>
                <w:ilvl w:val="0"/>
                <w:numId w:val="9"/>
              </w:numPr>
              <w:spacing w:before="60" w:after="60"/>
            </w:pPr>
            <w:r w:rsidRPr="00297D5C">
              <w:t>Assessments were conducted</w:t>
            </w:r>
          </w:p>
          <w:p w14:paraId="632609C8" w14:textId="77777777" w:rsidR="00287E65" w:rsidRPr="00297D5C" w:rsidRDefault="00287E65" w:rsidP="00287E65">
            <w:pPr>
              <w:numPr>
                <w:ilvl w:val="0"/>
                <w:numId w:val="9"/>
              </w:numPr>
              <w:spacing w:before="60" w:after="60"/>
            </w:pPr>
            <w:r w:rsidRPr="00297D5C">
              <w:t>Evidence the product has been trialled or has past successful record of use</w:t>
            </w:r>
          </w:p>
          <w:p w14:paraId="45522D73" w14:textId="77777777" w:rsidR="00287E65" w:rsidRPr="00297D5C" w:rsidRDefault="00287E65" w:rsidP="00287E65">
            <w:pPr>
              <w:numPr>
                <w:ilvl w:val="0"/>
                <w:numId w:val="9"/>
              </w:numPr>
              <w:spacing w:before="60" w:after="60"/>
            </w:pPr>
            <w:r w:rsidRPr="00297D5C">
              <w:t>Whether the client can request a change of size without reassessment</w:t>
            </w:r>
          </w:p>
          <w:p w14:paraId="7CA66EEA" w14:textId="77777777" w:rsidR="00287E65" w:rsidRPr="00297D5C" w:rsidRDefault="00287E65" w:rsidP="009C2C7A">
            <w:pPr>
              <w:spacing w:before="60" w:after="60"/>
              <w:rPr>
                <w:b/>
              </w:rPr>
            </w:pPr>
            <w:r w:rsidRPr="00297D5C">
              <w:rPr>
                <w:b/>
              </w:rPr>
              <w:t>Consider</w:t>
            </w:r>
          </w:p>
          <w:p w14:paraId="17F9F48E" w14:textId="77777777" w:rsidR="00287E65" w:rsidRDefault="00287E65" w:rsidP="00287E65">
            <w:pPr>
              <w:numPr>
                <w:ilvl w:val="0"/>
                <w:numId w:val="9"/>
              </w:numPr>
              <w:spacing w:before="60" w:after="60"/>
            </w:pPr>
            <w:r>
              <w:t>Stock count of product supplied from previous TEP order (if applicable)</w:t>
            </w:r>
          </w:p>
          <w:p w14:paraId="6B27B4A4" w14:textId="77777777" w:rsidR="00287E65" w:rsidRPr="00297D5C" w:rsidRDefault="00287E65" w:rsidP="00287E65">
            <w:pPr>
              <w:numPr>
                <w:ilvl w:val="0"/>
                <w:numId w:val="9"/>
              </w:numPr>
              <w:spacing w:before="60" w:after="60"/>
            </w:pPr>
            <w:r w:rsidRPr="00297D5C">
              <w:t>Possibility of non compliance due to social, cognitive or other factors</w:t>
            </w:r>
          </w:p>
          <w:p w14:paraId="6D49D53C" w14:textId="77777777" w:rsidR="00287E65" w:rsidRPr="00297D5C" w:rsidRDefault="00287E65" w:rsidP="00287E65">
            <w:pPr>
              <w:numPr>
                <w:ilvl w:val="0"/>
                <w:numId w:val="9"/>
              </w:numPr>
              <w:spacing w:before="60" w:after="60"/>
            </w:pPr>
            <w:r w:rsidRPr="00297D5C">
              <w:t>Potential changes that may impact on the prescription</w:t>
            </w:r>
          </w:p>
          <w:p w14:paraId="44866119" w14:textId="77777777" w:rsidR="00287E65" w:rsidRPr="00297D5C" w:rsidRDefault="00287E65" w:rsidP="00287E65">
            <w:pPr>
              <w:numPr>
                <w:ilvl w:val="0"/>
                <w:numId w:val="9"/>
              </w:numPr>
              <w:spacing w:before="60" w:after="60"/>
            </w:pPr>
            <w:r w:rsidRPr="00297D5C">
              <w:t>Whether client is ambulant or uses a wheelchair for mobility and the impact of this on product choice</w:t>
            </w:r>
          </w:p>
          <w:p w14:paraId="7247D11F" w14:textId="77777777" w:rsidR="00287E65" w:rsidRPr="00297D5C" w:rsidRDefault="00287E65" w:rsidP="00287E65">
            <w:pPr>
              <w:numPr>
                <w:ilvl w:val="0"/>
                <w:numId w:val="9"/>
              </w:numPr>
              <w:spacing w:before="60" w:after="60"/>
            </w:pPr>
            <w:r w:rsidRPr="00297D5C">
              <w:t>Whether the client’s vision or dexterity will impact on their ability to use product</w:t>
            </w:r>
          </w:p>
          <w:p w14:paraId="482E98AF" w14:textId="77777777" w:rsidR="00287E65" w:rsidRPr="00297D5C" w:rsidRDefault="00287E65" w:rsidP="00287E65">
            <w:pPr>
              <w:numPr>
                <w:ilvl w:val="0"/>
                <w:numId w:val="9"/>
              </w:numPr>
              <w:spacing w:before="60" w:after="60"/>
            </w:pPr>
            <w:r w:rsidRPr="00297D5C">
              <w:t>Other co morbidities that may impact on selection of products ie. pressure care, obesity etc</w:t>
            </w:r>
          </w:p>
        </w:tc>
      </w:tr>
      <w:tr w:rsidR="00287E65" w:rsidRPr="00297D5C" w14:paraId="5BE2E489" w14:textId="77777777" w:rsidTr="00287E65">
        <w:tc>
          <w:tcPr>
            <w:tcW w:w="5000" w:type="pct"/>
            <w:gridSpan w:val="3"/>
            <w:shd w:val="clear" w:color="auto" w:fill="1F1F5F" w:themeFill="text1"/>
          </w:tcPr>
          <w:p w14:paraId="3F2A7BF9" w14:textId="77777777" w:rsidR="00287E65" w:rsidRPr="00297D5C" w:rsidRDefault="00287E65" w:rsidP="009C2C7A">
            <w:pPr>
              <w:rPr>
                <w:b/>
              </w:rPr>
            </w:pPr>
            <w:r w:rsidRPr="00297D5C">
              <w:rPr>
                <w:b/>
              </w:rPr>
              <w:t>Social/Carer Factors</w:t>
            </w:r>
          </w:p>
        </w:tc>
      </w:tr>
      <w:tr w:rsidR="00287E65" w:rsidRPr="00297D5C" w14:paraId="3BB37B18" w14:textId="77777777" w:rsidTr="009C2C7A">
        <w:tc>
          <w:tcPr>
            <w:tcW w:w="5000" w:type="pct"/>
            <w:gridSpan w:val="3"/>
          </w:tcPr>
          <w:p w14:paraId="2A6636E2" w14:textId="77777777" w:rsidR="00287E65" w:rsidRPr="00297D5C" w:rsidRDefault="00287E65" w:rsidP="009C2C7A">
            <w:pPr>
              <w:spacing w:before="60" w:after="60"/>
              <w:rPr>
                <w:b/>
              </w:rPr>
            </w:pPr>
            <w:r w:rsidRPr="00297D5C">
              <w:rPr>
                <w:b/>
              </w:rPr>
              <w:t>Confirm</w:t>
            </w:r>
          </w:p>
          <w:p w14:paraId="2E545126" w14:textId="77777777" w:rsidR="00287E65" w:rsidRPr="00297D5C" w:rsidRDefault="00287E65" w:rsidP="00287E65">
            <w:pPr>
              <w:numPr>
                <w:ilvl w:val="0"/>
                <w:numId w:val="9"/>
              </w:numPr>
              <w:spacing w:before="60" w:after="60"/>
            </w:pPr>
            <w:r w:rsidRPr="00297D5C">
              <w:t xml:space="preserve">Client/carer is aware of </w:t>
            </w:r>
            <w:r>
              <w:t>TEP subsidy cap</w:t>
            </w:r>
            <w:r w:rsidRPr="00297D5C">
              <w:t xml:space="preserve"> </w:t>
            </w:r>
            <w:r>
              <w:t xml:space="preserve">of $1500.00 </w:t>
            </w:r>
            <w:r w:rsidRPr="00297D5C">
              <w:t>and how to purchase additional supplies if required</w:t>
            </w:r>
          </w:p>
          <w:p w14:paraId="73B9D87F" w14:textId="77777777" w:rsidR="00287E65" w:rsidRPr="00297D5C" w:rsidRDefault="00287E65" w:rsidP="00287E65">
            <w:pPr>
              <w:numPr>
                <w:ilvl w:val="0"/>
                <w:numId w:val="9"/>
              </w:numPr>
              <w:spacing w:before="60" w:after="60"/>
            </w:pPr>
            <w:r w:rsidRPr="00297D5C">
              <w:t>Client/carer is aware of how to meet their continence needs for prod</w:t>
            </w:r>
            <w:r>
              <w:t>ucts that are not provided by TE</w:t>
            </w:r>
            <w:r w:rsidRPr="00297D5C">
              <w:t>P</w:t>
            </w:r>
          </w:p>
        </w:tc>
      </w:tr>
      <w:tr w:rsidR="00287E65" w:rsidRPr="00297D5C" w14:paraId="082F77B6" w14:textId="77777777" w:rsidTr="009C2C7A">
        <w:tc>
          <w:tcPr>
            <w:tcW w:w="5000" w:type="pct"/>
            <w:gridSpan w:val="3"/>
            <w:shd w:val="clear" w:color="auto" w:fill="F2F2F2" w:themeFill="background1" w:themeFillShade="F2"/>
          </w:tcPr>
          <w:p w14:paraId="6F862467" w14:textId="77777777" w:rsidR="00287E65" w:rsidRPr="00297D5C" w:rsidRDefault="00287E65" w:rsidP="009C2C7A">
            <w:pPr>
              <w:rPr>
                <w:b/>
              </w:rPr>
            </w:pPr>
            <w:r w:rsidRPr="00297D5C">
              <w:rPr>
                <w:b/>
              </w:rPr>
              <w:t>Environmental and Equipment Factors</w:t>
            </w:r>
          </w:p>
        </w:tc>
      </w:tr>
      <w:tr w:rsidR="00287E65" w:rsidRPr="00297D5C" w14:paraId="7A8DF8D5" w14:textId="77777777" w:rsidTr="009C2C7A">
        <w:tc>
          <w:tcPr>
            <w:tcW w:w="1098" w:type="pct"/>
            <w:vAlign w:val="center"/>
          </w:tcPr>
          <w:p w14:paraId="20103100" w14:textId="77777777" w:rsidR="00287E65" w:rsidRPr="00297D5C" w:rsidRDefault="00287E65" w:rsidP="009C2C7A">
            <w:pPr>
              <w:rPr>
                <w:b/>
              </w:rPr>
            </w:pPr>
            <w:r w:rsidRPr="00297D5C">
              <w:rPr>
                <w:b/>
              </w:rPr>
              <w:t>Equipment</w:t>
            </w:r>
          </w:p>
        </w:tc>
        <w:tc>
          <w:tcPr>
            <w:tcW w:w="1604" w:type="pct"/>
            <w:vAlign w:val="center"/>
          </w:tcPr>
          <w:p w14:paraId="2834831A" w14:textId="77777777" w:rsidR="00287E65" w:rsidRPr="00297D5C" w:rsidRDefault="00287E65" w:rsidP="009C2C7A">
            <w:pPr>
              <w:rPr>
                <w:b/>
              </w:rPr>
            </w:pPr>
            <w:r w:rsidRPr="00297D5C">
              <w:rPr>
                <w:b/>
              </w:rPr>
              <w:t>Description</w:t>
            </w:r>
          </w:p>
        </w:tc>
        <w:tc>
          <w:tcPr>
            <w:tcW w:w="2298" w:type="pct"/>
            <w:vAlign w:val="center"/>
          </w:tcPr>
          <w:p w14:paraId="01963578" w14:textId="77777777" w:rsidR="00287E65" w:rsidRPr="00297D5C" w:rsidRDefault="00287E65" w:rsidP="009C2C7A">
            <w:pPr>
              <w:rPr>
                <w:b/>
              </w:rPr>
            </w:pPr>
            <w:r w:rsidRPr="00297D5C">
              <w:rPr>
                <w:b/>
              </w:rPr>
              <w:t>Maximum Ceiling Limits</w:t>
            </w:r>
          </w:p>
        </w:tc>
      </w:tr>
      <w:tr w:rsidR="00287E65" w:rsidRPr="00297D5C" w14:paraId="633D9126" w14:textId="77777777" w:rsidTr="009C2C7A">
        <w:tc>
          <w:tcPr>
            <w:tcW w:w="1098" w:type="pct"/>
            <w:vAlign w:val="center"/>
          </w:tcPr>
          <w:p w14:paraId="33900515" w14:textId="77777777" w:rsidR="00287E65" w:rsidRPr="00297D5C" w:rsidRDefault="00287E65" w:rsidP="009C2C7A">
            <w:pPr>
              <w:spacing w:before="60" w:after="60"/>
              <w:rPr>
                <w:b/>
              </w:rPr>
            </w:pPr>
            <w:r w:rsidRPr="00297D5C">
              <w:rPr>
                <w:b/>
              </w:rPr>
              <w:t>Catheters</w:t>
            </w:r>
          </w:p>
        </w:tc>
        <w:tc>
          <w:tcPr>
            <w:tcW w:w="1604" w:type="pct"/>
            <w:vAlign w:val="center"/>
          </w:tcPr>
          <w:p w14:paraId="371FC5D4" w14:textId="77777777" w:rsidR="00287E65" w:rsidRPr="00297D5C" w:rsidRDefault="00287E65" w:rsidP="009C2C7A">
            <w:pPr>
              <w:spacing w:before="60" w:after="60"/>
            </w:pPr>
            <w:r w:rsidRPr="00297D5C">
              <w:t>Intermittent</w:t>
            </w:r>
          </w:p>
        </w:tc>
        <w:tc>
          <w:tcPr>
            <w:tcW w:w="2298" w:type="pct"/>
            <w:vAlign w:val="center"/>
          </w:tcPr>
          <w:p w14:paraId="58F52FA1" w14:textId="77777777" w:rsidR="00287E65" w:rsidRPr="00297D5C" w:rsidRDefault="00287E65" w:rsidP="009C2C7A">
            <w:pPr>
              <w:spacing w:before="60" w:after="60"/>
            </w:pPr>
            <w:r w:rsidRPr="00297D5C">
              <w:t>As per assessment result and complying to manufacturer’s recommended quantities.</w:t>
            </w:r>
          </w:p>
          <w:p w14:paraId="5131169E" w14:textId="77777777" w:rsidR="00287E65" w:rsidRPr="00297D5C" w:rsidRDefault="00287E65" w:rsidP="009C2C7A">
            <w:pPr>
              <w:spacing w:before="60" w:after="60"/>
            </w:pPr>
            <w:r w:rsidRPr="00297D5C">
              <w:lastRenderedPageBreak/>
              <w:t>Not to exceed $1 500 per year.</w:t>
            </w:r>
          </w:p>
        </w:tc>
      </w:tr>
      <w:tr w:rsidR="00287E65" w:rsidRPr="00297D5C" w14:paraId="022F642C" w14:textId="77777777" w:rsidTr="009C2C7A">
        <w:tc>
          <w:tcPr>
            <w:tcW w:w="1098" w:type="pct"/>
            <w:vAlign w:val="center"/>
          </w:tcPr>
          <w:p w14:paraId="4BF65245" w14:textId="77777777" w:rsidR="00287E65" w:rsidRPr="00297D5C" w:rsidRDefault="00287E65" w:rsidP="009C2C7A">
            <w:pPr>
              <w:spacing w:before="60" w:after="60"/>
              <w:rPr>
                <w:b/>
              </w:rPr>
            </w:pPr>
          </w:p>
        </w:tc>
        <w:tc>
          <w:tcPr>
            <w:tcW w:w="1604" w:type="pct"/>
            <w:vAlign w:val="center"/>
          </w:tcPr>
          <w:p w14:paraId="43BEF762" w14:textId="77777777" w:rsidR="00287E65" w:rsidRPr="00297D5C" w:rsidRDefault="00287E65" w:rsidP="009C2C7A">
            <w:pPr>
              <w:spacing w:before="60" w:after="60"/>
            </w:pPr>
            <w:r w:rsidRPr="00297D5C">
              <w:t>Indwelling</w:t>
            </w:r>
          </w:p>
        </w:tc>
        <w:tc>
          <w:tcPr>
            <w:tcW w:w="2298" w:type="pct"/>
            <w:vAlign w:val="center"/>
          </w:tcPr>
          <w:p w14:paraId="10254E09" w14:textId="77777777" w:rsidR="00287E65" w:rsidRPr="00297D5C" w:rsidRDefault="00287E65" w:rsidP="009C2C7A">
            <w:pPr>
              <w:spacing w:before="60" w:after="60"/>
              <w:rPr>
                <w:b/>
              </w:rPr>
            </w:pPr>
            <w:r w:rsidRPr="00297D5C">
              <w:rPr>
                <w:bCs/>
              </w:rPr>
              <w:t>As above</w:t>
            </w:r>
          </w:p>
        </w:tc>
      </w:tr>
      <w:tr w:rsidR="00287E65" w:rsidRPr="00297D5C" w14:paraId="1A8419D0" w14:textId="77777777" w:rsidTr="009C2C7A">
        <w:tc>
          <w:tcPr>
            <w:tcW w:w="1098" w:type="pct"/>
            <w:vAlign w:val="center"/>
          </w:tcPr>
          <w:p w14:paraId="6F22A899" w14:textId="77777777" w:rsidR="00287E65" w:rsidRPr="00297D5C" w:rsidRDefault="00287E65" w:rsidP="009C2C7A">
            <w:pPr>
              <w:spacing w:before="60" w:after="60"/>
              <w:rPr>
                <w:b/>
              </w:rPr>
            </w:pPr>
            <w:r w:rsidRPr="00297D5C">
              <w:rPr>
                <w:b/>
              </w:rPr>
              <w:t>Uridomes</w:t>
            </w:r>
          </w:p>
        </w:tc>
        <w:tc>
          <w:tcPr>
            <w:tcW w:w="1604" w:type="pct"/>
            <w:vAlign w:val="center"/>
          </w:tcPr>
          <w:p w14:paraId="1FAAF3C4" w14:textId="77777777" w:rsidR="00287E65" w:rsidRPr="00297D5C" w:rsidRDefault="00287E65" w:rsidP="009C2C7A">
            <w:pPr>
              <w:spacing w:before="60" w:after="60"/>
            </w:pPr>
          </w:p>
        </w:tc>
        <w:tc>
          <w:tcPr>
            <w:tcW w:w="2298" w:type="pct"/>
            <w:vAlign w:val="center"/>
          </w:tcPr>
          <w:p w14:paraId="7C566C42" w14:textId="77777777" w:rsidR="00287E65" w:rsidRPr="00297D5C" w:rsidRDefault="00287E65" w:rsidP="009C2C7A">
            <w:pPr>
              <w:spacing w:before="60" w:after="60"/>
              <w:rPr>
                <w:b/>
              </w:rPr>
            </w:pPr>
            <w:r w:rsidRPr="00297D5C">
              <w:rPr>
                <w:bCs/>
              </w:rPr>
              <w:t>As above</w:t>
            </w:r>
          </w:p>
        </w:tc>
      </w:tr>
      <w:tr w:rsidR="00287E65" w:rsidRPr="00297D5C" w14:paraId="2F16345F" w14:textId="77777777" w:rsidTr="009C2C7A">
        <w:tc>
          <w:tcPr>
            <w:tcW w:w="1098" w:type="pct"/>
            <w:vAlign w:val="center"/>
          </w:tcPr>
          <w:p w14:paraId="58DF0186" w14:textId="77777777" w:rsidR="00287E65" w:rsidRPr="00297D5C" w:rsidRDefault="00287E65" w:rsidP="009C2C7A">
            <w:pPr>
              <w:spacing w:before="60" w:after="60"/>
              <w:rPr>
                <w:b/>
              </w:rPr>
            </w:pPr>
            <w:r w:rsidRPr="00297D5C">
              <w:rPr>
                <w:b/>
              </w:rPr>
              <w:t>Drainage Bags</w:t>
            </w:r>
          </w:p>
        </w:tc>
        <w:tc>
          <w:tcPr>
            <w:tcW w:w="1604" w:type="pct"/>
            <w:vAlign w:val="center"/>
          </w:tcPr>
          <w:p w14:paraId="7E4A5E06" w14:textId="77777777" w:rsidR="00287E65" w:rsidRPr="00297D5C" w:rsidRDefault="00287E65" w:rsidP="009C2C7A">
            <w:pPr>
              <w:spacing w:before="60" w:after="60"/>
            </w:pPr>
          </w:p>
        </w:tc>
        <w:tc>
          <w:tcPr>
            <w:tcW w:w="2298" w:type="pct"/>
            <w:vAlign w:val="center"/>
          </w:tcPr>
          <w:p w14:paraId="0605FF0C" w14:textId="77777777" w:rsidR="00287E65" w:rsidRPr="00297D5C" w:rsidRDefault="00287E65" w:rsidP="009C2C7A">
            <w:pPr>
              <w:spacing w:before="60" w:after="60"/>
              <w:rPr>
                <w:b/>
              </w:rPr>
            </w:pPr>
            <w:r w:rsidRPr="00297D5C">
              <w:rPr>
                <w:bCs/>
              </w:rPr>
              <w:t>As above</w:t>
            </w:r>
          </w:p>
        </w:tc>
      </w:tr>
      <w:tr w:rsidR="00287E65" w:rsidRPr="00297D5C" w14:paraId="5E2FCCC1" w14:textId="77777777" w:rsidTr="009C2C7A">
        <w:tc>
          <w:tcPr>
            <w:tcW w:w="1098" w:type="pct"/>
            <w:vAlign w:val="center"/>
          </w:tcPr>
          <w:p w14:paraId="01E3DF28" w14:textId="77777777" w:rsidR="00287E65" w:rsidRPr="00297D5C" w:rsidRDefault="00287E65" w:rsidP="009C2C7A">
            <w:pPr>
              <w:spacing w:before="60" w:after="60"/>
              <w:rPr>
                <w:b/>
              </w:rPr>
            </w:pPr>
            <w:r w:rsidRPr="00297D5C">
              <w:rPr>
                <w:b/>
              </w:rPr>
              <w:t>Reusable Pads</w:t>
            </w:r>
          </w:p>
        </w:tc>
        <w:tc>
          <w:tcPr>
            <w:tcW w:w="1604" w:type="pct"/>
            <w:vAlign w:val="center"/>
          </w:tcPr>
          <w:p w14:paraId="1DF4AF51" w14:textId="77777777" w:rsidR="00287E65" w:rsidRPr="00297D5C" w:rsidRDefault="00287E65" w:rsidP="009C2C7A">
            <w:pPr>
              <w:spacing w:before="60" w:after="60"/>
            </w:pPr>
          </w:p>
        </w:tc>
        <w:tc>
          <w:tcPr>
            <w:tcW w:w="2298" w:type="pct"/>
            <w:vAlign w:val="center"/>
          </w:tcPr>
          <w:p w14:paraId="4EF6693B" w14:textId="77777777" w:rsidR="00287E65" w:rsidRPr="00297D5C" w:rsidRDefault="00287E65" w:rsidP="009C2C7A">
            <w:pPr>
              <w:spacing w:before="60" w:after="60"/>
              <w:rPr>
                <w:b/>
              </w:rPr>
            </w:pPr>
            <w:r w:rsidRPr="00297D5C">
              <w:rPr>
                <w:bCs/>
              </w:rPr>
              <w:t>As above</w:t>
            </w:r>
          </w:p>
        </w:tc>
      </w:tr>
      <w:tr w:rsidR="00287E65" w:rsidRPr="00297D5C" w14:paraId="76934FB9" w14:textId="77777777" w:rsidTr="009C2C7A">
        <w:tc>
          <w:tcPr>
            <w:tcW w:w="1098" w:type="pct"/>
            <w:vAlign w:val="center"/>
          </w:tcPr>
          <w:p w14:paraId="6ACEFD86" w14:textId="77777777" w:rsidR="00287E65" w:rsidRPr="00297D5C" w:rsidRDefault="00287E65" w:rsidP="009C2C7A">
            <w:pPr>
              <w:spacing w:before="60" w:after="60"/>
              <w:rPr>
                <w:b/>
              </w:rPr>
            </w:pPr>
            <w:r w:rsidRPr="00297D5C">
              <w:rPr>
                <w:b/>
              </w:rPr>
              <w:t>Disposable Pads</w:t>
            </w:r>
          </w:p>
        </w:tc>
        <w:tc>
          <w:tcPr>
            <w:tcW w:w="1604" w:type="pct"/>
            <w:vAlign w:val="center"/>
          </w:tcPr>
          <w:p w14:paraId="21E0EFB9" w14:textId="77777777" w:rsidR="00287E65" w:rsidRPr="00297D5C" w:rsidRDefault="00287E65" w:rsidP="009C2C7A">
            <w:pPr>
              <w:spacing w:before="60" w:after="60"/>
            </w:pPr>
          </w:p>
        </w:tc>
        <w:tc>
          <w:tcPr>
            <w:tcW w:w="2298" w:type="pct"/>
            <w:vAlign w:val="center"/>
          </w:tcPr>
          <w:p w14:paraId="4D59515E" w14:textId="77777777" w:rsidR="00287E65" w:rsidRPr="00297D5C" w:rsidRDefault="00287E65" w:rsidP="009C2C7A">
            <w:pPr>
              <w:spacing w:before="60" w:after="60"/>
              <w:rPr>
                <w:b/>
              </w:rPr>
            </w:pPr>
            <w:r w:rsidRPr="00297D5C">
              <w:rPr>
                <w:bCs/>
              </w:rPr>
              <w:t>As above</w:t>
            </w:r>
          </w:p>
        </w:tc>
      </w:tr>
      <w:tr w:rsidR="00287E65" w:rsidRPr="00297D5C" w14:paraId="683E85D3" w14:textId="77777777" w:rsidTr="009C2C7A">
        <w:tc>
          <w:tcPr>
            <w:tcW w:w="1098" w:type="pct"/>
            <w:vAlign w:val="center"/>
          </w:tcPr>
          <w:p w14:paraId="0C665E7A" w14:textId="77777777" w:rsidR="00287E65" w:rsidRPr="00297D5C" w:rsidRDefault="00287E65" w:rsidP="009C2C7A">
            <w:pPr>
              <w:spacing w:before="60" w:after="60"/>
              <w:rPr>
                <w:b/>
              </w:rPr>
            </w:pPr>
            <w:r w:rsidRPr="00297D5C">
              <w:rPr>
                <w:b/>
              </w:rPr>
              <w:t>Miscellaneous</w:t>
            </w:r>
          </w:p>
        </w:tc>
        <w:tc>
          <w:tcPr>
            <w:tcW w:w="1604" w:type="pct"/>
            <w:vAlign w:val="center"/>
          </w:tcPr>
          <w:p w14:paraId="4E4321F2" w14:textId="77777777" w:rsidR="00287E65" w:rsidRPr="00297D5C" w:rsidRDefault="00287E65" w:rsidP="009C2C7A">
            <w:pPr>
              <w:spacing w:before="60" w:after="60"/>
            </w:pPr>
            <w:r w:rsidRPr="00297D5C">
              <w:t>Gloves</w:t>
            </w:r>
          </w:p>
        </w:tc>
        <w:tc>
          <w:tcPr>
            <w:tcW w:w="2298" w:type="pct"/>
            <w:vAlign w:val="center"/>
          </w:tcPr>
          <w:p w14:paraId="007A2087" w14:textId="77777777" w:rsidR="00287E65" w:rsidRPr="00297D5C" w:rsidRDefault="00287E65" w:rsidP="009C2C7A">
            <w:pPr>
              <w:spacing w:before="60" w:after="60"/>
              <w:rPr>
                <w:bCs/>
              </w:rPr>
            </w:pPr>
            <w:r w:rsidRPr="00297D5C">
              <w:rPr>
                <w:bCs/>
              </w:rPr>
              <w:t>As per assessment result and complying to manufacturers recommended quantities. Not to exceed $1 500 per year</w:t>
            </w:r>
          </w:p>
        </w:tc>
      </w:tr>
      <w:tr w:rsidR="00287E65" w:rsidRPr="00297D5C" w14:paraId="5911DEBF" w14:textId="77777777" w:rsidTr="009C2C7A">
        <w:tc>
          <w:tcPr>
            <w:tcW w:w="1098" w:type="pct"/>
            <w:vAlign w:val="center"/>
          </w:tcPr>
          <w:p w14:paraId="41A0E4FE" w14:textId="77777777" w:rsidR="00287E65" w:rsidRPr="00297D5C" w:rsidRDefault="00287E65" w:rsidP="009C2C7A">
            <w:pPr>
              <w:spacing w:before="60" w:after="60"/>
              <w:rPr>
                <w:b/>
              </w:rPr>
            </w:pPr>
          </w:p>
        </w:tc>
        <w:tc>
          <w:tcPr>
            <w:tcW w:w="1604" w:type="pct"/>
            <w:vAlign w:val="center"/>
          </w:tcPr>
          <w:p w14:paraId="547DB472" w14:textId="77777777" w:rsidR="00287E65" w:rsidRPr="00297D5C" w:rsidRDefault="00287E65" w:rsidP="009C2C7A">
            <w:pPr>
              <w:spacing w:before="60" w:after="60"/>
            </w:pPr>
            <w:r w:rsidRPr="00297D5C">
              <w:t>KY Gel/Lubricating Gel</w:t>
            </w:r>
          </w:p>
        </w:tc>
        <w:tc>
          <w:tcPr>
            <w:tcW w:w="2298" w:type="pct"/>
            <w:vAlign w:val="center"/>
          </w:tcPr>
          <w:p w14:paraId="758060E3" w14:textId="77777777" w:rsidR="00287E65" w:rsidRPr="00297D5C" w:rsidRDefault="00287E65" w:rsidP="009C2C7A">
            <w:pPr>
              <w:spacing w:before="60" w:after="60"/>
              <w:rPr>
                <w:bCs/>
              </w:rPr>
            </w:pPr>
            <w:r w:rsidRPr="00297D5C">
              <w:rPr>
                <w:bCs/>
              </w:rPr>
              <w:t>As above</w:t>
            </w:r>
          </w:p>
        </w:tc>
      </w:tr>
      <w:tr w:rsidR="00287E65" w:rsidRPr="00297D5C" w14:paraId="722E5526" w14:textId="77777777" w:rsidTr="009C2C7A">
        <w:tc>
          <w:tcPr>
            <w:tcW w:w="1098" w:type="pct"/>
            <w:vAlign w:val="center"/>
          </w:tcPr>
          <w:p w14:paraId="1D9B3003" w14:textId="77777777" w:rsidR="00287E65" w:rsidRPr="00297D5C" w:rsidRDefault="00287E65" w:rsidP="009C2C7A">
            <w:pPr>
              <w:spacing w:before="60" w:after="60"/>
              <w:rPr>
                <w:b/>
              </w:rPr>
            </w:pPr>
          </w:p>
        </w:tc>
        <w:tc>
          <w:tcPr>
            <w:tcW w:w="1604" w:type="pct"/>
            <w:vAlign w:val="center"/>
          </w:tcPr>
          <w:p w14:paraId="658DA8C5" w14:textId="77777777" w:rsidR="00287E65" w:rsidRPr="00297D5C" w:rsidRDefault="00287E65" w:rsidP="009C2C7A">
            <w:pPr>
              <w:spacing w:before="60" w:after="60"/>
            </w:pPr>
            <w:r w:rsidRPr="00297D5C">
              <w:t>Urosol</w:t>
            </w:r>
          </w:p>
        </w:tc>
        <w:tc>
          <w:tcPr>
            <w:tcW w:w="2298" w:type="pct"/>
            <w:vAlign w:val="center"/>
          </w:tcPr>
          <w:p w14:paraId="06908AED" w14:textId="77777777" w:rsidR="00287E65" w:rsidRPr="00297D5C" w:rsidRDefault="00287E65" w:rsidP="009C2C7A">
            <w:pPr>
              <w:spacing w:before="60" w:after="60"/>
              <w:rPr>
                <w:bCs/>
              </w:rPr>
            </w:pPr>
            <w:r w:rsidRPr="00297D5C">
              <w:rPr>
                <w:bCs/>
              </w:rPr>
              <w:t>As above</w:t>
            </w:r>
          </w:p>
        </w:tc>
      </w:tr>
      <w:tr w:rsidR="00287E65" w:rsidRPr="00297D5C" w14:paraId="294D3BC7" w14:textId="77777777" w:rsidTr="009C2C7A">
        <w:tc>
          <w:tcPr>
            <w:tcW w:w="1098" w:type="pct"/>
            <w:vAlign w:val="center"/>
          </w:tcPr>
          <w:p w14:paraId="768595B4" w14:textId="77777777" w:rsidR="00287E65" w:rsidRPr="00297D5C" w:rsidRDefault="00287E65" w:rsidP="009C2C7A">
            <w:pPr>
              <w:spacing w:before="60" w:after="60"/>
              <w:rPr>
                <w:b/>
              </w:rPr>
            </w:pPr>
          </w:p>
        </w:tc>
        <w:tc>
          <w:tcPr>
            <w:tcW w:w="1604" w:type="pct"/>
            <w:vAlign w:val="center"/>
          </w:tcPr>
          <w:p w14:paraId="7DCD00D0" w14:textId="77777777" w:rsidR="00287E65" w:rsidRPr="00297D5C" w:rsidRDefault="00287E65" w:rsidP="009C2C7A">
            <w:pPr>
              <w:spacing w:before="60" w:after="60"/>
            </w:pPr>
            <w:r w:rsidRPr="00297D5C">
              <w:t>Prantal Powder</w:t>
            </w:r>
          </w:p>
        </w:tc>
        <w:tc>
          <w:tcPr>
            <w:tcW w:w="2298" w:type="pct"/>
            <w:vAlign w:val="center"/>
          </w:tcPr>
          <w:p w14:paraId="3CA53774" w14:textId="77777777" w:rsidR="00287E65" w:rsidRPr="00297D5C" w:rsidRDefault="00287E65" w:rsidP="009C2C7A">
            <w:pPr>
              <w:spacing w:before="60" w:after="60"/>
              <w:rPr>
                <w:bCs/>
              </w:rPr>
            </w:pPr>
            <w:r w:rsidRPr="00297D5C">
              <w:rPr>
                <w:bCs/>
              </w:rPr>
              <w:t>As above</w:t>
            </w:r>
          </w:p>
        </w:tc>
      </w:tr>
      <w:tr w:rsidR="00287E65" w:rsidRPr="00297D5C" w14:paraId="7693063A" w14:textId="77777777" w:rsidTr="009C2C7A">
        <w:tc>
          <w:tcPr>
            <w:tcW w:w="1098" w:type="pct"/>
            <w:vAlign w:val="center"/>
          </w:tcPr>
          <w:p w14:paraId="12FB0495" w14:textId="77777777" w:rsidR="00287E65" w:rsidRPr="00297D5C" w:rsidRDefault="00287E65" w:rsidP="009C2C7A">
            <w:pPr>
              <w:spacing w:before="60" w:after="60"/>
              <w:rPr>
                <w:b/>
              </w:rPr>
            </w:pPr>
          </w:p>
        </w:tc>
        <w:tc>
          <w:tcPr>
            <w:tcW w:w="1604" w:type="pct"/>
            <w:vAlign w:val="center"/>
          </w:tcPr>
          <w:p w14:paraId="42EB7FF3" w14:textId="77777777" w:rsidR="00287E65" w:rsidRPr="00297D5C" w:rsidRDefault="00287E65" w:rsidP="009C2C7A">
            <w:pPr>
              <w:spacing w:before="60" w:after="60"/>
            </w:pPr>
            <w:r w:rsidRPr="00297D5C">
              <w:t>Urocare Night  Drainage Bottles</w:t>
            </w:r>
          </w:p>
        </w:tc>
        <w:tc>
          <w:tcPr>
            <w:tcW w:w="2298" w:type="pct"/>
            <w:vAlign w:val="center"/>
          </w:tcPr>
          <w:p w14:paraId="5F98737A" w14:textId="77777777" w:rsidR="00287E65" w:rsidRPr="00297D5C" w:rsidRDefault="00287E65" w:rsidP="009C2C7A">
            <w:pPr>
              <w:spacing w:before="60" w:after="60"/>
              <w:rPr>
                <w:bCs/>
              </w:rPr>
            </w:pPr>
            <w:r w:rsidRPr="00297D5C">
              <w:rPr>
                <w:bCs/>
              </w:rPr>
              <w:t>As above</w:t>
            </w:r>
          </w:p>
        </w:tc>
      </w:tr>
      <w:tr w:rsidR="00287E65" w:rsidRPr="00297D5C" w14:paraId="04077297" w14:textId="77777777" w:rsidTr="009C2C7A">
        <w:tc>
          <w:tcPr>
            <w:tcW w:w="1098" w:type="pct"/>
            <w:vAlign w:val="center"/>
          </w:tcPr>
          <w:p w14:paraId="0162E964" w14:textId="77777777" w:rsidR="00287E65" w:rsidRPr="00297D5C" w:rsidRDefault="00287E65" w:rsidP="009C2C7A">
            <w:pPr>
              <w:spacing w:before="60" w:after="60"/>
              <w:rPr>
                <w:b/>
              </w:rPr>
            </w:pPr>
          </w:p>
        </w:tc>
        <w:tc>
          <w:tcPr>
            <w:tcW w:w="1604" w:type="pct"/>
            <w:vAlign w:val="center"/>
          </w:tcPr>
          <w:p w14:paraId="4AA060CB" w14:textId="77777777" w:rsidR="00287E65" w:rsidRPr="00297D5C" w:rsidRDefault="00287E65" w:rsidP="009C2C7A">
            <w:pPr>
              <w:spacing w:before="60" w:after="60"/>
            </w:pPr>
            <w:r w:rsidRPr="00297D5C">
              <w:t>Urocare Adhesive Remover Pads</w:t>
            </w:r>
          </w:p>
        </w:tc>
        <w:tc>
          <w:tcPr>
            <w:tcW w:w="2298" w:type="pct"/>
            <w:vAlign w:val="center"/>
          </w:tcPr>
          <w:p w14:paraId="05AE1FD2" w14:textId="77777777" w:rsidR="00287E65" w:rsidRPr="00297D5C" w:rsidRDefault="00287E65" w:rsidP="009C2C7A">
            <w:pPr>
              <w:spacing w:before="60" w:after="60"/>
              <w:rPr>
                <w:bCs/>
              </w:rPr>
            </w:pPr>
            <w:r w:rsidRPr="00297D5C">
              <w:rPr>
                <w:bCs/>
              </w:rPr>
              <w:t>As above</w:t>
            </w:r>
          </w:p>
        </w:tc>
      </w:tr>
      <w:tr w:rsidR="00287E65" w:rsidRPr="00297D5C" w14:paraId="5481809B" w14:textId="77777777" w:rsidTr="009C2C7A">
        <w:tc>
          <w:tcPr>
            <w:tcW w:w="1098" w:type="pct"/>
            <w:vAlign w:val="center"/>
          </w:tcPr>
          <w:p w14:paraId="2CC3C048" w14:textId="77777777" w:rsidR="00287E65" w:rsidRPr="00297D5C" w:rsidRDefault="00287E65" w:rsidP="009C2C7A">
            <w:pPr>
              <w:spacing w:before="60" w:after="60"/>
              <w:rPr>
                <w:b/>
              </w:rPr>
            </w:pPr>
          </w:p>
        </w:tc>
        <w:tc>
          <w:tcPr>
            <w:tcW w:w="1604" w:type="pct"/>
            <w:vAlign w:val="center"/>
          </w:tcPr>
          <w:p w14:paraId="6CB45130" w14:textId="77777777" w:rsidR="00287E65" w:rsidRPr="00297D5C" w:rsidRDefault="00287E65" w:rsidP="009C2C7A">
            <w:pPr>
              <w:spacing w:before="60" w:after="60"/>
            </w:pPr>
            <w:r w:rsidRPr="00297D5C">
              <w:t>Skin Bond Cement</w:t>
            </w:r>
          </w:p>
        </w:tc>
        <w:tc>
          <w:tcPr>
            <w:tcW w:w="2298" w:type="pct"/>
            <w:vAlign w:val="center"/>
          </w:tcPr>
          <w:p w14:paraId="5C9B7FC5" w14:textId="77777777" w:rsidR="00287E65" w:rsidRPr="00297D5C" w:rsidRDefault="00287E65" w:rsidP="009C2C7A">
            <w:pPr>
              <w:spacing w:before="60" w:after="60"/>
              <w:rPr>
                <w:bCs/>
              </w:rPr>
            </w:pPr>
            <w:r w:rsidRPr="00297D5C">
              <w:rPr>
                <w:bCs/>
              </w:rPr>
              <w:t>As above</w:t>
            </w:r>
          </w:p>
        </w:tc>
      </w:tr>
      <w:tr w:rsidR="00287E65" w:rsidRPr="00297D5C" w14:paraId="5B736CBF" w14:textId="77777777" w:rsidTr="009C2C7A">
        <w:tc>
          <w:tcPr>
            <w:tcW w:w="1098" w:type="pct"/>
            <w:vAlign w:val="center"/>
          </w:tcPr>
          <w:p w14:paraId="072FA490" w14:textId="77777777" w:rsidR="00287E65" w:rsidRPr="00297D5C" w:rsidRDefault="00287E65" w:rsidP="009C2C7A">
            <w:pPr>
              <w:spacing w:before="60" w:after="60"/>
              <w:rPr>
                <w:b/>
              </w:rPr>
            </w:pPr>
          </w:p>
        </w:tc>
        <w:tc>
          <w:tcPr>
            <w:tcW w:w="1604" w:type="pct"/>
            <w:vAlign w:val="center"/>
          </w:tcPr>
          <w:p w14:paraId="49C8CB27" w14:textId="77777777" w:rsidR="00287E65" w:rsidRPr="00297D5C" w:rsidRDefault="00287E65" w:rsidP="009C2C7A">
            <w:pPr>
              <w:spacing w:before="60" w:after="60"/>
            </w:pPr>
            <w:r w:rsidRPr="00297D5C">
              <w:t>Ansell Non-Lubricating Condoms</w:t>
            </w:r>
          </w:p>
        </w:tc>
        <w:tc>
          <w:tcPr>
            <w:tcW w:w="2298" w:type="pct"/>
            <w:vAlign w:val="center"/>
          </w:tcPr>
          <w:p w14:paraId="372682C4" w14:textId="77777777" w:rsidR="00287E65" w:rsidRPr="00297D5C" w:rsidRDefault="00287E65" w:rsidP="009C2C7A">
            <w:pPr>
              <w:spacing w:before="60" w:after="60"/>
              <w:rPr>
                <w:bCs/>
              </w:rPr>
            </w:pPr>
            <w:r w:rsidRPr="00297D5C">
              <w:rPr>
                <w:bCs/>
              </w:rPr>
              <w:t>As above</w:t>
            </w:r>
          </w:p>
        </w:tc>
      </w:tr>
      <w:tr w:rsidR="00287E65" w:rsidRPr="00297D5C" w14:paraId="7EFADC8D" w14:textId="77777777" w:rsidTr="009C2C7A">
        <w:tc>
          <w:tcPr>
            <w:tcW w:w="1098" w:type="pct"/>
            <w:vAlign w:val="center"/>
          </w:tcPr>
          <w:p w14:paraId="761FC987" w14:textId="77777777" w:rsidR="00287E65" w:rsidRPr="00297D5C" w:rsidRDefault="00287E65" w:rsidP="009C2C7A">
            <w:pPr>
              <w:spacing w:before="60" w:after="60"/>
              <w:rPr>
                <w:b/>
              </w:rPr>
            </w:pPr>
          </w:p>
        </w:tc>
        <w:tc>
          <w:tcPr>
            <w:tcW w:w="1604" w:type="pct"/>
            <w:vAlign w:val="center"/>
          </w:tcPr>
          <w:p w14:paraId="3C8340B2" w14:textId="77777777" w:rsidR="00287E65" w:rsidRPr="00297D5C" w:rsidRDefault="00287E65" w:rsidP="009C2C7A">
            <w:pPr>
              <w:spacing w:before="60" w:after="60"/>
            </w:pPr>
            <w:r w:rsidRPr="00297D5C">
              <w:t>Shepherd Sporan Bag</w:t>
            </w:r>
          </w:p>
        </w:tc>
        <w:tc>
          <w:tcPr>
            <w:tcW w:w="2298" w:type="pct"/>
            <w:vAlign w:val="center"/>
          </w:tcPr>
          <w:p w14:paraId="1255C1DC" w14:textId="77777777" w:rsidR="00287E65" w:rsidRPr="00297D5C" w:rsidRDefault="00287E65" w:rsidP="009C2C7A">
            <w:pPr>
              <w:spacing w:before="60" w:after="60"/>
              <w:rPr>
                <w:bCs/>
              </w:rPr>
            </w:pPr>
            <w:r w:rsidRPr="00297D5C">
              <w:rPr>
                <w:bCs/>
              </w:rPr>
              <w:t>As above</w:t>
            </w:r>
          </w:p>
        </w:tc>
      </w:tr>
      <w:tr w:rsidR="00287E65" w:rsidRPr="00297D5C" w14:paraId="66BE8BFE" w14:textId="77777777" w:rsidTr="009C2C7A">
        <w:tc>
          <w:tcPr>
            <w:tcW w:w="1098" w:type="pct"/>
            <w:vAlign w:val="center"/>
          </w:tcPr>
          <w:p w14:paraId="78EBFFEF" w14:textId="77777777" w:rsidR="00287E65" w:rsidRPr="00297D5C" w:rsidRDefault="00287E65" w:rsidP="009C2C7A">
            <w:pPr>
              <w:spacing w:before="60" w:after="60"/>
              <w:rPr>
                <w:b/>
              </w:rPr>
            </w:pPr>
          </w:p>
        </w:tc>
        <w:tc>
          <w:tcPr>
            <w:tcW w:w="1604" w:type="pct"/>
            <w:vAlign w:val="center"/>
          </w:tcPr>
          <w:p w14:paraId="10C677A0" w14:textId="77777777" w:rsidR="00287E65" w:rsidRPr="00297D5C" w:rsidRDefault="00287E65" w:rsidP="009C2C7A">
            <w:pPr>
              <w:spacing w:before="60" w:after="60"/>
            </w:pPr>
            <w:r w:rsidRPr="00297D5C">
              <w:t>Xylocaine/Lignocaine Syringe</w:t>
            </w:r>
          </w:p>
        </w:tc>
        <w:tc>
          <w:tcPr>
            <w:tcW w:w="2298" w:type="pct"/>
            <w:vAlign w:val="center"/>
          </w:tcPr>
          <w:p w14:paraId="28E7FC15" w14:textId="77777777" w:rsidR="00287E65" w:rsidRPr="00297D5C" w:rsidRDefault="00287E65" w:rsidP="009C2C7A">
            <w:pPr>
              <w:spacing w:before="60" w:after="60"/>
              <w:rPr>
                <w:bCs/>
              </w:rPr>
            </w:pPr>
            <w:r w:rsidRPr="00297D5C">
              <w:rPr>
                <w:bCs/>
              </w:rPr>
              <w:t>As above</w:t>
            </w:r>
          </w:p>
        </w:tc>
      </w:tr>
      <w:tr w:rsidR="00287E65" w:rsidRPr="00297D5C" w14:paraId="45675740" w14:textId="77777777" w:rsidTr="009C2C7A">
        <w:tc>
          <w:tcPr>
            <w:tcW w:w="1098" w:type="pct"/>
            <w:vAlign w:val="center"/>
          </w:tcPr>
          <w:p w14:paraId="370D6B5C" w14:textId="77777777" w:rsidR="00287E65" w:rsidRPr="00297D5C" w:rsidRDefault="00287E65" w:rsidP="009C2C7A">
            <w:pPr>
              <w:spacing w:before="60" w:after="60"/>
              <w:rPr>
                <w:b/>
              </w:rPr>
            </w:pPr>
          </w:p>
        </w:tc>
        <w:tc>
          <w:tcPr>
            <w:tcW w:w="1604" w:type="pct"/>
            <w:vAlign w:val="center"/>
          </w:tcPr>
          <w:p w14:paraId="18DC8B54" w14:textId="77777777" w:rsidR="00287E65" w:rsidRPr="00297D5C" w:rsidRDefault="00287E65" w:rsidP="009C2C7A">
            <w:pPr>
              <w:spacing w:before="60" w:after="60"/>
            </w:pPr>
            <w:r w:rsidRPr="00297D5C">
              <w:t>Triple Care Cleanser</w:t>
            </w:r>
          </w:p>
        </w:tc>
        <w:tc>
          <w:tcPr>
            <w:tcW w:w="2298" w:type="pct"/>
            <w:vAlign w:val="center"/>
          </w:tcPr>
          <w:p w14:paraId="5FD9E65D" w14:textId="77777777" w:rsidR="00287E65" w:rsidRPr="00297D5C" w:rsidRDefault="00287E65" w:rsidP="009C2C7A">
            <w:pPr>
              <w:spacing w:before="60" w:after="60"/>
              <w:rPr>
                <w:bCs/>
              </w:rPr>
            </w:pPr>
            <w:r w:rsidRPr="00297D5C">
              <w:rPr>
                <w:bCs/>
              </w:rPr>
              <w:t>As above</w:t>
            </w:r>
          </w:p>
        </w:tc>
      </w:tr>
      <w:tr w:rsidR="00287E65" w:rsidRPr="00297D5C" w14:paraId="00D0038F" w14:textId="77777777" w:rsidTr="009C2C7A">
        <w:tc>
          <w:tcPr>
            <w:tcW w:w="1098" w:type="pct"/>
            <w:vAlign w:val="center"/>
          </w:tcPr>
          <w:p w14:paraId="288B0772" w14:textId="77777777" w:rsidR="00287E65" w:rsidRPr="00297D5C" w:rsidRDefault="00287E65" w:rsidP="009C2C7A">
            <w:pPr>
              <w:spacing w:before="60" w:after="60"/>
              <w:rPr>
                <w:b/>
              </w:rPr>
            </w:pPr>
          </w:p>
        </w:tc>
        <w:tc>
          <w:tcPr>
            <w:tcW w:w="1604" w:type="pct"/>
            <w:vAlign w:val="center"/>
          </w:tcPr>
          <w:p w14:paraId="78A9680B" w14:textId="77777777" w:rsidR="00287E65" w:rsidRPr="00297D5C" w:rsidRDefault="00287E65" w:rsidP="009C2C7A">
            <w:pPr>
              <w:spacing w:before="60" w:after="60"/>
            </w:pPr>
            <w:r w:rsidRPr="00297D5C">
              <w:t>Urocare Catheter Valve</w:t>
            </w:r>
          </w:p>
        </w:tc>
        <w:tc>
          <w:tcPr>
            <w:tcW w:w="2298" w:type="pct"/>
            <w:vAlign w:val="center"/>
          </w:tcPr>
          <w:p w14:paraId="160960B7" w14:textId="77777777" w:rsidR="00287E65" w:rsidRPr="00297D5C" w:rsidRDefault="00287E65" w:rsidP="009C2C7A">
            <w:pPr>
              <w:spacing w:before="60" w:after="60"/>
              <w:rPr>
                <w:bCs/>
              </w:rPr>
            </w:pPr>
            <w:r w:rsidRPr="00297D5C">
              <w:rPr>
                <w:bCs/>
              </w:rPr>
              <w:t>As above</w:t>
            </w:r>
          </w:p>
        </w:tc>
      </w:tr>
      <w:tr w:rsidR="00287E65" w:rsidRPr="00297D5C" w14:paraId="2B2006B8" w14:textId="77777777" w:rsidTr="009C2C7A">
        <w:tc>
          <w:tcPr>
            <w:tcW w:w="1098" w:type="pct"/>
            <w:vAlign w:val="center"/>
          </w:tcPr>
          <w:p w14:paraId="47252578" w14:textId="77777777" w:rsidR="00287E65" w:rsidRPr="00297D5C" w:rsidRDefault="00287E65" w:rsidP="009C2C7A">
            <w:pPr>
              <w:spacing w:before="60" w:after="60"/>
              <w:rPr>
                <w:b/>
              </w:rPr>
            </w:pPr>
          </w:p>
        </w:tc>
        <w:tc>
          <w:tcPr>
            <w:tcW w:w="1604" w:type="pct"/>
            <w:vAlign w:val="center"/>
          </w:tcPr>
          <w:p w14:paraId="771B3FFD" w14:textId="77777777" w:rsidR="00287E65" w:rsidRPr="00297D5C" w:rsidRDefault="00287E65" w:rsidP="009C2C7A">
            <w:pPr>
              <w:spacing w:before="60" w:after="60"/>
            </w:pPr>
            <w:r w:rsidRPr="00297D5C">
              <w:t>Urocare Tubing Connector</w:t>
            </w:r>
          </w:p>
        </w:tc>
        <w:tc>
          <w:tcPr>
            <w:tcW w:w="2298" w:type="pct"/>
            <w:vAlign w:val="center"/>
          </w:tcPr>
          <w:p w14:paraId="6B72B894" w14:textId="77777777" w:rsidR="00287E65" w:rsidRPr="00297D5C" w:rsidRDefault="00287E65" w:rsidP="009C2C7A">
            <w:pPr>
              <w:spacing w:before="60" w:after="60"/>
            </w:pPr>
            <w:r w:rsidRPr="00297D5C">
              <w:rPr>
                <w:bCs/>
              </w:rPr>
              <w:t>As above</w:t>
            </w:r>
          </w:p>
        </w:tc>
      </w:tr>
      <w:tr w:rsidR="00287E65" w:rsidRPr="00297D5C" w14:paraId="712C575E" w14:textId="77777777" w:rsidTr="00287E65">
        <w:tc>
          <w:tcPr>
            <w:tcW w:w="5000" w:type="pct"/>
            <w:gridSpan w:val="3"/>
            <w:shd w:val="clear" w:color="auto" w:fill="1F1F5F" w:themeFill="text1"/>
          </w:tcPr>
          <w:p w14:paraId="06AE8B8D" w14:textId="77777777" w:rsidR="00287E65" w:rsidRPr="00297D5C" w:rsidRDefault="00287E65" w:rsidP="009C2C7A">
            <w:pPr>
              <w:rPr>
                <w:b/>
              </w:rPr>
            </w:pPr>
            <w:r w:rsidRPr="00297D5C">
              <w:rPr>
                <w:b/>
              </w:rPr>
              <w:t xml:space="preserve">Plan for Delivery </w:t>
            </w:r>
          </w:p>
        </w:tc>
      </w:tr>
      <w:tr w:rsidR="00287E65" w:rsidRPr="00297D5C" w14:paraId="666BC414" w14:textId="77777777" w:rsidTr="009C2C7A">
        <w:tc>
          <w:tcPr>
            <w:tcW w:w="5000" w:type="pct"/>
            <w:gridSpan w:val="3"/>
          </w:tcPr>
          <w:p w14:paraId="4D20A55D" w14:textId="77777777" w:rsidR="00287E65" w:rsidRPr="00297D5C" w:rsidRDefault="00287E65" w:rsidP="009C2C7A">
            <w:pPr>
              <w:spacing w:before="60" w:after="60"/>
              <w:rPr>
                <w:b/>
              </w:rPr>
            </w:pPr>
            <w:r w:rsidRPr="00297D5C">
              <w:rPr>
                <w:b/>
              </w:rPr>
              <w:t>Provide</w:t>
            </w:r>
          </w:p>
          <w:p w14:paraId="7874B022" w14:textId="77777777" w:rsidR="00287E65" w:rsidRPr="00297D5C" w:rsidRDefault="00287E65" w:rsidP="00287E65">
            <w:pPr>
              <w:numPr>
                <w:ilvl w:val="0"/>
                <w:numId w:val="9"/>
              </w:numPr>
              <w:spacing w:before="60" w:after="60"/>
            </w:pPr>
            <w:r w:rsidRPr="00297D5C">
              <w:t>Name and contact details of client/carer and any clinicians who must be notified prior to delivery</w:t>
            </w:r>
          </w:p>
          <w:p w14:paraId="2F95EFE7" w14:textId="77777777" w:rsidR="00287E65" w:rsidRDefault="00287E65" w:rsidP="00287E65">
            <w:pPr>
              <w:numPr>
                <w:ilvl w:val="0"/>
                <w:numId w:val="9"/>
              </w:numPr>
              <w:spacing w:before="60" w:after="60"/>
            </w:pPr>
            <w:r w:rsidRPr="00297D5C">
              <w:t>Delivery instructions</w:t>
            </w:r>
          </w:p>
          <w:p w14:paraId="26214BF5" w14:textId="77777777" w:rsidR="00287E65" w:rsidRPr="00297D5C" w:rsidRDefault="00287E65" w:rsidP="00287E65">
            <w:pPr>
              <w:numPr>
                <w:ilvl w:val="0"/>
                <w:numId w:val="9"/>
              </w:numPr>
              <w:spacing w:before="60" w:after="60"/>
            </w:pPr>
            <w:r>
              <w:t xml:space="preserve">If items are being delivered to a remote location please provide name of Freght Comapany (if known), community clinic or aged care facility, contact person, contact number and an email address. </w:t>
            </w:r>
          </w:p>
        </w:tc>
      </w:tr>
      <w:tr w:rsidR="00287E65" w:rsidRPr="00297D5C" w14:paraId="01E644A3" w14:textId="77777777" w:rsidTr="00287E65">
        <w:tc>
          <w:tcPr>
            <w:tcW w:w="5000" w:type="pct"/>
            <w:gridSpan w:val="3"/>
            <w:shd w:val="clear" w:color="auto" w:fill="1F1F5F" w:themeFill="text1"/>
          </w:tcPr>
          <w:p w14:paraId="4F4E1772" w14:textId="77777777" w:rsidR="00287E65" w:rsidRPr="00297D5C" w:rsidRDefault="00287E65" w:rsidP="009C2C7A">
            <w:pPr>
              <w:rPr>
                <w:b/>
              </w:rPr>
            </w:pPr>
            <w:r w:rsidRPr="00297D5C">
              <w:rPr>
                <w:b/>
              </w:rPr>
              <w:t>Plan for Review</w:t>
            </w:r>
          </w:p>
        </w:tc>
      </w:tr>
      <w:tr w:rsidR="00287E65" w:rsidRPr="00297D5C" w14:paraId="2E063B86" w14:textId="77777777" w:rsidTr="009C2C7A">
        <w:tc>
          <w:tcPr>
            <w:tcW w:w="5000" w:type="pct"/>
            <w:gridSpan w:val="3"/>
          </w:tcPr>
          <w:p w14:paraId="79E3DAFB" w14:textId="77777777" w:rsidR="00287E65" w:rsidRDefault="00287E65" w:rsidP="009C2C7A">
            <w:pPr>
              <w:spacing w:before="60" w:after="60"/>
            </w:pPr>
            <w:r w:rsidRPr="00297D5C">
              <w:t>It is the prescribing therapist’s responsibility to ensure correct fi</w:t>
            </w:r>
            <w:r>
              <w:t>tting and client education for products issued by TEP with 4 weeks of delivery</w:t>
            </w:r>
            <w:r w:rsidRPr="00297D5C">
              <w:t xml:space="preserve">.  </w:t>
            </w:r>
          </w:p>
          <w:p w14:paraId="3554D11D" w14:textId="77777777" w:rsidR="00287E65" w:rsidRDefault="00287E65" w:rsidP="009C2C7A">
            <w:pPr>
              <w:spacing w:before="60" w:after="60"/>
            </w:pPr>
            <w:r w:rsidRPr="00297D5C">
              <w:t xml:space="preserve">It is recommended that the client’s needs are reviewed </w:t>
            </w:r>
            <w:r>
              <w:t>every 12 months for children and either every 12 to 24 months for adults (as per prescribers clinical discretion).</w:t>
            </w:r>
          </w:p>
          <w:p w14:paraId="11E70EBE" w14:textId="77777777" w:rsidR="00287E65" w:rsidRDefault="00287E65" w:rsidP="009C2C7A">
            <w:pPr>
              <w:spacing w:before="60" w:after="60"/>
            </w:pPr>
          </w:p>
          <w:p w14:paraId="682D5441" w14:textId="77777777" w:rsidR="00287E65" w:rsidRPr="00297D5C" w:rsidRDefault="00287E65" w:rsidP="009C2C7A">
            <w:pPr>
              <w:spacing w:before="60" w:after="60"/>
            </w:pPr>
            <w:r w:rsidRPr="00297D5C">
              <w:lastRenderedPageBreak/>
              <w:t>Prescribers must indicate which mode of follow up they will undertake.  Options include: home visit, telephone call, client advised to contact prescriber as needed or the prescriber may need to make arrangements to refer follow up to an alternate provider, where appropriate.</w:t>
            </w:r>
          </w:p>
        </w:tc>
      </w:tr>
    </w:tbl>
    <w:p w14:paraId="24C774BF" w14:textId="77777777" w:rsidR="00287E65" w:rsidRPr="00287E65" w:rsidRDefault="00287E65" w:rsidP="00287E65">
      <w:pPr>
        <w:rPr>
          <w:lang w:eastAsia="en-AU"/>
        </w:rPr>
      </w:pPr>
    </w:p>
    <w:tbl>
      <w:tblPr>
        <w:tblStyle w:val="NTGtable1"/>
        <w:tblW w:w="10343" w:type="dxa"/>
        <w:tblInd w:w="0" w:type="dxa"/>
        <w:tblLook w:val="0120" w:firstRow="1" w:lastRow="0" w:firstColumn="0" w:lastColumn="1" w:noHBand="0" w:noVBand="0"/>
      </w:tblPr>
      <w:tblGrid>
        <w:gridCol w:w="3397"/>
        <w:gridCol w:w="3402"/>
        <w:gridCol w:w="3509"/>
        <w:gridCol w:w="35"/>
      </w:tblGrid>
      <w:tr w:rsidR="00B968DA" w14:paraId="088566C7" w14:textId="77777777" w:rsidTr="004A5156">
        <w:trPr>
          <w:gridAfter w:val="1"/>
          <w:cnfStyle w:val="100000000000" w:firstRow="1" w:lastRow="0" w:firstColumn="0" w:lastColumn="0" w:oddVBand="0" w:evenVBand="0" w:oddHBand="0" w:evenHBand="0" w:firstRowFirstColumn="0" w:firstRowLastColumn="0" w:lastRowFirstColumn="0" w:lastRowLastColumn="0"/>
          <w:wAfter w:w="35" w:type="dxa"/>
          <w:trHeight w:val="431"/>
        </w:trPr>
        <w:tc>
          <w:tcPr>
            <w:cnfStyle w:val="000100001000" w:firstRow="0" w:lastRow="0" w:firstColumn="0" w:lastColumn="1" w:oddVBand="0" w:evenVBand="0" w:oddHBand="0" w:evenHBand="0" w:firstRowFirstColumn="0" w:firstRowLastColumn="1" w:lastRowFirstColumn="0" w:lastRowLastColumn="0"/>
            <w:tcW w:w="10308" w:type="dxa"/>
            <w:gridSpan w:val="3"/>
            <w:tcBorders>
              <w:top w:val="single" w:sz="4" w:space="0" w:color="1F1F5F" w:themeColor="text1"/>
              <w:left w:val="single" w:sz="4" w:space="0" w:color="1F1F5F" w:themeColor="text1"/>
              <w:bottom w:val="nil"/>
              <w:right w:val="single" w:sz="4" w:space="0" w:color="1F1F5F" w:themeColor="text1"/>
            </w:tcBorders>
            <w:hideMark/>
          </w:tcPr>
          <w:p w14:paraId="5AF1C7A8" w14:textId="77777777" w:rsidR="00B968DA" w:rsidRPr="001154BA" w:rsidRDefault="00B968DA" w:rsidP="004A5156">
            <w:pPr>
              <w:jc w:val="center"/>
            </w:pPr>
            <w:r w:rsidRPr="001154BA">
              <w:rPr>
                <w:w w:val="105"/>
              </w:rPr>
              <w:t>Quality Assurance</w:t>
            </w:r>
          </w:p>
        </w:tc>
      </w:tr>
      <w:tr w:rsidR="00B968DA" w14:paraId="05C7A236"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single" w:sz="4" w:space="0" w:color="1F1F5F" w:themeColor="text1"/>
              <w:left w:val="single" w:sz="4" w:space="0" w:color="1F1F5F" w:themeColor="text1"/>
              <w:bottom w:val="nil"/>
              <w:right w:val="single" w:sz="4" w:space="0" w:color="1F1F5F" w:themeColor="text1"/>
            </w:tcBorders>
            <w:vAlign w:val="top"/>
          </w:tcPr>
          <w:p w14:paraId="00C4A59B" w14:textId="77777777" w:rsidR="00B968DA" w:rsidRPr="001154BA" w:rsidRDefault="00B968DA" w:rsidP="004A5156"/>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1F1F5F" w:themeColor="text1"/>
              <w:left w:val="single" w:sz="4" w:space="0" w:color="1F1F5F" w:themeColor="text1"/>
              <w:bottom w:val="nil"/>
              <w:right w:val="single" w:sz="4" w:space="0" w:color="1F1F5F" w:themeColor="text1"/>
            </w:tcBorders>
            <w:vAlign w:val="top"/>
            <w:hideMark/>
          </w:tcPr>
          <w:p w14:paraId="1311DF76" w14:textId="77777777" w:rsidR="00B968DA" w:rsidRPr="001154BA" w:rsidRDefault="00B968DA" w:rsidP="004A5156">
            <w:pPr>
              <w:rPr>
                <w:b/>
              </w:rPr>
            </w:pPr>
            <w:r w:rsidRPr="001154BA">
              <w:rPr>
                <w:b/>
              </w:rPr>
              <w:t>Method</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single" w:sz="4" w:space="0" w:color="1F1F5F" w:themeColor="text1"/>
              <w:left w:val="single" w:sz="4" w:space="0" w:color="1F1F5F" w:themeColor="text1"/>
              <w:bottom w:val="nil"/>
              <w:right w:val="single" w:sz="4" w:space="0" w:color="1F1F5F" w:themeColor="text1"/>
            </w:tcBorders>
            <w:vAlign w:val="top"/>
            <w:hideMark/>
          </w:tcPr>
          <w:p w14:paraId="2FB67588" w14:textId="77777777" w:rsidR="00B968DA" w:rsidRPr="001154BA" w:rsidRDefault="00B968DA" w:rsidP="004A5156">
            <w:pPr>
              <w:rPr>
                <w:b/>
              </w:rPr>
            </w:pPr>
            <w:r w:rsidRPr="001154BA">
              <w:rPr>
                <w:b/>
              </w:rPr>
              <w:t>Responsibility</w:t>
            </w:r>
          </w:p>
        </w:tc>
      </w:tr>
      <w:tr w:rsidR="00287E65" w14:paraId="05D2691D"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hideMark/>
          </w:tcPr>
          <w:p w14:paraId="56A6AB80" w14:textId="77777777" w:rsidR="00287E65" w:rsidRPr="001154BA" w:rsidRDefault="00287E65" w:rsidP="00287E65">
            <w:pPr>
              <w:rPr>
                <w:b/>
              </w:rPr>
            </w:pPr>
            <w:r w:rsidRPr="001154BA">
              <w:rPr>
                <w:b/>
              </w:rPr>
              <w:t>Implementation</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hideMark/>
          </w:tcPr>
          <w:p w14:paraId="452C8E78" w14:textId="146FC94F" w:rsidR="00287E65" w:rsidRPr="00A35F48" w:rsidRDefault="00287E65" w:rsidP="00287E65">
            <w:r>
              <w:t xml:space="preserve">Document will be available for access via the PGC </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nil"/>
              <w:right w:val="single" w:sz="4" w:space="0" w:color="1F1F5F" w:themeColor="text1"/>
            </w:tcBorders>
            <w:vAlign w:val="top"/>
            <w:hideMark/>
          </w:tcPr>
          <w:p w14:paraId="31B19CA0" w14:textId="23473024" w:rsidR="00287E65" w:rsidRPr="00A35F48" w:rsidRDefault="00287E65" w:rsidP="00287E65">
            <w:r>
              <w:t>PGC Administrator</w:t>
            </w:r>
          </w:p>
        </w:tc>
      </w:tr>
      <w:tr w:rsidR="00287E65" w14:paraId="4F6A90CE"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tcPr>
          <w:p w14:paraId="74173FD8" w14:textId="77777777" w:rsidR="00287E65" w:rsidRPr="001154BA" w:rsidRDefault="00287E65" w:rsidP="00287E65">
            <w:pPr>
              <w:rPr>
                <w:b/>
              </w:rPr>
            </w:pPr>
            <w:r w:rsidRPr="001154BA">
              <w:rPr>
                <w:b/>
              </w:rPr>
              <w:t>Review</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tcPr>
          <w:p w14:paraId="3AF93828" w14:textId="3359ED16" w:rsidR="00287E65" w:rsidRPr="00A35F48" w:rsidRDefault="00287E65" w:rsidP="00287E65">
            <w:r>
              <w:t xml:space="preserve">Document will be reviewed within </w:t>
            </w:r>
            <w:r>
              <w:rPr>
                <w:i/>
                <w:iCs/>
                <w:color w:val="FF0000"/>
              </w:rPr>
              <w:t>3 years</w:t>
            </w:r>
            <w:r>
              <w:rPr>
                <w:color w:val="FF0000"/>
              </w:rPr>
              <w:t xml:space="preserve"> </w:t>
            </w:r>
            <w:r>
              <w:t>or when changes in practice occur</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nil"/>
              <w:right w:val="single" w:sz="4" w:space="0" w:color="1F1F5F" w:themeColor="text1"/>
            </w:tcBorders>
            <w:vAlign w:val="top"/>
          </w:tcPr>
          <w:p w14:paraId="05EC2596" w14:textId="59B575BF" w:rsidR="00287E65" w:rsidRPr="00A35F48" w:rsidRDefault="00287E65" w:rsidP="00287E65">
            <w:pPr>
              <w:rPr>
                <w:color w:val="FF0000"/>
              </w:rPr>
            </w:pPr>
            <w:r>
              <w:t xml:space="preserve">TEP Advisory Committee, </w:t>
            </w:r>
            <w:r>
              <w:rPr>
                <w:color w:val="000000"/>
                <w:lang w:eastAsia="en-AU"/>
              </w:rPr>
              <w:t xml:space="preserve">Primary &amp; Public Health Care, </w:t>
            </w:r>
            <w:r>
              <w:t xml:space="preserve">Top End Health Service and Central Australia Health Service. </w:t>
            </w:r>
          </w:p>
        </w:tc>
      </w:tr>
      <w:tr w:rsidR="00287E65" w14:paraId="40E2BB27"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tcPr>
          <w:p w14:paraId="46421A35" w14:textId="77777777" w:rsidR="00287E65" w:rsidRPr="001154BA" w:rsidRDefault="00287E65" w:rsidP="00287E65">
            <w:pPr>
              <w:rPr>
                <w:b/>
              </w:rPr>
            </w:pPr>
            <w:r w:rsidRPr="001154BA">
              <w:rPr>
                <w:b/>
              </w:rPr>
              <w:t>Evaluation</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tcPr>
          <w:p w14:paraId="6684E01E" w14:textId="53860E46" w:rsidR="00287E65" w:rsidRPr="00A35F48" w:rsidRDefault="00287E65" w:rsidP="00287E65">
            <w:r>
              <w:t>Document will be evaluated informally at time of review</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nil"/>
              <w:right w:val="single" w:sz="4" w:space="0" w:color="1F1F5F" w:themeColor="text1"/>
            </w:tcBorders>
            <w:vAlign w:val="top"/>
          </w:tcPr>
          <w:p w14:paraId="1296DE81" w14:textId="58DE84F2" w:rsidR="00287E65" w:rsidRPr="00A35F48" w:rsidRDefault="00287E65" w:rsidP="00287E65">
            <w:pPr>
              <w:rPr>
                <w:color w:val="FF0000"/>
              </w:rPr>
            </w:pPr>
            <w:r>
              <w:t xml:space="preserve">TEP Advisory Committee, </w:t>
            </w:r>
            <w:r>
              <w:rPr>
                <w:color w:val="000000"/>
                <w:lang w:eastAsia="en-AU"/>
              </w:rPr>
              <w:t xml:space="preserve">Primary &amp; Public Health Care, </w:t>
            </w:r>
            <w:r>
              <w:t>Top End Health Service and Central Australia Health Service.</w:t>
            </w:r>
          </w:p>
        </w:tc>
      </w:tr>
      <w:tr w:rsidR="00B968DA" w14:paraId="595980D2"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single" w:sz="4" w:space="0" w:color="auto"/>
              <w:right w:val="single" w:sz="4" w:space="0" w:color="1F1F5F" w:themeColor="text1"/>
            </w:tcBorders>
            <w:vAlign w:val="top"/>
          </w:tcPr>
          <w:p w14:paraId="55329B29" w14:textId="77777777" w:rsidR="00B968DA" w:rsidRPr="001154BA" w:rsidRDefault="00B968DA" w:rsidP="004A5156">
            <w:pPr>
              <w:rPr>
                <w:b/>
              </w:rPr>
            </w:pPr>
            <w:r>
              <w:rPr>
                <w:b/>
              </w:rPr>
              <w:t>Compliance</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single" w:sz="4" w:space="0" w:color="auto"/>
              <w:right w:val="single" w:sz="4" w:space="0" w:color="1F1F5F" w:themeColor="text1"/>
            </w:tcBorders>
            <w:vAlign w:val="top"/>
          </w:tcPr>
          <w:p w14:paraId="1177657D" w14:textId="77777777" w:rsidR="00B968DA" w:rsidRPr="001154BA" w:rsidRDefault="00B968DA" w:rsidP="004A5156">
            <w:pPr>
              <w:autoSpaceDE w:val="0"/>
              <w:autoSpaceDN w:val="0"/>
              <w:adjustRightInd w:val="0"/>
              <w:rPr>
                <w:color w:val="000000"/>
              </w:rPr>
            </w:pP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single" w:sz="4" w:space="0" w:color="auto"/>
              <w:right w:val="single" w:sz="4" w:space="0" w:color="1F1F5F" w:themeColor="text1"/>
            </w:tcBorders>
            <w:vAlign w:val="top"/>
          </w:tcPr>
          <w:p w14:paraId="2C7D2DF9" w14:textId="77777777" w:rsidR="00B968DA" w:rsidRPr="00986B7D" w:rsidRDefault="00B968DA" w:rsidP="004A5156">
            <w:pPr>
              <w:rPr>
                <w:color w:val="000000"/>
                <w:sz w:val="20"/>
              </w:rPr>
            </w:pPr>
          </w:p>
        </w:tc>
      </w:tr>
    </w:tbl>
    <w:p w14:paraId="59AFF08C" w14:textId="77777777" w:rsidR="00B968DA" w:rsidRDefault="00B968DA" w:rsidP="00C62A34">
      <w:pPr>
        <w:rPr>
          <w:lang w:eastAsia="en-AU"/>
        </w:rPr>
      </w:pPr>
    </w:p>
    <w:tbl>
      <w:tblPr>
        <w:tblStyle w:val="NTGtable1"/>
        <w:tblW w:w="10308" w:type="dxa"/>
        <w:tblInd w:w="0" w:type="dxa"/>
        <w:tblLook w:val="0120" w:firstRow="1" w:lastRow="0" w:firstColumn="0" w:lastColumn="1" w:noHBand="0" w:noVBand="0"/>
      </w:tblPr>
      <w:tblGrid>
        <w:gridCol w:w="1976"/>
        <w:gridCol w:w="8332"/>
      </w:tblGrid>
      <w:tr w:rsidR="00B968DA" w14:paraId="5E4DD564" w14:textId="77777777" w:rsidTr="004A515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308" w:type="dxa"/>
            <w:gridSpan w:val="2"/>
            <w:tcBorders>
              <w:top w:val="single" w:sz="4" w:space="0" w:color="1F1F5F" w:themeColor="text1"/>
              <w:left w:val="single" w:sz="4" w:space="0" w:color="1F1F5F" w:themeColor="text1"/>
              <w:bottom w:val="nil"/>
              <w:right w:val="single" w:sz="4" w:space="0" w:color="1F1F5F" w:themeColor="text1"/>
            </w:tcBorders>
            <w:hideMark/>
          </w:tcPr>
          <w:p w14:paraId="4DAC1927" w14:textId="77777777" w:rsidR="00B968DA" w:rsidRDefault="00B968DA" w:rsidP="004A5156">
            <w:pPr>
              <w:jc w:val="center"/>
            </w:pPr>
            <w:r>
              <w:rPr>
                <w:w w:val="105"/>
              </w:rPr>
              <w:t>Key Associated Documents</w:t>
            </w:r>
          </w:p>
        </w:tc>
      </w:tr>
      <w:tr w:rsidR="00B968DA" w14:paraId="72C9FC0C" w14:textId="77777777" w:rsidTr="002639B0">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nil"/>
              <w:right w:val="single" w:sz="4" w:space="0" w:color="1F1F5F" w:themeColor="text1"/>
            </w:tcBorders>
            <w:hideMark/>
          </w:tcPr>
          <w:p w14:paraId="6B005091" w14:textId="77777777" w:rsidR="00B968DA" w:rsidRPr="001154BA" w:rsidRDefault="00B968DA" w:rsidP="004A5156">
            <w:r w:rsidRPr="001154BA">
              <w:rPr>
                <w:b/>
                <w:bCs/>
                <w:color w:val="000000"/>
                <w:lang w:eastAsia="en-AU"/>
              </w:rPr>
              <w:t>Key Legislation, By-Laws, Standards, Delegations, Aligned &amp; Supporting Documents</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nil"/>
              <w:right w:val="single" w:sz="4" w:space="0" w:color="1F1F5F" w:themeColor="text1"/>
            </w:tcBorders>
            <w:hideMark/>
          </w:tcPr>
          <w:p w14:paraId="090DD5A6" w14:textId="31BDE923" w:rsidR="00B968DA" w:rsidRPr="001154BA" w:rsidRDefault="00B968DA" w:rsidP="002639B0">
            <w:pPr>
              <w:pStyle w:val="AssDocs"/>
            </w:pPr>
          </w:p>
        </w:tc>
      </w:tr>
      <w:tr w:rsidR="00B968DA" w14:paraId="46E9A2AA" w14:textId="77777777" w:rsidTr="00A35F48">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single" w:sz="4" w:space="0" w:color="auto"/>
              <w:right w:val="single" w:sz="4" w:space="0" w:color="1F1F5F" w:themeColor="text1"/>
            </w:tcBorders>
          </w:tcPr>
          <w:p w14:paraId="49D741C9" w14:textId="77777777" w:rsidR="00B968DA" w:rsidRPr="001154BA" w:rsidRDefault="00B968DA" w:rsidP="004A5156">
            <w:r w:rsidRPr="001154BA">
              <w:rPr>
                <w:b/>
                <w:bCs/>
                <w:color w:val="000000"/>
                <w:lang w:eastAsia="en-AU"/>
              </w:rPr>
              <w:t>References</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single" w:sz="4" w:space="0" w:color="auto"/>
              <w:right w:val="single" w:sz="4" w:space="0" w:color="1F1F5F" w:themeColor="text1"/>
            </w:tcBorders>
          </w:tcPr>
          <w:p w14:paraId="3C20870C" w14:textId="2BE58B98" w:rsidR="00B968DA" w:rsidRPr="00287E65" w:rsidRDefault="00287E65" w:rsidP="00287E65">
            <w:pPr>
              <w:rPr>
                <w:sz w:val="18"/>
                <w:szCs w:val="18"/>
              </w:rPr>
            </w:pPr>
            <w:r w:rsidRPr="00297D5C">
              <w:rPr>
                <w:sz w:val="18"/>
                <w:szCs w:val="18"/>
              </w:rPr>
              <w:t xml:space="preserve">These Clinical Guidelines have been adapted from the New South Wales (NSW) Health EnableNSW Prescription and Provision Guidelines available at the following site: </w:t>
            </w:r>
            <w:hyperlink r:id="rId7" w:history="1">
              <w:r w:rsidRPr="00066CD6">
                <w:rPr>
                  <w:rStyle w:val="Hyperlink"/>
                  <w:sz w:val="18"/>
                  <w:szCs w:val="18"/>
                </w:rPr>
                <w:t>http://www.enable.health.nsw.gov.au/home/forms-and-guidelines</w:t>
              </w:r>
            </w:hyperlink>
          </w:p>
        </w:tc>
      </w:tr>
    </w:tbl>
    <w:p w14:paraId="0D6648C1" w14:textId="77777777" w:rsidR="00B968DA" w:rsidRDefault="00B968DA" w:rsidP="00C62A34">
      <w:pPr>
        <w:rPr>
          <w:lang w:eastAsia="en-AU"/>
        </w:rPr>
      </w:pPr>
    </w:p>
    <w:tbl>
      <w:tblPr>
        <w:tblStyle w:val="NTGtable1"/>
        <w:tblW w:w="10308" w:type="dxa"/>
        <w:tblInd w:w="0" w:type="dxa"/>
        <w:tblLook w:val="0120" w:firstRow="1" w:lastRow="0" w:firstColumn="0" w:lastColumn="1" w:noHBand="0" w:noVBand="0"/>
      </w:tblPr>
      <w:tblGrid>
        <w:gridCol w:w="1976"/>
        <w:gridCol w:w="8332"/>
      </w:tblGrid>
      <w:tr w:rsidR="00B968DA" w:rsidRPr="001154BA" w14:paraId="66642842" w14:textId="77777777" w:rsidTr="004A515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308" w:type="dxa"/>
            <w:gridSpan w:val="2"/>
            <w:tcBorders>
              <w:top w:val="single" w:sz="4" w:space="0" w:color="1F1F5F" w:themeColor="text1"/>
              <w:left w:val="single" w:sz="4" w:space="0" w:color="1F1F5F" w:themeColor="text1"/>
              <w:bottom w:val="nil"/>
              <w:right w:val="single" w:sz="4" w:space="0" w:color="1F1F5F" w:themeColor="text1"/>
            </w:tcBorders>
            <w:hideMark/>
          </w:tcPr>
          <w:p w14:paraId="2801C15F" w14:textId="77777777" w:rsidR="00B968DA" w:rsidRPr="001154BA" w:rsidRDefault="00B968DA" w:rsidP="004A5156">
            <w:pPr>
              <w:jc w:val="center"/>
            </w:pPr>
            <w:r w:rsidRPr="001154BA">
              <w:rPr>
                <w:w w:val="105"/>
              </w:rPr>
              <w:t>Definitions, Acronyms and Alternative Search Terms</w:t>
            </w:r>
          </w:p>
        </w:tc>
      </w:tr>
      <w:tr w:rsidR="00B968DA" w:rsidRPr="001154BA" w14:paraId="41502E59"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nil"/>
              <w:right w:val="single" w:sz="4" w:space="0" w:color="1F1F5F" w:themeColor="text1"/>
            </w:tcBorders>
            <w:hideMark/>
          </w:tcPr>
          <w:p w14:paraId="2B696882" w14:textId="77777777" w:rsidR="00B968DA" w:rsidRPr="001154BA" w:rsidRDefault="00B968DA" w:rsidP="004A5156">
            <w:r w:rsidRPr="001154BA">
              <w:rPr>
                <w:bCs/>
                <w:color w:val="000000"/>
                <w:lang w:eastAsia="en-AU"/>
              </w:rPr>
              <w:t>Term</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nil"/>
              <w:right w:val="single" w:sz="4" w:space="0" w:color="1F1F5F" w:themeColor="text1"/>
            </w:tcBorders>
            <w:hideMark/>
          </w:tcPr>
          <w:p w14:paraId="05DB18B9" w14:textId="77777777" w:rsidR="00B968DA" w:rsidRPr="001154BA" w:rsidRDefault="00B968DA" w:rsidP="004A5156">
            <w:r w:rsidRPr="001154BA">
              <w:t>Description</w:t>
            </w:r>
          </w:p>
        </w:tc>
      </w:tr>
      <w:tr w:rsidR="00B968DA" w:rsidRPr="001154BA" w14:paraId="5318152D"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single" w:sz="4" w:space="0" w:color="auto"/>
              <w:right w:val="single" w:sz="4" w:space="0" w:color="1F1F5F" w:themeColor="text1"/>
            </w:tcBorders>
          </w:tcPr>
          <w:p w14:paraId="3C0EEE90" w14:textId="77777777" w:rsidR="00B968DA" w:rsidRPr="001154BA" w:rsidRDefault="00B968DA" w:rsidP="004A5156"/>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single" w:sz="4" w:space="0" w:color="auto"/>
              <w:right w:val="single" w:sz="4" w:space="0" w:color="1F1F5F" w:themeColor="text1"/>
            </w:tcBorders>
          </w:tcPr>
          <w:p w14:paraId="23E2E92C" w14:textId="77777777" w:rsidR="00B968DA" w:rsidRPr="001154BA" w:rsidRDefault="00B968DA" w:rsidP="004A5156"/>
        </w:tc>
      </w:tr>
    </w:tbl>
    <w:p w14:paraId="5DF1312B" w14:textId="77777777" w:rsidR="00B968DA" w:rsidRDefault="00B968DA" w:rsidP="00C62A34">
      <w:pPr>
        <w:rPr>
          <w:lang w:eastAsia="en-AU"/>
        </w:rPr>
      </w:pPr>
    </w:p>
    <w:tbl>
      <w:tblPr>
        <w:tblStyle w:val="NTGtable1"/>
        <w:tblW w:w="10308" w:type="dxa"/>
        <w:tblInd w:w="0" w:type="dxa"/>
        <w:tblLook w:val="0120" w:firstRow="1" w:lastRow="0" w:firstColumn="0" w:lastColumn="1" w:noHBand="0" w:noVBand="0"/>
      </w:tblPr>
      <w:tblGrid>
        <w:gridCol w:w="1838"/>
        <w:gridCol w:w="1609"/>
        <w:gridCol w:w="1651"/>
        <w:gridCol w:w="5210"/>
      </w:tblGrid>
      <w:tr w:rsidR="00B968DA" w14:paraId="32D4A143" w14:textId="77777777" w:rsidTr="004A515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308" w:type="dxa"/>
            <w:gridSpan w:val="4"/>
            <w:tcBorders>
              <w:top w:val="single" w:sz="4" w:space="0" w:color="1F1F5F" w:themeColor="text1"/>
              <w:left w:val="single" w:sz="4" w:space="0" w:color="1F1F5F" w:themeColor="text1"/>
              <w:bottom w:val="nil"/>
              <w:right w:val="single" w:sz="4" w:space="0" w:color="1F1F5F" w:themeColor="text1"/>
            </w:tcBorders>
            <w:hideMark/>
          </w:tcPr>
          <w:p w14:paraId="08F825F3" w14:textId="77777777" w:rsidR="00B968DA" w:rsidRDefault="00B968DA" w:rsidP="004A5156">
            <w:pPr>
              <w:jc w:val="center"/>
            </w:pPr>
            <w:r>
              <w:t>Evidence</w:t>
            </w:r>
          </w:p>
        </w:tc>
      </w:tr>
      <w:tr w:rsidR="00B968DA" w:rsidRPr="001154BA" w14:paraId="67D26792"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838" w:type="dxa"/>
            <w:tcBorders>
              <w:top w:val="nil"/>
              <w:left w:val="single" w:sz="4" w:space="0" w:color="1F1F5F" w:themeColor="text1"/>
              <w:bottom w:val="nil"/>
              <w:right w:val="single" w:sz="4" w:space="0" w:color="1F1F5F" w:themeColor="text1"/>
            </w:tcBorders>
            <w:hideMark/>
          </w:tcPr>
          <w:p w14:paraId="223B53D8" w14:textId="77777777" w:rsidR="00B968DA" w:rsidRPr="001154BA" w:rsidRDefault="00B968DA" w:rsidP="004A5156">
            <w:pPr>
              <w:rPr>
                <w:b/>
              </w:rPr>
            </w:pPr>
            <w:r w:rsidRPr="001154BA">
              <w:rPr>
                <w:b/>
              </w:rPr>
              <w:t>Reference</w:t>
            </w:r>
          </w:p>
        </w:tc>
        <w:tc>
          <w:tcPr>
            <w:cnfStyle w:val="000001000000" w:firstRow="0" w:lastRow="0" w:firstColumn="0" w:lastColumn="0" w:oddVBand="0" w:evenVBand="1" w:oddHBand="0" w:evenHBand="0" w:firstRowFirstColumn="0" w:firstRowLastColumn="0" w:lastRowFirstColumn="0" w:lastRowLastColumn="0"/>
            <w:tcW w:w="1609" w:type="dxa"/>
            <w:tcBorders>
              <w:top w:val="nil"/>
              <w:left w:val="single" w:sz="4" w:space="0" w:color="1F1F5F" w:themeColor="text1"/>
              <w:bottom w:val="nil"/>
              <w:right w:val="single" w:sz="4" w:space="0" w:color="1F1F5F" w:themeColor="text1"/>
            </w:tcBorders>
            <w:hideMark/>
          </w:tcPr>
          <w:p w14:paraId="590C4A67" w14:textId="77777777" w:rsidR="00B968DA" w:rsidRPr="001154BA" w:rsidRDefault="00B968DA" w:rsidP="004A5156">
            <w:pPr>
              <w:rPr>
                <w:b/>
              </w:rPr>
            </w:pPr>
            <w:r w:rsidRPr="001154BA">
              <w:rPr>
                <w:b/>
              </w:rPr>
              <w:t>Method</w:t>
            </w:r>
          </w:p>
        </w:tc>
        <w:tc>
          <w:tcPr>
            <w:cnfStyle w:val="000010000000" w:firstRow="0" w:lastRow="0" w:firstColumn="0" w:lastColumn="0" w:oddVBand="1" w:evenVBand="0" w:oddHBand="0" w:evenHBand="0" w:firstRowFirstColumn="0" w:firstRowLastColumn="0" w:lastRowFirstColumn="0" w:lastRowLastColumn="0"/>
            <w:tcW w:w="1651" w:type="dxa"/>
            <w:tcBorders>
              <w:top w:val="nil"/>
              <w:left w:val="single" w:sz="4" w:space="0" w:color="1F1F5F" w:themeColor="text1"/>
              <w:bottom w:val="nil"/>
              <w:right w:val="single" w:sz="4" w:space="0" w:color="1F1F5F" w:themeColor="text1"/>
            </w:tcBorders>
            <w:hideMark/>
          </w:tcPr>
          <w:p w14:paraId="478F2F74" w14:textId="77777777" w:rsidR="00B968DA" w:rsidRPr="001154BA" w:rsidRDefault="00B968DA" w:rsidP="004A5156">
            <w:pPr>
              <w:rPr>
                <w:b/>
              </w:rPr>
            </w:pPr>
            <w:r w:rsidRPr="001154BA">
              <w:rPr>
                <w:b/>
              </w:rPr>
              <w:t>Evidence Level (I-V)</w:t>
            </w:r>
          </w:p>
        </w:tc>
        <w:tc>
          <w:tcPr>
            <w:cnfStyle w:val="000100000000" w:firstRow="0" w:lastRow="0" w:firstColumn="0" w:lastColumn="1" w:oddVBand="0" w:evenVBand="0" w:oddHBand="0" w:evenHBand="0" w:firstRowFirstColumn="0" w:firstRowLastColumn="0" w:lastRowFirstColumn="0" w:lastRowLastColumn="0"/>
            <w:tcW w:w="5210" w:type="dxa"/>
            <w:tcBorders>
              <w:top w:val="nil"/>
              <w:left w:val="single" w:sz="4" w:space="0" w:color="1F1F5F" w:themeColor="text1"/>
              <w:bottom w:val="nil"/>
              <w:right w:val="single" w:sz="4" w:space="0" w:color="1F1F5F" w:themeColor="text1"/>
            </w:tcBorders>
            <w:hideMark/>
          </w:tcPr>
          <w:p w14:paraId="5B1C4D68" w14:textId="77777777" w:rsidR="00B968DA" w:rsidRPr="001154BA" w:rsidRDefault="00B968DA" w:rsidP="004A5156">
            <w:pPr>
              <w:rPr>
                <w:b/>
              </w:rPr>
            </w:pPr>
            <w:r w:rsidRPr="001154BA">
              <w:rPr>
                <w:b/>
              </w:rPr>
              <w:t>Summary of Recommendation from this Reference</w:t>
            </w:r>
          </w:p>
        </w:tc>
      </w:tr>
      <w:tr w:rsidR="00B968DA" w14:paraId="6AD446C7"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838" w:type="dxa"/>
            <w:tcBorders>
              <w:top w:val="nil"/>
              <w:left w:val="single" w:sz="4" w:space="0" w:color="1F1F5F" w:themeColor="text1"/>
              <w:bottom w:val="single" w:sz="4" w:space="0" w:color="1F1F5F" w:themeColor="text1"/>
              <w:right w:val="single" w:sz="4" w:space="0" w:color="1F1F5F" w:themeColor="text1"/>
            </w:tcBorders>
          </w:tcPr>
          <w:p w14:paraId="78205E86" w14:textId="6F7EAE91" w:rsidR="00B968DA" w:rsidRDefault="002639B0" w:rsidP="002639B0">
            <w:pPr>
              <w:jc w:val="center"/>
            </w:pPr>
            <w:r>
              <w:t>N/A</w:t>
            </w:r>
          </w:p>
        </w:tc>
        <w:tc>
          <w:tcPr>
            <w:cnfStyle w:val="000001000000" w:firstRow="0" w:lastRow="0" w:firstColumn="0" w:lastColumn="0" w:oddVBand="0" w:evenVBand="1" w:oddHBand="0" w:evenHBand="0" w:firstRowFirstColumn="0" w:firstRowLastColumn="0" w:lastRowFirstColumn="0" w:lastRowLastColumn="0"/>
            <w:tcW w:w="1609" w:type="dxa"/>
            <w:tcBorders>
              <w:top w:val="nil"/>
              <w:left w:val="single" w:sz="4" w:space="0" w:color="1F1F5F" w:themeColor="text1"/>
              <w:bottom w:val="single" w:sz="4" w:space="0" w:color="1F1F5F" w:themeColor="text1"/>
              <w:right w:val="single" w:sz="4" w:space="0" w:color="1F1F5F" w:themeColor="text1"/>
            </w:tcBorders>
          </w:tcPr>
          <w:p w14:paraId="0CD72741" w14:textId="3C2C9B7F" w:rsidR="00B968DA" w:rsidRDefault="002639B0" w:rsidP="002639B0">
            <w:pPr>
              <w:jc w:val="center"/>
            </w:pPr>
            <w:r>
              <w:t>N/A</w:t>
            </w:r>
          </w:p>
        </w:tc>
        <w:tc>
          <w:tcPr>
            <w:cnfStyle w:val="000010000000" w:firstRow="0" w:lastRow="0" w:firstColumn="0" w:lastColumn="0" w:oddVBand="1" w:evenVBand="0" w:oddHBand="0" w:evenHBand="0" w:firstRowFirstColumn="0" w:firstRowLastColumn="0" w:lastRowFirstColumn="0" w:lastRowLastColumn="0"/>
            <w:tcW w:w="1651" w:type="dxa"/>
            <w:tcBorders>
              <w:top w:val="nil"/>
              <w:left w:val="single" w:sz="4" w:space="0" w:color="1F1F5F" w:themeColor="text1"/>
              <w:bottom w:val="single" w:sz="4" w:space="0" w:color="1F1F5F" w:themeColor="text1"/>
              <w:right w:val="single" w:sz="4" w:space="0" w:color="1F1F5F" w:themeColor="text1"/>
            </w:tcBorders>
          </w:tcPr>
          <w:p w14:paraId="3509A3BC" w14:textId="37279610" w:rsidR="00B968DA" w:rsidRDefault="002639B0" w:rsidP="002639B0">
            <w:pPr>
              <w:jc w:val="center"/>
            </w:pPr>
            <w:r>
              <w:t>N/A</w:t>
            </w:r>
          </w:p>
        </w:tc>
        <w:tc>
          <w:tcPr>
            <w:cnfStyle w:val="000100000000" w:firstRow="0" w:lastRow="0" w:firstColumn="0" w:lastColumn="1" w:oddVBand="0" w:evenVBand="0" w:oddHBand="0" w:evenHBand="0" w:firstRowFirstColumn="0" w:firstRowLastColumn="0" w:lastRowFirstColumn="0" w:lastRowLastColumn="0"/>
            <w:tcW w:w="5210" w:type="dxa"/>
            <w:tcBorders>
              <w:top w:val="nil"/>
              <w:left w:val="single" w:sz="4" w:space="0" w:color="1F1F5F" w:themeColor="text1"/>
              <w:bottom w:val="single" w:sz="4" w:space="0" w:color="1F1F5F" w:themeColor="text1"/>
              <w:right w:val="single" w:sz="4" w:space="0" w:color="1F1F5F" w:themeColor="text1"/>
            </w:tcBorders>
          </w:tcPr>
          <w:p w14:paraId="4DDB22D6" w14:textId="2A4D49B8" w:rsidR="00B968DA" w:rsidRDefault="002639B0" w:rsidP="002639B0">
            <w:pPr>
              <w:jc w:val="center"/>
            </w:pPr>
            <w:r>
              <w:t>N/A</w:t>
            </w:r>
          </w:p>
        </w:tc>
      </w:tr>
    </w:tbl>
    <w:p w14:paraId="6CAC34BB" w14:textId="74564BC0" w:rsidR="00B968DA" w:rsidRDefault="00B968DA" w:rsidP="00C62A34">
      <w:pPr>
        <w:rPr>
          <w:lang w:eastAsia="en-AU"/>
        </w:rPr>
      </w:pPr>
    </w:p>
    <w:p w14:paraId="671CCE08" w14:textId="588E39DB" w:rsidR="0043796D" w:rsidRDefault="0043796D" w:rsidP="0043796D">
      <w:pPr>
        <w:rPr>
          <w:noProof/>
          <w:lang w:eastAsia="en-AU"/>
        </w:rPr>
      </w:pPr>
    </w:p>
    <w:tbl>
      <w:tblPr>
        <w:tblW w:w="4823" w:type="pct"/>
        <w:tblCellMar>
          <w:left w:w="0" w:type="dxa"/>
          <w:right w:w="0" w:type="dxa"/>
        </w:tblCellMar>
        <w:tblLook w:val="05A0" w:firstRow="1" w:lastRow="0" w:firstColumn="1" w:lastColumn="1" w:noHBand="0" w:noVBand="1"/>
      </w:tblPr>
      <w:tblGrid>
        <w:gridCol w:w="1175"/>
        <w:gridCol w:w="1104"/>
        <w:gridCol w:w="1094"/>
        <w:gridCol w:w="1108"/>
        <w:gridCol w:w="1453"/>
        <w:gridCol w:w="1456"/>
        <w:gridCol w:w="1260"/>
        <w:gridCol w:w="1284"/>
      </w:tblGrid>
      <w:tr w:rsidR="0043796D" w14:paraId="7351D8E7" w14:textId="77777777" w:rsidTr="00A854FF">
        <w:trPr>
          <w:cantSplit/>
          <w:trHeight w:val="431"/>
        </w:trPr>
        <w:tc>
          <w:tcPr>
            <w:tcW w:w="5000" w:type="pct"/>
            <w:gridSpan w:val="8"/>
            <w:tcBorders>
              <w:top w:val="single" w:sz="8" w:space="0" w:color="auto"/>
              <w:left w:val="single" w:sz="8" w:space="0" w:color="auto"/>
              <w:bottom w:val="single" w:sz="8" w:space="0" w:color="auto"/>
              <w:right w:val="single" w:sz="8" w:space="0" w:color="auto"/>
            </w:tcBorders>
            <w:shd w:val="clear" w:color="auto" w:fill="1F1F5F"/>
            <w:tcMar>
              <w:top w:w="0" w:type="dxa"/>
              <w:left w:w="108" w:type="dxa"/>
              <w:bottom w:w="0" w:type="dxa"/>
              <w:right w:w="108" w:type="dxa"/>
            </w:tcMar>
            <w:vAlign w:val="center"/>
            <w:hideMark/>
          </w:tcPr>
          <w:p w14:paraId="5718F3E7" w14:textId="77777777" w:rsidR="0043796D" w:rsidRDefault="0043796D" w:rsidP="009148FF">
            <w:pPr>
              <w:jc w:val="center"/>
              <w:rPr>
                <w:rFonts w:ascii="Calibri" w:hAnsi="Calibri"/>
              </w:rPr>
            </w:pPr>
            <w:r>
              <w:rPr>
                <w:b/>
                <w:bCs/>
              </w:rPr>
              <w:lastRenderedPageBreak/>
              <w:t>National Safety and Quality Health Service Standards</w:t>
            </w:r>
          </w:p>
        </w:tc>
      </w:tr>
      <w:tr w:rsidR="0043796D" w14:paraId="443F0CA8" w14:textId="77777777" w:rsidTr="00A854FF">
        <w:trPr>
          <w:cantSplit/>
          <w:trHeight w:val="1430"/>
        </w:trPr>
        <w:tc>
          <w:tcPr>
            <w:tcW w:w="5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FB1D04" w14:textId="77777777" w:rsidR="0043796D" w:rsidRDefault="0043796D" w:rsidP="009148FF">
            <w:pPr>
              <w:spacing w:before="20"/>
              <w:jc w:val="center"/>
            </w:pPr>
            <w:r>
              <w:rPr>
                <w:noProof/>
                <w:sz w:val="18"/>
                <w:szCs w:val="18"/>
                <w:lang w:eastAsia="en-AU"/>
              </w:rPr>
              <w:drawing>
                <wp:inline distT="0" distB="0" distL="0" distR="0" wp14:anchorId="63AF8E51" wp14:editId="60F3949D">
                  <wp:extent cx="438150" cy="447675"/>
                  <wp:effectExtent l="0" t="0" r="0" b="9525"/>
                  <wp:docPr id="10" name="Picture 10" descr="cid:image001.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jpg@01D658ED.D030F0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2D94E91D" w14:textId="77777777" w:rsidR="0043796D" w:rsidRDefault="0043796D" w:rsidP="009148FF">
            <w:pPr>
              <w:spacing w:before="20"/>
              <w:jc w:val="center"/>
            </w:pPr>
            <w:r>
              <w:rPr>
                <w:sz w:val="18"/>
                <w:szCs w:val="18"/>
              </w:rPr>
              <w:t>Clinical Governance</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14:paraId="44BFBC07" w14:textId="77777777" w:rsidR="0043796D" w:rsidRDefault="0043796D" w:rsidP="009148FF">
            <w:pPr>
              <w:spacing w:before="20"/>
              <w:jc w:val="center"/>
            </w:pPr>
            <w:r>
              <w:rPr>
                <w:noProof/>
                <w:sz w:val="18"/>
                <w:szCs w:val="18"/>
                <w:lang w:eastAsia="en-AU"/>
              </w:rPr>
              <w:drawing>
                <wp:inline distT="0" distB="0" distL="0" distR="0" wp14:anchorId="7B99270B" wp14:editId="3D7BD34C">
                  <wp:extent cx="438150" cy="447675"/>
                  <wp:effectExtent l="0" t="0" r="0" b="9525"/>
                  <wp:docPr id="8" name="Picture 8" descr="cid:image002.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jpg@01D658ED.D030F09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0A9D1EC1" w14:textId="77777777" w:rsidR="0043796D" w:rsidRDefault="0043796D" w:rsidP="009148FF">
            <w:pPr>
              <w:spacing w:before="20"/>
              <w:jc w:val="center"/>
            </w:pPr>
            <w:r>
              <w:rPr>
                <w:sz w:val="18"/>
                <w:szCs w:val="18"/>
              </w:rPr>
              <w:t>Partnering with Consumers</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14:paraId="48B18D28" w14:textId="77777777" w:rsidR="0043796D" w:rsidRDefault="0043796D" w:rsidP="009148FF">
            <w:pPr>
              <w:spacing w:before="20"/>
              <w:jc w:val="center"/>
            </w:pPr>
            <w:r>
              <w:rPr>
                <w:noProof/>
                <w:sz w:val="18"/>
                <w:szCs w:val="18"/>
                <w:lang w:eastAsia="en-AU"/>
              </w:rPr>
              <w:drawing>
                <wp:inline distT="0" distB="0" distL="0" distR="0" wp14:anchorId="5265DFA7" wp14:editId="2941E9BA">
                  <wp:extent cx="447675" cy="447675"/>
                  <wp:effectExtent l="0" t="0" r="9525" b="9525"/>
                  <wp:docPr id="7" name="Picture 7" descr="cid:image003.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658ED.D030F09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5E811677" w14:textId="77777777" w:rsidR="0043796D" w:rsidRDefault="0043796D" w:rsidP="009148FF">
            <w:pPr>
              <w:spacing w:before="20"/>
              <w:jc w:val="center"/>
            </w:pPr>
            <w:r>
              <w:rPr>
                <w:sz w:val="18"/>
                <w:szCs w:val="18"/>
              </w:rPr>
              <w:t>Preventing and Controlling Healthcare Associated Infection</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1947B264" w14:textId="77777777" w:rsidR="0043796D" w:rsidRDefault="0043796D" w:rsidP="009148FF">
            <w:pPr>
              <w:spacing w:before="20"/>
              <w:jc w:val="center"/>
            </w:pPr>
            <w:r>
              <w:rPr>
                <w:noProof/>
                <w:sz w:val="18"/>
                <w:szCs w:val="18"/>
                <w:lang w:eastAsia="en-AU"/>
              </w:rPr>
              <w:drawing>
                <wp:inline distT="0" distB="0" distL="0" distR="0" wp14:anchorId="60B0592A" wp14:editId="68597CDE">
                  <wp:extent cx="447675" cy="447675"/>
                  <wp:effectExtent l="0" t="0" r="9525" b="9525"/>
                  <wp:docPr id="6" name="Picture 6" descr="cid:image004.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jpg@01D658ED.D030F0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6E937407" w14:textId="77777777" w:rsidR="0043796D" w:rsidRDefault="0043796D" w:rsidP="009148FF">
            <w:pPr>
              <w:spacing w:before="20"/>
              <w:jc w:val="center"/>
            </w:pPr>
            <w:r>
              <w:rPr>
                <w:sz w:val="18"/>
                <w:szCs w:val="18"/>
              </w:rPr>
              <w:t>Medication Safety</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14:paraId="29D7183F" w14:textId="77777777" w:rsidR="0043796D" w:rsidRDefault="0043796D" w:rsidP="009148FF">
            <w:pPr>
              <w:spacing w:before="20"/>
              <w:jc w:val="center"/>
            </w:pPr>
            <w:r>
              <w:rPr>
                <w:noProof/>
                <w:sz w:val="18"/>
                <w:szCs w:val="18"/>
                <w:lang w:eastAsia="en-AU"/>
              </w:rPr>
              <w:drawing>
                <wp:inline distT="0" distB="0" distL="0" distR="0" wp14:anchorId="4C183DF8" wp14:editId="590E2D75">
                  <wp:extent cx="457200" cy="457200"/>
                  <wp:effectExtent l="0" t="0" r="0" b="0"/>
                  <wp:docPr id="5" name="Picture 5" descr="Comprehensive c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rehensive care icon"/>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3BC9EB59" w14:textId="77777777" w:rsidR="0043796D" w:rsidRDefault="0043796D" w:rsidP="009148FF">
            <w:pPr>
              <w:spacing w:before="20"/>
              <w:jc w:val="center"/>
            </w:pPr>
            <w:r>
              <w:rPr>
                <w:sz w:val="18"/>
                <w:szCs w:val="18"/>
              </w:rPr>
              <w:t>Comprehensive Care</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14:paraId="4C569397" w14:textId="77777777" w:rsidR="0043796D" w:rsidRDefault="0043796D" w:rsidP="009148FF">
            <w:pPr>
              <w:spacing w:before="20"/>
              <w:jc w:val="center"/>
            </w:pPr>
            <w:r>
              <w:rPr>
                <w:noProof/>
                <w:sz w:val="18"/>
                <w:szCs w:val="18"/>
                <w:lang w:eastAsia="en-AU"/>
              </w:rPr>
              <w:drawing>
                <wp:inline distT="0" distB="0" distL="0" distR="0" wp14:anchorId="0FF2BD98" wp14:editId="6E602CC2">
                  <wp:extent cx="438150" cy="447675"/>
                  <wp:effectExtent l="0" t="0" r="0" b="9525"/>
                  <wp:docPr id="4" name="Picture 4" descr="cid:image006.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D658ED.D030F09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3068F507" w14:textId="77777777" w:rsidR="0043796D" w:rsidRDefault="0043796D" w:rsidP="009148FF">
            <w:pPr>
              <w:spacing w:before="20"/>
              <w:jc w:val="center"/>
            </w:pPr>
            <w:r>
              <w:rPr>
                <w:sz w:val="18"/>
                <w:szCs w:val="18"/>
              </w:rPr>
              <w:t>Communicating for Safety</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14:paraId="458CD9F8" w14:textId="77777777" w:rsidR="0043796D" w:rsidRDefault="0043796D" w:rsidP="009148FF">
            <w:pPr>
              <w:spacing w:before="20"/>
              <w:jc w:val="center"/>
            </w:pPr>
            <w:r>
              <w:rPr>
                <w:noProof/>
                <w:sz w:val="18"/>
                <w:szCs w:val="18"/>
                <w:lang w:eastAsia="en-AU"/>
              </w:rPr>
              <w:drawing>
                <wp:inline distT="0" distB="0" distL="0" distR="0" wp14:anchorId="7AA205AF" wp14:editId="34C10A7A">
                  <wp:extent cx="438150" cy="447675"/>
                  <wp:effectExtent l="0" t="0" r="0" b="9525"/>
                  <wp:docPr id="3" name="Picture 3" descr="cid:image007.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jpg@01D658ED.D030F0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4792E36C" w14:textId="77777777" w:rsidR="0043796D" w:rsidRDefault="0043796D" w:rsidP="009148FF">
            <w:pPr>
              <w:spacing w:before="20"/>
              <w:jc w:val="center"/>
            </w:pPr>
            <w:r>
              <w:rPr>
                <w:sz w:val="18"/>
                <w:szCs w:val="18"/>
              </w:rPr>
              <w:t>Blood Management</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14:paraId="692B8863" w14:textId="77777777" w:rsidR="0043796D" w:rsidRDefault="0043796D" w:rsidP="009148FF">
            <w:pPr>
              <w:spacing w:before="20"/>
              <w:jc w:val="center"/>
            </w:pPr>
            <w:r>
              <w:rPr>
                <w:noProof/>
                <w:sz w:val="18"/>
                <w:szCs w:val="18"/>
                <w:lang w:eastAsia="en-AU"/>
              </w:rPr>
              <w:drawing>
                <wp:inline distT="0" distB="0" distL="0" distR="0" wp14:anchorId="6CBBC68E" wp14:editId="7ABD266D">
                  <wp:extent cx="438150" cy="447675"/>
                  <wp:effectExtent l="0" t="0" r="0" b="9525"/>
                  <wp:docPr id="2" name="Picture 2" descr="cid:image008.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jpg@01D658ED.D030F09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461C3C38" w14:textId="77777777" w:rsidR="0043796D" w:rsidRDefault="0043796D" w:rsidP="009148FF">
            <w:pPr>
              <w:spacing w:before="20"/>
              <w:jc w:val="center"/>
            </w:pPr>
            <w:r>
              <w:rPr>
                <w:sz w:val="18"/>
                <w:szCs w:val="18"/>
              </w:rPr>
              <w:t>Recognising &amp; Responding to Acute Deterioration</w:t>
            </w:r>
          </w:p>
        </w:tc>
      </w:tr>
      <w:tr w:rsidR="0043796D" w14:paraId="188C9151" w14:textId="77777777" w:rsidTr="00A854FF">
        <w:trPr>
          <w:cantSplit/>
          <w:trHeight w:val="567"/>
        </w:trPr>
        <w:tc>
          <w:tcPr>
            <w:tcW w:w="5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D55A7B" w14:textId="6230828A" w:rsidR="0043796D" w:rsidRDefault="00722DE8" w:rsidP="009148FF">
            <w:pPr>
              <w:jc w:val="center"/>
            </w:pPr>
            <w:sdt>
              <w:sdtPr>
                <w:rPr>
                  <w:rFonts w:ascii="MS Gothic" w:eastAsia="MS Gothic" w:hAnsi="MS Gothic" w:hint="eastAsia"/>
                  <w:lang w:val="en-US"/>
                </w:rPr>
                <w:id w:val="606012851"/>
                <w14:checkbox>
                  <w14:checked w14:val="0"/>
                  <w14:checkedState w14:val="2612" w14:font="MS Gothic"/>
                  <w14:uncheckedState w14:val="2610" w14:font="MS Gothic"/>
                </w14:checkbox>
              </w:sdtPr>
              <w:sdtEndPr/>
              <w:sdtContent>
                <w:r w:rsidR="002639B0">
                  <w:rPr>
                    <w:rFonts w:ascii="MS Gothic" w:eastAsia="MS Gothic" w:hAnsi="MS Gothic" w:hint="eastAsia"/>
                    <w:lang w:val="en-US"/>
                  </w:rPr>
                  <w:t>☐</w:t>
                </w:r>
              </w:sdtContent>
            </w:sdt>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FCE52B" w14:textId="62E5A2C2" w:rsidR="0043796D" w:rsidRDefault="00722DE8" w:rsidP="009148FF">
            <w:pPr>
              <w:jc w:val="center"/>
            </w:pPr>
            <w:sdt>
              <w:sdtPr>
                <w:rPr>
                  <w:rFonts w:ascii="MS Gothic" w:eastAsia="MS Gothic" w:hAnsi="MS Gothic" w:hint="eastAsia"/>
                  <w:lang w:val="en-US"/>
                </w:rPr>
                <w:id w:val="-402060066"/>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c>
          <w:tcPr>
            <w:tcW w:w="5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07D35" w14:textId="63E16D43" w:rsidR="0043796D" w:rsidRDefault="00722DE8" w:rsidP="009148FF">
            <w:pPr>
              <w:jc w:val="center"/>
            </w:pPr>
            <w:sdt>
              <w:sdtPr>
                <w:rPr>
                  <w:rFonts w:ascii="MS Gothic" w:eastAsia="MS Gothic" w:hAnsi="MS Gothic" w:hint="eastAsia"/>
                  <w:lang w:val="en-US"/>
                </w:rPr>
                <w:id w:val="-1359113724"/>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004B3F" w14:textId="415FAADC" w:rsidR="0043796D" w:rsidRDefault="00722DE8" w:rsidP="009148FF">
            <w:pPr>
              <w:jc w:val="center"/>
            </w:pPr>
            <w:sdt>
              <w:sdtPr>
                <w:rPr>
                  <w:rFonts w:ascii="MS Gothic" w:eastAsia="MS Gothic" w:hAnsi="MS Gothic" w:hint="eastAsia"/>
                  <w:lang w:val="en-US"/>
                </w:rPr>
                <w:id w:val="1753848608"/>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53866F" w14:textId="75D06440" w:rsidR="0043796D" w:rsidRDefault="00722DE8" w:rsidP="009148FF">
            <w:pPr>
              <w:jc w:val="center"/>
            </w:pPr>
            <w:sdt>
              <w:sdtPr>
                <w:rPr>
                  <w:rFonts w:ascii="MS Gothic" w:eastAsia="MS Gothic" w:hAnsi="MS Gothic" w:hint="eastAsia"/>
                  <w:lang w:val="en-US"/>
                </w:rPr>
                <w:id w:val="-1129863145"/>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c>
          <w:tcPr>
            <w:tcW w:w="7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8FBEF" w14:textId="25966B19" w:rsidR="0043796D" w:rsidRDefault="00722DE8" w:rsidP="009148FF">
            <w:pPr>
              <w:jc w:val="center"/>
            </w:pPr>
            <w:sdt>
              <w:sdtPr>
                <w:rPr>
                  <w:rFonts w:ascii="MS Gothic" w:eastAsia="MS Gothic" w:hAnsi="MS Gothic" w:hint="eastAsia"/>
                  <w:lang w:val="en-US"/>
                </w:rPr>
                <w:id w:val="1538082908"/>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c>
          <w:tcPr>
            <w:tcW w:w="6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C5CEBA" w14:textId="3FDFA4CC" w:rsidR="0043796D" w:rsidRDefault="00722DE8" w:rsidP="009148FF">
            <w:pPr>
              <w:jc w:val="center"/>
            </w:pPr>
            <w:sdt>
              <w:sdtPr>
                <w:rPr>
                  <w:rFonts w:ascii="MS Gothic" w:eastAsia="MS Gothic" w:hAnsi="MS Gothic" w:hint="eastAsia"/>
                  <w:lang w:val="en-US"/>
                </w:rPr>
                <w:id w:val="1671526617"/>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c>
          <w:tcPr>
            <w:tcW w:w="6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98734F" w14:textId="4EDAB2B3" w:rsidR="0043796D" w:rsidRDefault="00722DE8" w:rsidP="009148FF">
            <w:pPr>
              <w:jc w:val="center"/>
            </w:pPr>
            <w:sdt>
              <w:sdtPr>
                <w:rPr>
                  <w:rFonts w:ascii="MS Gothic" w:eastAsia="MS Gothic" w:hAnsi="MS Gothic" w:hint="eastAsia"/>
                  <w:lang w:val="en-US"/>
                </w:rPr>
                <w:id w:val="-1439761838"/>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r>
    </w:tbl>
    <w:p w14:paraId="7B09BF54" w14:textId="77777777" w:rsidR="0043796D" w:rsidRPr="00C62A34" w:rsidRDefault="0043796D" w:rsidP="00C62A34">
      <w:pPr>
        <w:rPr>
          <w:lang w:eastAsia="en-AU"/>
        </w:rPr>
      </w:pPr>
    </w:p>
    <w:sectPr w:rsidR="0043796D" w:rsidRPr="00C62A34" w:rsidSect="00A567EE">
      <w:headerReference w:type="even" r:id="rId24"/>
      <w:headerReference w:type="default" r:id="rId25"/>
      <w:footerReference w:type="even" r:id="rId26"/>
      <w:footerReference w:type="default" r:id="rId27"/>
      <w:headerReference w:type="first" r:id="rId28"/>
      <w:footerReference w:type="first" r:id="rId29"/>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9D103" w14:textId="77777777" w:rsidR="00722DE8" w:rsidRDefault="00722DE8" w:rsidP="007332FF">
      <w:r>
        <w:separator/>
      </w:r>
    </w:p>
  </w:endnote>
  <w:endnote w:type="continuationSeparator" w:id="0">
    <w:p w14:paraId="1986A214" w14:textId="77777777" w:rsidR="00722DE8" w:rsidRDefault="00722DE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E0471" w14:textId="77777777" w:rsidR="00360793" w:rsidRDefault="00360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4C28A"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47DCEFAD" w14:textId="77777777" w:rsidTr="00D47DC7">
      <w:trPr>
        <w:cantSplit/>
        <w:trHeight w:hRule="exact" w:val="850"/>
      </w:trPr>
      <w:tc>
        <w:tcPr>
          <w:tcW w:w="10318" w:type="dxa"/>
          <w:vAlign w:val="bottom"/>
        </w:tcPr>
        <w:p w14:paraId="7707EF50" w14:textId="77777777" w:rsidR="00D47DC7" w:rsidRDefault="00D47DC7" w:rsidP="00D47DC7">
          <w:pPr>
            <w:spacing w:after="0"/>
            <w:rPr>
              <w:rStyle w:val="PageNumber"/>
              <w:b/>
            </w:rPr>
          </w:pPr>
          <w:r>
            <w:rPr>
              <w:rStyle w:val="PageNumber"/>
            </w:rPr>
            <w:t xml:space="preserve">Department of </w:t>
          </w:r>
          <w:r w:rsidR="00971D5A">
            <w:rPr>
              <w:rStyle w:val="PageNumber"/>
              <w:b/>
            </w:rPr>
            <w:t>HEALTH</w:t>
          </w:r>
        </w:p>
        <w:p w14:paraId="0674BF56" w14:textId="0BE154C9"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15AD4">
            <w:rPr>
              <w:rStyle w:val="PageNumber"/>
              <w:noProof/>
            </w:rPr>
            <w:t>7</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15AD4">
            <w:rPr>
              <w:rStyle w:val="PageNumber"/>
              <w:noProof/>
            </w:rPr>
            <w:t>7</w:t>
          </w:r>
          <w:r w:rsidRPr="00AC4488">
            <w:rPr>
              <w:rStyle w:val="PageNumber"/>
            </w:rPr>
            <w:fldChar w:fldCharType="end"/>
          </w:r>
        </w:p>
      </w:tc>
    </w:tr>
  </w:tbl>
  <w:p w14:paraId="01E3AAD9" w14:textId="77777777" w:rsidR="00CA36A0" w:rsidRPr="00B11C67" w:rsidRDefault="00CA36A0" w:rsidP="00B11C67">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01C0D"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531A61D3" w14:textId="77777777" w:rsidTr="008921B4">
      <w:trPr>
        <w:cantSplit/>
        <w:trHeight w:hRule="exact" w:val="1134"/>
      </w:trPr>
      <w:tc>
        <w:tcPr>
          <w:tcW w:w="7767" w:type="dxa"/>
          <w:vAlign w:val="bottom"/>
        </w:tcPr>
        <w:p w14:paraId="5DF10E84" w14:textId="77777777" w:rsidR="00D47DC7" w:rsidRDefault="00D47DC7" w:rsidP="00D47DC7">
          <w:pPr>
            <w:spacing w:after="0"/>
            <w:rPr>
              <w:rStyle w:val="PageNumber"/>
              <w:b/>
            </w:rPr>
          </w:pPr>
          <w:r>
            <w:rPr>
              <w:rStyle w:val="PageNumber"/>
            </w:rPr>
            <w:t xml:space="preserve">Department of </w:t>
          </w:r>
          <w:r w:rsidR="00971D5A">
            <w:rPr>
              <w:rStyle w:val="PageNumber"/>
              <w:b/>
            </w:rPr>
            <w:t>HEALTH</w:t>
          </w:r>
        </w:p>
        <w:p w14:paraId="03C6B819" w14:textId="2F5564D0"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15AD4">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15AD4">
            <w:rPr>
              <w:rStyle w:val="PageNumber"/>
              <w:noProof/>
            </w:rPr>
            <w:t>7</w:t>
          </w:r>
          <w:r w:rsidRPr="00AC4488">
            <w:rPr>
              <w:rStyle w:val="PageNumber"/>
            </w:rPr>
            <w:fldChar w:fldCharType="end"/>
          </w:r>
        </w:p>
      </w:tc>
      <w:tc>
        <w:tcPr>
          <w:tcW w:w="2551" w:type="dxa"/>
          <w:vAlign w:val="bottom"/>
        </w:tcPr>
        <w:p w14:paraId="799137E6" w14:textId="77777777"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3627AB74"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0B901" w14:textId="77777777" w:rsidR="00722DE8" w:rsidRDefault="00722DE8" w:rsidP="007332FF">
      <w:r>
        <w:separator/>
      </w:r>
    </w:p>
  </w:footnote>
  <w:footnote w:type="continuationSeparator" w:id="0">
    <w:p w14:paraId="0590BBA1" w14:textId="77777777" w:rsidR="00722DE8" w:rsidRDefault="00722DE8"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8C292" w14:textId="77973D5E" w:rsidR="00B968DA" w:rsidRDefault="00B96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9E549" w14:textId="43131BBC" w:rsidR="00983000" w:rsidRPr="00360793" w:rsidRDefault="00360793" w:rsidP="00360793">
    <w:pPr>
      <w:pStyle w:val="Header"/>
    </w:pPr>
    <w:r w:rsidRPr="00360793">
      <w:t xml:space="preserve">  Continence Aids TEP Clinical Guideline (CG-9)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BE107" w14:textId="4EC16695" w:rsidR="00E54F9E" w:rsidRPr="00360793" w:rsidRDefault="00360793" w:rsidP="00360793">
    <w:pPr>
      <w:pStyle w:val="Header"/>
      <w:jc w:val="left"/>
      <w:rPr>
        <w:rStyle w:val="TitleChar"/>
        <w:rFonts w:ascii="Lato" w:eastAsia="Calibri" w:hAnsi="Lato"/>
        <w:bCs w:val="0"/>
        <w:color w:val="auto"/>
        <w:kern w:val="0"/>
        <w:sz w:val="22"/>
        <w:szCs w:val="22"/>
      </w:rPr>
    </w:pPr>
    <w:r w:rsidRPr="00360793">
      <w:rPr>
        <w:rFonts w:ascii="Lato Semibold" w:eastAsia="Times New Roman" w:hAnsi="Lato Semibold"/>
        <w:bCs/>
        <w:color w:val="1F1F5F"/>
        <w:kern w:val="32"/>
        <w:sz w:val="60"/>
        <w:szCs w:val="64"/>
      </w:rPr>
      <w:t xml:space="preserve">Continence Aids TEP Clinical Guideline (CG-9)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D69F4"/>
    <w:multiLevelType w:val="hybridMultilevel"/>
    <w:tmpl w:val="EDF68DBE"/>
    <w:lvl w:ilvl="0" w:tplc="0C09000F">
      <w:start w:val="1"/>
      <w:numFmt w:val="decimal"/>
      <w:lvlText w:val="%1."/>
      <w:lvlJc w:val="left"/>
      <w:pPr>
        <w:tabs>
          <w:tab w:val="num" w:pos="717"/>
        </w:tabs>
        <w:ind w:left="717" w:hanging="360"/>
      </w:pPr>
      <w:rPr>
        <w:rFonts w:hint="default"/>
      </w:rPr>
    </w:lvl>
    <w:lvl w:ilvl="1" w:tplc="0C090003" w:tentative="1">
      <w:start w:val="1"/>
      <w:numFmt w:val="bullet"/>
      <w:lvlText w:val="o"/>
      <w:lvlJc w:val="left"/>
      <w:pPr>
        <w:tabs>
          <w:tab w:val="num" w:pos="1437"/>
        </w:tabs>
        <w:ind w:left="1437" w:hanging="360"/>
      </w:pPr>
      <w:rPr>
        <w:rFonts w:ascii="Courier New" w:hAnsi="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18D1983"/>
    <w:multiLevelType w:val="hybridMultilevel"/>
    <w:tmpl w:val="F732BCF2"/>
    <w:lvl w:ilvl="0" w:tplc="0C090003">
      <w:start w:val="1"/>
      <w:numFmt w:val="bullet"/>
      <w:lvlText w:val="o"/>
      <w:lvlJc w:val="left"/>
      <w:pPr>
        <w:tabs>
          <w:tab w:val="num" w:pos="717"/>
        </w:tabs>
        <w:ind w:left="717" w:hanging="360"/>
      </w:pPr>
      <w:rPr>
        <w:rFonts w:ascii="Courier New" w:hAnsi="Courier New" w:cs="Courier New" w:hint="default"/>
      </w:rPr>
    </w:lvl>
    <w:lvl w:ilvl="1" w:tplc="0C090003">
      <w:start w:val="1"/>
      <w:numFmt w:val="bullet"/>
      <w:lvlText w:val="o"/>
      <w:lvlJc w:val="left"/>
      <w:pPr>
        <w:tabs>
          <w:tab w:val="num" w:pos="1437"/>
        </w:tabs>
        <w:ind w:left="1437" w:hanging="360"/>
      </w:pPr>
      <w:rPr>
        <w:rFonts w:ascii="Courier New" w:hAnsi="Courier New" w:cs="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7D20514"/>
    <w:multiLevelType w:val="hybridMultilevel"/>
    <w:tmpl w:val="954E79D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4F45438F"/>
    <w:multiLevelType w:val="hybridMultilevel"/>
    <w:tmpl w:val="0F22DF5A"/>
    <w:lvl w:ilvl="0" w:tplc="3DFAEC30">
      <w:start w:val="1"/>
      <w:numFmt w:val="decimal"/>
      <w:lvlText w:val="%1."/>
      <w:lvlJc w:val="left"/>
      <w:pPr>
        <w:tabs>
          <w:tab w:val="num" w:pos="720"/>
        </w:tabs>
        <w:ind w:left="720" w:hanging="360"/>
      </w:pPr>
      <w:rPr>
        <w:rFonts w:cs="Times New Roman"/>
        <w:color w:val="auto"/>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2E02183"/>
    <w:multiLevelType w:val="hybridMultilevel"/>
    <w:tmpl w:val="B706D94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76C20A3"/>
    <w:multiLevelType w:val="hybridMultilevel"/>
    <w:tmpl w:val="758E4BF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73EA31CC"/>
    <w:multiLevelType w:val="hybridMultilevel"/>
    <w:tmpl w:val="901C0A22"/>
    <w:lvl w:ilvl="0" w:tplc="0C090001">
      <w:start w:val="1"/>
      <w:numFmt w:val="bullet"/>
      <w:lvlText w:val=""/>
      <w:lvlJc w:val="left"/>
      <w:pPr>
        <w:tabs>
          <w:tab w:val="num" w:pos="360"/>
        </w:tabs>
        <w:ind w:left="360" w:hanging="360"/>
      </w:pPr>
      <w:rPr>
        <w:rFonts w:ascii="Symbol" w:hAnsi="Symbol" w:hint="default"/>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D99E2A3E">
      <w:numFmt w:val="bullet"/>
      <w:lvlText w:val=""/>
      <w:lvlJc w:val="left"/>
      <w:pPr>
        <w:tabs>
          <w:tab w:val="num" w:pos="2520"/>
        </w:tabs>
        <w:ind w:left="2520" w:hanging="360"/>
      </w:pPr>
      <w:rPr>
        <w:rFonts w:ascii="Wingdings" w:eastAsia="Times New Roman" w:hAnsi="Wingdings" w:hint="default"/>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40"/>
  </w:num>
  <w:num w:numId="4">
    <w:abstractNumId w:val="25"/>
  </w:num>
  <w:num w:numId="5">
    <w:abstractNumId w:val="16"/>
  </w:num>
  <w:num w:numId="6">
    <w:abstractNumId w:val="8"/>
  </w:num>
  <w:num w:numId="7">
    <w:abstractNumId w:val="29"/>
  </w:num>
  <w:num w:numId="8">
    <w:abstractNumId w:val="15"/>
  </w:num>
  <w:num w:numId="9">
    <w:abstractNumId w:val="28"/>
  </w:num>
  <w:num w:numId="10">
    <w:abstractNumId w:val="37"/>
  </w:num>
  <w:num w:numId="11">
    <w:abstractNumId w:val="23"/>
  </w:num>
  <w:num w:numId="12">
    <w:abstractNumId w:val="27"/>
  </w:num>
  <w:num w:numId="13">
    <w:abstractNumId w:val="32"/>
  </w:num>
  <w:num w:numId="14">
    <w:abstractNumId w:val="0"/>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DA"/>
    <w:rsid w:val="00001DDF"/>
    <w:rsid w:val="0000322D"/>
    <w:rsid w:val="00007670"/>
    <w:rsid w:val="00010665"/>
    <w:rsid w:val="0001349F"/>
    <w:rsid w:val="0002393A"/>
    <w:rsid w:val="00027DB8"/>
    <w:rsid w:val="00031A96"/>
    <w:rsid w:val="000341B5"/>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A6856"/>
    <w:rsid w:val="000B2CA1"/>
    <w:rsid w:val="000D1F29"/>
    <w:rsid w:val="000D633D"/>
    <w:rsid w:val="000E342B"/>
    <w:rsid w:val="000E3ED2"/>
    <w:rsid w:val="000E5DD2"/>
    <w:rsid w:val="000F2958"/>
    <w:rsid w:val="000F3850"/>
    <w:rsid w:val="000F604F"/>
    <w:rsid w:val="00100DF7"/>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39B0"/>
    <w:rsid w:val="00265C56"/>
    <w:rsid w:val="002716CD"/>
    <w:rsid w:val="00274D4B"/>
    <w:rsid w:val="002806F5"/>
    <w:rsid w:val="00281577"/>
    <w:rsid w:val="00287A0C"/>
    <w:rsid w:val="00287D73"/>
    <w:rsid w:val="00287E65"/>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5361"/>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0793"/>
    <w:rsid w:val="00361D58"/>
    <w:rsid w:val="00363513"/>
    <w:rsid w:val="003657E5"/>
    <w:rsid w:val="0036589C"/>
    <w:rsid w:val="00371312"/>
    <w:rsid w:val="00371DC7"/>
    <w:rsid w:val="00377B21"/>
    <w:rsid w:val="00382A7F"/>
    <w:rsid w:val="00390862"/>
    <w:rsid w:val="00390CE3"/>
    <w:rsid w:val="00394876"/>
    <w:rsid w:val="00394AAF"/>
    <w:rsid w:val="00394CE5"/>
    <w:rsid w:val="003A55C2"/>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3796D"/>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58E"/>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55CD"/>
    <w:rsid w:val="0071700C"/>
    <w:rsid w:val="00720662"/>
    <w:rsid w:val="00720CC6"/>
    <w:rsid w:val="00722DDB"/>
    <w:rsid w:val="00722DE8"/>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47EC2"/>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1F5"/>
    <w:rsid w:val="00897C94"/>
    <w:rsid w:val="008A4B30"/>
    <w:rsid w:val="008A7C12"/>
    <w:rsid w:val="008B03CE"/>
    <w:rsid w:val="008B529E"/>
    <w:rsid w:val="008C17FB"/>
    <w:rsid w:val="008C70BB"/>
    <w:rsid w:val="008D1B00"/>
    <w:rsid w:val="008D57B8"/>
    <w:rsid w:val="008E03FC"/>
    <w:rsid w:val="008E510B"/>
    <w:rsid w:val="008E555C"/>
    <w:rsid w:val="00902B13"/>
    <w:rsid w:val="00911941"/>
    <w:rsid w:val="0092024D"/>
    <w:rsid w:val="00925146"/>
    <w:rsid w:val="00925F0F"/>
    <w:rsid w:val="00932F6B"/>
    <w:rsid w:val="009444F0"/>
    <w:rsid w:val="009468BC"/>
    <w:rsid w:val="00947FAE"/>
    <w:rsid w:val="009616DF"/>
    <w:rsid w:val="0096542F"/>
    <w:rsid w:val="00967FA7"/>
    <w:rsid w:val="00971645"/>
    <w:rsid w:val="00971D5A"/>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5F48"/>
    <w:rsid w:val="00A3739D"/>
    <w:rsid w:val="00A37DDA"/>
    <w:rsid w:val="00A45005"/>
    <w:rsid w:val="00A567EE"/>
    <w:rsid w:val="00A70DD8"/>
    <w:rsid w:val="00A76790"/>
    <w:rsid w:val="00A854FF"/>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584F"/>
    <w:rsid w:val="00B86678"/>
    <w:rsid w:val="00B92F9B"/>
    <w:rsid w:val="00B941B3"/>
    <w:rsid w:val="00B96513"/>
    <w:rsid w:val="00B968DA"/>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D7957"/>
    <w:rsid w:val="00CE640F"/>
    <w:rsid w:val="00CE76BC"/>
    <w:rsid w:val="00CF540E"/>
    <w:rsid w:val="00D02F07"/>
    <w:rsid w:val="00D15AD4"/>
    <w:rsid w:val="00D15D88"/>
    <w:rsid w:val="00D27D49"/>
    <w:rsid w:val="00D27EBE"/>
    <w:rsid w:val="00D36A49"/>
    <w:rsid w:val="00D40DE8"/>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91873"/>
  <w15:docId w15:val="{BD39DEBD-736A-4E4C-AF77-5FE316B4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 1"/>
    <w:basedOn w:val="TableNormal"/>
    <w:uiPriority w:val="99"/>
    <w:rsid w:val="00B968DA"/>
    <w:pPr>
      <w:spacing w:before="40" w:after="40"/>
    </w:pPr>
    <w:rPr>
      <w:rFonts w:ascii="Lato" w:hAnsi="Lato" w:cs="Arial"/>
    </w:rPr>
    <w:tblPr>
      <w:tblStyleRowBandSize w:val="1"/>
      <w:tblStyleCol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szCs w:val="22"/>
      </w:rPr>
      <w:tblPr/>
      <w:tcPr>
        <w:shd w:val="clear" w:color="auto" w:fill="1F1F5F" w:themeFill="text1"/>
      </w:tcPr>
    </w:tblStylePr>
    <w:tblStylePr w:type="lastRow">
      <w:rPr>
        <w:b/>
        <w:sz w:val="22"/>
        <w:szCs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paragraph" w:customStyle="1" w:styleId="AssDocs">
    <w:name w:val="AssDocs"/>
    <w:basedOn w:val="Normal"/>
    <w:rsid w:val="00B968DA"/>
    <w:pPr>
      <w:tabs>
        <w:tab w:val="left" w:pos="318"/>
      </w:tabs>
      <w:autoSpaceDE w:val="0"/>
      <w:autoSpaceDN w:val="0"/>
      <w:adjustRightInd w:val="0"/>
      <w:spacing w:before="120" w:after="120"/>
    </w:pPr>
    <w:rPr>
      <w:rFonts w:eastAsia="Times New Roman" w:cs="Arial"/>
      <w:iCs/>
      <w:color w:val="000000"/>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658ED.D030F090" TargetMode="External"/><Relationship Id="rId18" Type="http://schemas.openxmlformats.org/officeDocument/2006/relationships/image" Target="media/image6.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cid:image007.jpg@01D658ED.D030F090" TargetMode="External"/><Relationship Id="rId7" Type="http://schemas.openxmlformats.org/officeDocument/2006/relationships/hyperlink" Target="http://www.enable.health.nsw.gov.au/home/forms-and-guidelines" TargetMode="External"/><Relationship Id="rId12" Type="http://schemas.openxmlformats.org/officeDocument/2006/relationships/image" Target="media/image3.jpeg"/><Relationship Id="rId17" Type="http://schemas.openxmlformats.org/officeDocument/2006/relationships/image" Target="cid:image005.jpg@01D658ED.D030F090"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2.jpg@01D658ED.D030F09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cid:image004.jpg@01D658ED.D030F090" TargetMode="External"/><Relationship Id="rId23" Type="http://schemas.openxmlformats.org/officeDocument/2006/relationships/image" Target="cid:image008.jpg@01D658ED.D030F090" TargetMode="External"/><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cid:image006.jpg@01D658ED.D030F09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1.jpg@01D658ED.D030F090"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cd\AppData\Local\Microsoft\Windows\INetCache\IE\07ZNKZ07\ntg-short-portrait-template_0.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ntg-short-portrait-template_0.dotx</Template>
  <TotalTime>11</TotalTime>
  <Pages>7</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Continence Aids TEP  Clinical Guideline (CG-9)</vt:lpstr>
    </vt:vector>
  </TitlesOfParts>
  <Company>Northern Territory Government</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Continence Aids TEP  Clinical Guideline (CG-9)</dc:title>
  <dc:creator>Northern Territory Government</dc:creator>
  <cp:keywords/>
  <dc:description/>
  <cp:lastModifiedBy>Wendy Skewes</cp:lastModifiedBy>
  <cp:revision>1</cp:revision>
  <cp:lastPrinted>2019-07-29T01:45:00Z</cp:lastPrinted>
  <dcterms:created xsi:type="dcterms:W3CDTF">2020-10-21T00:16:00Z</dcterms:created>
  <dcterms:modified xsi:type="dcterms:W3CDTF">2022-08-24T03:28:00Z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0x010100370F03DA7C830644B9E8B53AEDFF05BE020300FAA436A4C100524A8CDBC861DF8A54B8</vt:lpwstr>
  </property>
  <property fmtid="{D5CDD505-2E9C-101B-9397-08002B2CF9AE}" pid="3" name="_dlc_DocIdItemGuid">
    <vt:lpwstr>c2cb50b6-8c1e-4488-9665-324b0356ee84</vt:lpwstr>
  </property>
  <property fmtid="{D5CDD505-2E9C-101B-9397-08002B2CF9AE}" pid="4" name="Administrative Topic.">
    <vt:lpwstr/>
  </property>
  <property fmtid="{D5CDD505-2E9C-101B-9397-08002B2CF9AE}" pid="5" name="External Target Audience.">
    <vt:lpwstr/>
  </property>
  <property fmtid="{D5CDD505-2E9C-101B-9397-08002B2CF9AE}" pid="6" name="Collection Name.">
    <vt:lpwstr>19978;#Clinical Guidelines DEP|ca522289-9c67-48ae-b441-8152b9220b8e;#19982;#Continence Aids DEP|c7a669a3-1123-41b7-baba-f17a2f498b7d</vt:lpwstr>
  </property>
  <property fmtid="{D5CDD505-2E9C-101B-9397-08002B2CF9AE}" pid="7" name="Jurisdiction Exclusion.">
    <vt:lpwstr>12827;#N/A|a6d83873-ca56-432a-9c58-398a3757bbda</vt:lpwstr>
  </property>
  <property fmtid="{D5CDD505-2E9C-101B-9397-08002B2CF9AE}" pid="8" name="Accreditation Framework.">
    <vt:lpwstr/>
  </property>
  <property fmtid="{D5CDD505-2E9C-101B-9397-08002B2CF9AE}" pid="9" name="Organisational/Business Unit Owner">
    <vt:lpwstr>24269;#Primary and Public Health Care Urban CAHS|a2029188-f5da-4be3-92d8-1e4c86654d22</vt:lpwstr>
  </property>
  <property fmtid="{D5CDD505-2E9C-101B-9397-08002B2CF9AE}" pid="10" name="Approval Authority Title.">
    <vt:lpwstr>12886;#Chief Operating Officer CAHS|ce97576d-c97f-457a-99b8-e1ef97a531c1;#12883;#Chief Operating Officer TEHS|e84dca3d-00c5-4efb-8f8b-b01dfa24c8de</vt:lpwstr>
  </property>
  <property fmtid="{D5CDD505-2E9C-101B-9397-08002B2CF9AE}" pid="11" name="Clinical Topics">
    <vt:lpwstr>19472;#Continence Aids|e640c517-562e-45fe-809a-b2b1c9c9f848</vt:lpwstr>
  </property>
  <property fmtid="{D5CDD505-2E9C-101B-9397-08002B2CF9AE}" pid="12" name="Document Owner - Job Title - New">
    <vt:lpwstr>24133;#Senior Manager Community Allied Health and Aged Care CAHS|78962fd5-aba8-471e-99a6-8a236ce73654</vt:lpwstr>
  </property>
  <property fmtid="{D5CDD505-2E9C-101B-9397-08002B2CF9AE}" pid="13" name="Document Type.">
    <vt:lpwstr>12816;#Guideline|e6a7bbb6-1963-433e-90c6-6350e19a01ed</vt:lpwstr>
  </property>
  <property fmtid="{D5CDD505-2E9C-101B-9397-08002B2CF9AE}" pid="14" name="Internal Target Audience.">
    <vt:lpwstr>13118;#All Clinical Employees|a9c9a07b-b666-48ba-894e-921b992897a4</vt:lpwstr>
  </property>
  <property fmtid="{D5CDD505-2E9C-101B-9397-08002B2CF9AE}" pid="15" name="Jurisdiction.">
    <vt:lpwstr>12824;#NT Health|0a212daa-5a7a-42c4-b867-01adc4b400f4</vt:lpwstr>
  </property>
  <property fmtid="{D5CDD505-2E9C-101B-9397-08002B2CF9AE}" pid="16" name="Jurisdiction">
    <vt:lpwstr>2479;#NT Health|d566c66c-d5b6-4152-8710-6834add20a33</vt:lpwstr>
  </property>
  <property fmtid="{D5CDD505-2E9C-101B-9397-08002B2CF9AE}" pid="17" name="DocumentOwnerTitle-SG">
    <vt:lpwstr>Senior Policy Officer Disability Services DoH</vt:lpwstr>
  </property>
  <property fmtid="{D5CDD505-2E9C-101B-9397-08002B2CF9AE}" pid="18" name="Jurisdiction-SG">
    <vt:lpwstr>NT Health</vt:lpwstr>
  </property>
  <property fmtid="{D5CDD505-2E9C-101B-9397-08002B2CF9AE}" pid="19" name="Approval Authority Title">
    <vt:lpwstr>2589;#Director Disability Services|3c429d88-21ed-4adb-8da4-9d3ba050143b</vt:lpwstr>
  </property>
  <property fmtid="{D5CDD505-2E9C-101B-9397-08002B2CF9AE}" pid="20" name="Accreditation Framework">
    <vt:lpwstr/>
  </property>
  <property fmtid="{D5CDD505-2E9C-101B-9397-08002B2CF9AE}" pid="21" name="InternalTargetAud-SG">
    <vt:lpwstr>All Clinical Employees</vt:lpwstr>
  </property>
  <property fmtid="{D5CDD505-2E9C-101B-9397-08002B2CF9AE}" pid="22" name="External Target Audience">
    <vt:lpwstr/>
  </property>
  <property fmtid="{D5CDD505-2E9C-101B-9397-08002B2CF9AE}" pid="23" name="Jurisdiction Exclusion-SG">
    <vt:lpwstr>N/A</vt:lpwstr>
  </property>
  <property fmtid="{D5CDD505-2E9C-101B-9397-08002B2CF9AE}" pid="24" name="Jurisdiction Exclusion">
    <vt:lpwstr>942;#N/A|99ff0359-15e2-4211-8211-ee91e64e473f</vt:lpwstr>
  </property>
  <property fmtid="{D5CDD505-2E9C-101B-9397-08002B2CF9AE}" pid="25" name="Document Owner - Job Title">
    <vt:lpwstr>Senior Policy Officer Office of Disability</vt:lpwstr>
  </property>
  <property fmtid="{D5CDD505-2E9C-101B-9397-08002B2CF9AE}" pid="26" name="Document Type">
    <vt:lpwstr>37;#Guideline|0d8fa0e1-cb4b-4956-bb0c-f077b82b30f6</vt:lpwstr>
  </property>
  <property fmtid="{D5CDD505-2E9C-101B-9397-08002B2CF9AE}" pid="27" name="Administrative Topic">
    <vt:lpwstr/>
  </property>
  <property fmtid="{D5CDD505-2E9C-101B-9397-08002B2CF9AE}" pid="28" name="Collection Name">
    <vt:lpwstr>2818;#Clinical Guidelines DEP|2e26d624-59f1-46e5-9f3f-cf1a29f19315;#2916;#Continence Aids DEP|b1b34712-370d-46bb-b155-931d39ecb3b5</vt:lpwstr>
  </property>
  <property fmtid="{D5CDD505-2E9C-101B-9397-08002B2CF9AE}" pid="29" name="Internal Target Audience">
    <vt:lpwstr>1501;#All Clinical Employees|3da0af3a-ce2a-449b-9c50-36b437e9677c</vt:lpwstr>
  </property>
  <property fmtid="{D5CDD505-2E9C-101B-9397-08002B2CF9AE}" pid="30" name="URL">
    <vt:lpwstr/>
  </property>
  <property fmtid="{D5CDD505-2E9C-101B-9397-08002B2CF9AE}" pid="31" name="Organisational/Business Unit">
    <vt:lpwstr>2697;#Office of Disability|b3597fc7-f175-40a2-a90b-d559ffb13cf9</vt:lpwstr>
  </property>
  <property fmtid="{D5CDD505-2E9C-101B-9397-08002B2CF9AE}" pid="32" name="ApprovalAuthorityTitle-SG">
    <vt:lpwstr>Senior Director Office of Disability</vt:lpwstr>
  </property>
  <property fmtid="{D5CDD505-2E9C-101B-9397-08002B2CF9AE}" pid="33" name="WorkflowCreationPath">
    <vt:lpwstr>e25f6f3e-a34b-4831-a948-7cb1d1fd5c26,90;</vt:lpwstr>
  </property>
</Properties>
</file>