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3CEA8" w14:textId="77777777" w:rsidR="00021CE8" w:rsidRPr="00376E12" w:rsidRDefault="00106583" w:rsidP="00376E12">
      <w:pPr>
        <w:pStyle w:val="Heading1"/>
        <w:spacing w:line="276" w:lineRule="auto"/>
        <w:rPr>
          <w:rFonts w:ascii="Arial" w:hAnsi="Arial" w:cs="Arial"/>
          <w:b/>
          <w:sz w:val="32"/>
          <w:szCs w:val="32"/>
          <w:lang w:val="en-GB"/>
        </w:rPr>
      </w:pPr>
      <w:bookmarkStart w:id="0" w:name="_Toc169620552"/>
      <w:r>
        <w:rPr>
          <w:rFonts w:ascii="Arial" w:hAnsi="Arial" w:cs="Arial"/>
          <w:b/>
          <w:sz w:val="32"/>
          <w:szCs w:val="32"/>
          <w:lang w:val="en-GB"/>
        </w:rPr>
        <w:t xml:space="preserve">Directive 2. </w:t>
      </w:r>
      <w:r w:rsidR="00B6127F">
        <w:rPr>
          <w:rFonts w:ascii="Arial" w:hAnsi="Arial" w:cs="Arial"/>
          <w:b/>
          <w:sz w:val="32"/>
          <w:szCs w:val="32"/>
          <w:lang w:val="en-GB"/>
        </w:rPr>
        <w:t>The use of chemical</w:t>
      </w:r>
      <w:r w:rsidR="00021CE8" w:rsidRPr="00376E12">
        <w:rPr>
          <w:rFonts w:ascii="Arial" w:hAnsi="Arial" w:cs="Arial"/>
          <w:b/>
          <w:sz w:val="32"/>
          <w:szCs w:val="32"/>
          <w:lang w:val="en-GB"/>
        </w:rPr>
        <w:t xml:space="preserve"> restraint by health care providers</w:t>
      </w:r>
      <w:bookmarkEnd w:id="0"/>
    </w:p>
    <w:p w14:paraId="445BA965" w14:textId="2476308F" w:rsidR="00794BE8" w:rsidRDefault="003B2F6B" w:rsidP="004E49CB">
      <w:pPr>
        <w:spacing w:before="120" w:after="240" w:line="276" w:lineRule="auto"/>
        <w:rPr>
          <w:rFonts w:ascii="Arial" w:hAnsi="Arial" w:cs="Arial"/>
          <w:sz w:val="22"/>
          <w:szCs w:val="22"/>
          <w:lang w:val="en-GB"/>
        </w:rPr>
      </w:pPr>
      <w:r>
        <w:rPr>
          <w:rFonts w:ascii="Arial" w:hAnsi="Arial" w:cs="Arial"/>
          <w:sz w:val="22"/>
          <w:szCs w:val="22"/>
          <w:lang w:val="en-GB"/>
        </w:rPr>
        <w:t>This Direc</w:t>
      </w:r>
      <w:r w:rsidR="004C0C1F">
        <w:rPr>
          <w:rFonts w:ascii="Arial" w:hAnsi="Arial" w:cs="Arial"/>
          <w:sz w:val="22"/>
          <w:szCs w:val="22"/>
          <w:lang w:val="en-GB"/>
        </w:rPr>
        <w:t>tive takes effect on 1</w:t>
      </w:r>
      <w:r w:rsidR="00E36881">
        <w:rPr>
          <w:rFonts w:ascii="Arial" w:hAnsi="Arial" w:cs="Arial"/>
          <w:sz w:val="22"/>
          <w:szCs w:val="22"/>
          <w:lang w:val="en-GB"/>
        </w:rPr>
        <w:t>4</w:t>
      </w:r>
      <w:r w:rsidR="004C0C1F">
        <w:rPr>
          <w:rFonts w:ascii="Arial" w:hAnsi="Arial" w:cs="Arial"/>
          <w:sz w:val="22"/>
          <w:szCs w:val="22"/>
          <w:lang w:val="en-GB"/>
        </w:rPr>
        <w:t xml:space="preserve"> January</w:t>
      </w:r>
      <w:r>
        <w:rPr>
          <w:rFonts w:ascii="Arial" w:hAnsi="Arial" w:cs="Arial"/>
          <w:sz w:val="22"/>
          <w:szCs w:val="22"/>
          <w:lang w:val="en-GB"/>
        </w:rPr>
        <w:t xml:space="preserve"> 2</w:t>
      </w:r>
      <w:r w:rsidR="00901B0F">
        <w:rPr>
          <w:rFonts w:ascii="Arial" w:hAnsi="Arial" w:cs="Arial"/>
          <w:sz w:val="22"/>
          <w:szCs w:val="22"/>
          <w:lang w:val="en-GB"/>
        </w:rPr>
        <w:t>025</w:t>
      </w:r>
      <w:r w:rsidR="00021CE8" w:rsidRPr="00376E12">
        <w:rPr>
          <w:rFonts w:ascii="Arial" w:hAnsi="Arial" w:cs="Arial"/>
          <w:sz w:val="22"/>
          <w:szCs w:val="22"/>
          <w:lang w:val="en-GB"/>
        </w:rPr>
        <w:t>.</w:t>
      </w:r>
    </w:p>
    <w:p w14:paraId="0B7E6189" w14:textId="693466A2" w:rsidR="00376E12" w:rsidRPr="00376E12" w:rsidRDefault="00994C44" w:rsidP="004E49CB">
      <w:pPr>
        <w:spacing w:before="120" w:after="120" w:line="276" w:lineRule="auto"/>
        <w:rPr>
          <w:rFonts w:ascii="Arial" w:hAnsi="Arial" w:cs="Arial"/>
          <w:sz w:val="22"/>
          <w:szCs w:val="22"/>
          <w:lang w:val="en-GB"/>
        </w:rPr>
      </w:pPr>
      <w:r w:rsidRPr="00291173">
        <w:rPr>
          <w:rFonts w:ascii="Arial" w:hAnsi="Arial" w:cs="Arial"/>
          <w:b/>
          <w:i/>
          <w:sz w:val="22"/>
          <w:szCs w:val="22"/>
        </w:rPr>
        <w:t>Restrictive practice</w:t>
      </w:r>
      <w:r w:rsidRPr="00291173">
        <w:rPr>
          <w:rFonts w:ascii="Arial" w:hAnsi="Arial" w:cs="Arial"/>
          <w:sz w:val="22"/>
          <w:szCs w:val="22"/>
        </w:rPr>
        <w:t xml:space="preserve"> means any practice or health care that has the effect of restricting the rights or freedom of movement of a patient</w:t>
      </w:r>
      <w:r>
        <w:rPr>
          <w:rFonts w:ascii="Arial" w:hAnsi="Arial" w:cs="Arial"/>
          <w:sz w:val="22"/>
          <w:szCs w:val="22"/>
        </w:rPr>
        <w:t xml:space="preserve">. </w:t>
      </w:r>
    </w:p>
    <w:p w14:paraId="0A707E78" w14:textId="77777777" w:rsidR="00376E12" w:rsidRDefault="00B6127F" w:rsidP="00447A0D">
      <w:pPr>
        <w:spacing w:before="120" w:after="120" w:line="240" w:lineRule="auto"/>
        <w:rPr>
          <w:rFonts w:ascii="Arial" w:hAnsi="Arial" w:cs="Arial"/>
          <w:sz w:val="22"/>
          <w:szCs w:val="22"/>
        </w:rPr>
      </w:pPr>
      <w:r w:rsidRPr="00E70689">
        <w:rPr>
          <w:rFonts w:ascii="Arial" w:hAnsi="Arial" w:cs="Arial"/>
          <w:b/>
          <w:bCs/>
          <w:i/>
          <w:iCs/>
          <w:sz w:val="22"/>
          <w:szCs w:val="22"/>
          <w:lang w:val="en-GB"/>
        </w:rPr>
        <w:t xml:space="preserve">Chemical restraint </w:t>
      </w:r>
      <w:r w:rsidRPr="00E70689">
        <w:rPr>
          <w:rFonts w:ascii="Arial" w:hAnsi="Arial" w:cs="Arial"/>
          <w:sz w:val="22"/>
          <w:szCs w:val="22"/>
          <w:lang w:val="en-GB"/>
        </w:rPr>
        <w:t xml:space="preserve">means the use of </w:t>
      </w:r>
      <w:r w:rsidRPr="00E70689">
        <w:rPr>
          <w:rFonts w:ascii="Arial" w:hAnsi="Arial" w:cs="Arial"/>
          <w:sz w:val="22"/>
          <w:szCs w:val="22"/>
        </w:rPr>
        <w:t>medication or a chemical substance for the primary purpose of influencing a person’s behaviour.</w:t>
      </w:r>
    </w:p>
    <w:p w14:paraId="18B06FD4" w14:textId="3AF04755" w:rsidR="008A3A22" w:rsidRPr="008A3A22" w:rsidRDefault="008A3A22" w:rsidP="00447A0D">
      <w:pPr>
        <w:spacing w:before="120" w:after="120" w:line="240" w:lineRule="auto"/>
        <w:rPr>
          <w:rFonts w:ascii="Arial" w:hAnsi="Arial" w:cs="Arial"/>
          <w:b/>
          <w:bCs/>
          <w:i/>
          <w:iCs/>
          <w:sz w:val="22"/>
          <w:szCs w:val="22"/>
          <w:lang w:val="en-GB"/>
        </w:rPr>
      </w:pPr>
      <w:r>
        <w:rPr>
          <w:rFonts w:ascii="Arial" w:hAnsi="Arial" w:cs="Arial"/>
          <w:i/>
          <w:sz w:val="22"/>
          <w:szCs w:val="22"/>
        </w:rPr>
        <w:t xml:space="preserve">*The use of medication prescribed by a medical practitioner for the purpose of treatment </w:t>
      </w:r>
      <w:r w:rsidR="00994C44">
        <w:rPr>
          <w:rFonts w:ascii="Arial" w:hAnsi="Arial" w:cs="Arial"/>
          <w:i/>
          <w:sz w:val="22"/>
          <w:szCs w:val="22"/>
        </w:rPr>
        <w:t xml:space="preserve">or to enable treatment, </w:t>
      </w:r>
      <w:r>
        <w:rPr>
          <w:rFonts w:ascii="Arial" w:hAnsi="Arial" w:cs="Arial"/>
          <w:i/>
          <w:sz w:val="22"/>
          <w:szCs w:val="22"/>
        </w:rPr>
        <w:t xml:space="preserve">rather than for the primary purpose of managing a patient’s behaviour is not a chemical restraint. </w:t>
      </w:r>
    </w:p>
    <w:p w14:paraId="43BECE44" w14:textId="698C4565" w:rsidR="00F64CBE" w:rsidRDefault="00184B08" w:rsidP="00376E12">
      <w:pPr>
        <w:spacing w:after="120" w:line="276" w:lineRule="auto"/>
        <w:rPr>
          <w:rFonts w:ascii="Arial" w:hAnsi="Arial" w:cs="Arial"/>
          <w:i/>
          <w:iCs/>
          <w:sz w:val="22"/>
          <w:szCs w:val="22"/>
        </w:rPr>
      </w:pPr>
      <w:r w:rsidRPr="00184B08">
        <w:rPr>
          <w:rFonts w:ascii="Arial" w:hAnsi="Arial" w:cs="Arial"/>
          <w:i/>
          <w:iCs/>
          <w:sz w:val="22"/>
          <w:szCs w:val="22"/>
        </w:rPr>
        <w:t>Please see examples of chemical restraint in Appendix 1.</w:t>
      </w:r>
    </w:p>
    <w:p w14:paraId="08DD3D02" w14:textId="77777777" w:rsidR="00184B08" w:rsidRPr="00184B08" w:rsidRDefault="00184B08" w:rsidP="00376E12">
      <w:pPr>
        <w:spacing w:after="120" w:line="276" w:lineRule="auto"/>
        <w:rPr>
          <w:rFonts w:ascii="Arial" w:hAnsi="Arial" w:cs="Arial"/>
          <w:i/>
          <w:iCs/>
          <w:sz w:val="22"/>
          <w:szCs w:val="22"/>
        </w:rPr>
      </w:pPr>
    </w:p>
    <w:p w14:paraId="09FBCDAA" w14:textId="77777777" w:rsidR="00D573B4" w:rsidRDefault="00D573B4" w:rsidP="00376E12">
      <w:pPr>
        <w:spacing w:after="120" w:line="276" w:lineRule="auto"/>
        <w:rPr>
          <w:rFonts w:ascii="Arial" w:eastAsia="Aptos" w:hAnsi="Arial" w:cs="Arial"/>
          <w:b/>
          <w:bCs/>
          <w:sz w:val="22"/>
          <w:szCs w:val="22"/>
          <w:lang w:val="en-GB"/>
        </w:rPr>
      </w:pPr>
      <w:r w:rsidRPr="00376E12">
        <w:rPr>
          <w:rFonts w:ascii="Arial" w:eastAsia="Aptos" w:hAnsi="Arial" w:cs="Arial"/>
          <w:b/>
          <w:bCs/>
          <w:sz w:val="22"/>
          <w:szCs w:val="22"/>
          <w:lang w:val="en-GB"/>
        </w:rPr>
        <w:t>Part 1. DIRECTIVE</w:t>
      </w:r>
    </w:p>
    <w:p w14:paraId="1C0DA6C3" w14:textId="77777777" w:rsidR="008A3A22" w:rsidRDefault="008A3A22" w:rsidP="008A3A22">
      <w:pPr>
        <w:spacing w:before="120" w:after="120" w:line="276" w:lineRule="auto"/>
        <w:rPr>
          <w:rFonts w:ascii="Arial" w:eastAsia="Aptos" w:hAnsi="Arial" w:cs="Arial"/>
          <w:b/>
          <w:bCs/>
          <w:sz w:val="22"/>
          <w:szCs w:val="22"/>
          <w:lang w:val="en-GB"/>
        </w:rPr>
      </w:pPr>
      <w:r>
        <w:rPr>
          <w:rFonts w:ascii="Arial" w:eastAsia="Aptos" w:hAnsi="Arial" w:cs="Arial"/>
          <w:b/>
          <w:bCs/>
          <w:sz w:val="22"/>
          <w:szCs w:val="22"/>
          <w:lang w:val="en-GB"/>
        </w:rPr>
        <w:t xml:space="preserve">This directive is applicable to an adult deemed to have impaired </w:t>
      </w:r>
      <w:proofErr w:type="gramStart"/>
      <w:r>
        <w:rPr>
          <w:rFonts w:ascii="Arial" w:eastAsia="Aptos" w:hAnsi="Arial" w:cs="Arial"/>
          <w:b/>
          <w:bCs/>
          <w:sz w:val="22"/>
          <w:szCs w:val="22"/>
          <w:lang w:val="en-GB"/>
        </w:rPr>
        <w:t>decision making</w:t>
      </w:r>
      <w:proofErr w:type="gramEnd"/>
      <w:r>
        <w:rPr>
          <w:rFonts w:ascii="Arial" w:eastAsia="Aptos" w:hAnsi="Arial" w:cs="Arial"/>
          <w:b/>
          <w:bCs/>
          <w:sz w:val="22"/>
          <w:szCs w:val="22"/>
          <w:lang w:val="en-GB"/>
        </w:rPr>
        <w:t xml:space="preserve"> capacity as per the </w:t>
      </w:r>
      <w:r>
        <w:rPr>
          <w:rFonts w:ascii="Arial" w:eastAsia="Aptos" w:hAnsi="Arial" w:cs="Arial"/>
          <w:b/>
          <w:bCs/>
          <w:i/>
          <w:sz w:val="22"/>
          <w:szCs w:val="22"/>
          <w:lang w:val="en-GB"/>
        </w:rPr>
        <w:t>Health Care Decision Making Act 2023</w:t>
      </w:r>
      <w:r>
        <w:rPr>
          <w:rFonts w:ascii="Arial" w:eastAsia="Aptos" w:hAnsi="Arial" w:cs="Arial"/>
          <w:b/>
          <w:bCs/>
          <w:sz w:val="22"/>
          <w:szCs w:val="22"/>
          <w:lang w:val="en-GB"/>
        </w:rPr>
        <w:t xml:space="preserve">. </w:t>
      </w:r>
    </w:p>
    <w:p w14:paraId="26F74338" w14:textId="77777777" w:rsidR="008A3A22" w:rsidRPr="00376E12" w:rsidRDefault="008A3A22" w:rsidP="00376E12">
      <w:pPr>
        <w:spacing w:after="120" w:line="276" w:lineRule="auto"/>
        <w:rPr>
          <w:rFonts w:ascii="Arial" w:eastAsia="Aptos" w:hAnsi="Arial" w:cs="Arial"/>
          <w:b/>
          <w:bCs/>
          <w:sz w:val="22"/>
          <w:szCs w:val="22"/>
          <w:lang w:val="en-GB"/>
        </w:rPr>
      </w:pPr>
    </w:p>
    <w:p w14:paraId="76DA8C30" w14:textId="26024D0C" w:rsidR="00D573B4" w:rsidRPr="00376E12" w:rsidRDefault="00D573B4" w:rsidP="00376E12">
      <w:pPr>
        <w:spacing w:before="120" w:after="120" w:line="276" w:lineRule="auto"/>
        <w:rPr>
          <w:rFonts w:ascii="Arial" w:eastAsia="Aptos" w:hAnsi="Arial" w:cs="Arial"/>
          <w:b/>
          <w:bCs/>
          <w:sz w:val="22"/>
          <w:szCs w:val="22"/>
          <w:lang w:val="en-GB"/>
        </w:rPr>
      </w:pPr>
      <w:r w:rsidRPr="00376E12">
        <w:rPr>
          <w:rFonts w:ascii="Arial" w:eastAsia="Aptos" w:hAnsi="Arial" w:cs="Arial"/>
          <w:b/>
          <w:bCs/>
          <w:sz w:val="22"/>
          <w:szCs w:val="22"/>
          <w:lang w:val="en-GB"/>
        </w:rPr>
        <w:t xml:space="preserve">A Health Care Decision Maker may consent to the use </w:t>
      </w:r>
      <w:r w:rsidR="00184B08">
        <w:rPr>
          <w:rFonts w:ascii="Arial" w:eastAsia="Aptos" w:hAnsi="Arial" w:cs="Arial"/>
          <w:b/>
          <w:bCs/>
          <w:sz w:val="22"/>
          <w:szCs w:val="22"/>
          <w:lang w:val="en-GB"/>
        </w:rPr>
        <w:t xml:space="preserve">of </w:t>
      </w:r>
      <w:r w:rsidR="00CD465E">
        <w:rPr>
          <w:rFonts w:ascii="Arial" w:eastAsia="Aptos" w:hAnsi="Arial" w:cs="Arial"/>
          <w:b/>
          <w:bCs/>
          <w:sz w:val="22"/>
          <w:szCs w:val="22"/>
          <w:lang w:val="en-GB"/>
        </w:rPr>
        <w:t>chemical</w:t>
      </w:r>
      <w:r w:rsidRPr="00376E12">
        <w:rPr>
          <w:rFonts w:ascii="Arial" w:eastAsia="Aptos" w:hAnsi="Arial" w:cs="Arial"/>
          <w:b/>
          <w:bCs/>
          <w:sz w:val="22"/>
          <w:szCs w:val="22"/>
          <w:lang w:val="en-GB"/>
        </w:rPr>
        <w:t xml:space="preserve"> restraint </w:t>
      </w:r>
      <w:r w:rsidRPr="00376E12">
        <w:rPr>
          <w:rFonts w:ascii="Arial" w:eastAsia="Aptos" w:hAnsi="Arial" w:cs="Arial"/>
          <w:b/>
          <w:sz w:val="22"/>
          <w:szCs w:val="22"/>
        </w:rPr>
        <w:t>in a health care setting subject to the following criteria:</w:t>
      </w:r>
    </w:p>
    <w:p w14:paraId="39410D44" w14:textId="77777777" w:rsidR="00D573B4" w:rsidRPr="00376E12" w:rsidRDefault="00D573B4" w:rsidP="00376E12">
      <w:pPr>
        <w:numPr>
          <w:ilvl w:val="0"/>
          <w:numId w:val="25"/>
        </w:numPr>
        <w:spacing w:after="120" w:line="276" w:lineRule="auto"/>
        <w:ind w:left="360"/>
        <w:rPr>
          <w:rFonts w:ascii="Arial" w:eastAsia="Aptos" w:hAnsi="Arial" w:cs="Arial"/>
          <w:sz w:val="22"/>
          <w:szCs w:val="22"/>
        </w:rPr>
      </w:pPr>
      <w:r w:rsidRPr="00376E12">
        <w:rPr>
          <w:rFonts w:ascii="Arial" w:eastAsia="Aptos" w:hAnsi="Arial" w:cs="Arial"/>
          <w:sz w:val="22"/>
          <w:szCs w:val="22"/>
        </w:rPr>
        <w:t xml:space="preserve">A behaviour of concern is present and causes harm to self and/or </w:t>
      </w:r>
      <w:proofErr w:type="gramStart"/>
      <w:r w:rsidRPr="00376E12">
        <w:rPr>
          <w:rFonts w:ascii="Arial" w:eastAsia="Aptos" w:hAnsi="Arial" w:cs="Arial"/>
          <w:sz w:val="22"/>
          <w:szCs w:val="22"/>
        </w:rPr>
        <w:t>others;</w:t>
      </w:r>
      <w:proofErr w:type="gramEnd"/>
    </w:p>
    <w:p w14:paraId="0FA6BF0D" w14:textId="77777777" w:rsidR="00D573B4" w:rsidRPr="00376E12" w:rsidRDefault="00D573B4" w:rsidP="00376E12">
      <w:pPr>
        <w:numPr>
          <w:ilvl w:val="0"/>
          <w:numId w:val="25"/>
        </w:numPr>
        <w:spacing w:after="120" w:line="276" w:lineRule="auto"/>
        <w:ind w:left="360"/>
        <w:rPr>
          <w:rFonts w:ascii="Arial" w:eastAsia="Aptos" w:hAnsi="Arial" w:cs="Arial"/>
          <w:sz w:val="22"/>
          <w:szCs w:val="22"/>
        </w:rPr>
      </w:pPr>
      <w:r w:rsidRPr="00376E12">
        <w:rPr>
          <w:rFonts w:ascii="Arial" w:eastAsia="Aptos" w:hAnsi="Arial" w:cs="Arial"/>
          <w:sz w:val="22"/>
          <w:szCs w:val="22"/>
        </w:rPr>
        <w:t xml:space="preserve">There </w:t>
      </w:r>
      <w:proofErr w:type="gramStart"/>
      <w:r w:rsidRPr="00376E12">
        <w:rPr>
          <w:rFonts w:ascii="Arial" w:eastAsia="Aptos" w:hAnsi="Arial" w:cs="Arial"/>
          <w:sz w:val="22"/>
          <w:szCs w:val="22"/>
        </w:rPr>
        <w:t>is</w:t>
      </w:r>
      <w:proofErr w:type="gramEnd"/>
      <w:r w:rsidRPr="00376E12">
        <w:rPr>
          <w:rFonts w:ascii="Arial" w:eastAsia="Aptos" w:hAnsi="Arial" w:cs="Arial"/>
          <w:sz w:val="22"/>
          <w:szCs w:val="22"/>
        </w:rPr>
        <w:t xml:space="preserve"> evidence other strategies have been tried</w:t>
      </w:r>
      <w:r w:rsidR="000D173C">
        <w:rPr>
          <w:rFonts w:ascii="Arial" w:eastAsia="Aptos" w:hAnsi="Arial" w:cs="Arial"/>
          <w:sz w:val="22"/>
          <w:szCs w:val="22"/>
        </w:rPr>
        <w:t xml:space="preserve"> </w:t>
      </w:r>
      <w:r w:rsidR="000D173C">
        <w:rPr>
          <w:rFonts w:ascii="Arial" w:hAnsi="Arial" w:cs="Arial"/>
          <w:sz w:val="22"/>
          <w:szCs w:val="22"/>
        </w:rPr>
        <w:t>and have been unsuccessful</w:t>
      </w:r>
      <w:r w:rsidRPr="00376E12">
        <w:rPr>
          <w:rFonts w:ascii="Arial" w:eastAsia="Aptos" w:hAnsi="Arial" w:cs="Arial"/>
          <w:sz w:val="22"/>
          <w:szCs w:val="22"/>
        </w:rPr>
        <w:t>;</w:t>
      </w:r>
    </w:p>
    <w:p w14:paraId="0AFC04EE" w14:textId="77777777" w:rsidR="00D573B4" w:rsidRPr="00376E12" w:rsidRDefault="00D573B4" w:rsidP="00376E12">
      <w:pPr>
        <w:numPr>
          <w:ilvl w:val="0"/>
          <w:numId w:val="25"/>
        </w:numPr>
        <w:spacing w:after="120" w:line="276" w:lineRule="auto"/>
        <w:ind w:left="360"/>
        <w:rPr>
          <w:rFonts w:ascii="Arial" w:eastAsia="Aptos" w:hAnsi="Arial" w:cs="Arial"/>
          <w:sz w:val="22"/>
          <w:szCs w:val="22"/>
        </w:rPr>
      </w:pPr>
      <w:r w:rsidRPr="00376E12">
        <w:rPr>
          <w:rFonts w:ascii="Arial" w:eastAsia="Aptos" w:hAnsi="Arial" w:cs="Arial"/>
          <w:sz w:val="22"/>
          <w:szCs w:val="22"/>
        </w:rPr>
        <w:t>The restrictive practice is:</w:t>
      </w:r>
    </w:p>
    <w:p w14:paraId="0155E293" w14:textId="77777777" w:rsidR="00D573B4" w:rsidRPr="00376E12" w:rsidRDefault="00D573B4" w:rsidP="00376E12">
      <w:pPr>
        <w:numPr>
          <w:ilvl w:val="0"/>
          <w:numId w:val="26"/>
        </w:numPr>
        <w:spacing w:after="120" w:line="276" w:lineRule="auto"/>
        <w:rPr>
          <w:rFonts w:ascii="Arial" w:eastAsia="Aptos" w:hAnsi="Arial" w:cs="Arial"/>
          <w:sz w:val="22"/>
          <w:szCs w:val="22"/>
        </w:rPr>
      </w:pPr>
      <w:r w:rsidRPr="00376E12">
        <w:rPr>
          <w:rFonts w:ascii="Arial" w:eastAsia="Aptos" w:hAnsi="Arial" w:cs="Arial"/>
          <w:sz w:val="22"/>
          <w:szCs w:val="22"/>
        </w:rPr>
        <w:t>Least restrictive option</w:t>
      </w:r>
      <w:r w:rsidR="008A3A22">
        <w:rPr>
          <w:rFonts w:ascii="Arial" w:eastAsia="Aptos" w:hAnsi="Arial" w:cs="Arial"/>
          <w:sz w:val="22"/>
          <w:szCs w:val="22"/>
        </w:rPr>
        <w:t xml:space="preserve"> (lesser restrictive options were unsuccessful or unfeasible)</w:t>
      </w:r>
    </w:p>
    <w:p w14:paraId="56E1D926" w14:textId="77777777" w:rsidR="00D573B4" w:rsidRPr="00376E12" w:rsidRDefault="00D573B4" w:rsidP="00376E12">
      <w:pPr>
        <w:numPr>
          <w:ilvl w:val="0"/>
          <w:numId w:val="26"/>
        </w:numPr>
        <w:spacing w:after="120" w:line="276" w:lineRule="auto"/>
        <w:rPr>
          <w:rFonts w:ascii="Arial" w:eastAsia="Aptos" w:hAnsi="Arial" w:cs="Arial"/>
          <w:sz w:val="22"/>
          <w:szCs w:val="22"/>
        </w:rPr>
      </w:pPr>
      <w:r w:rsidRPr="00376E12">
        <w:rPr>
          <w:rFonts w:ascii="Arial" w:eastAsia="Aptos" w:hAnsi="Arial" w:cs="Arial"/>
          <w:sz w:val="22"/>
          <w:szCs w:val="22"/>
        </w:rPr>
        <w:t>Occurring in time limited and specific circumstances</w:t>
      </w:r>
    </w:p>
    <w:p w14:paraId="3154660A" w14:textId="77777777" w:rsidR="00D573B4" w:rsidRPr="00376E12" w:rsidRDefault="00D573B4" w:rsidP="00376E12">
      <w:pPr>
        <w:numPr>
          <w:ilvl w:val="0"/>
          <w:numId w:val="26"/>
        </w:numPr>
        <w:spacing w:after="120" w:line="276" w:lineRule="auto"/>
        <w:rPr>
          <w:rFonts w:ascii="Arial" w:eastAsia="Aptos" w:hAnsi="Arial" w:cs="Arial"/>
          <w:sz w:val="22"/>
          <w:szCs w:val="22"/>
        </w:rPr>
      </w:pPr>
      <w:r w:rsidRPr="00376E12">
        <w:rPr>
          <w:rFonts w:ascii="Arial" w:eastAsia="Aptos" w:hAnsi="Arial" w:cs="Arial"/>
          <w:sz w:val="22"/>
          <w:szCs w:val="22"/>
        </w:rPr>
        <w:t>Is necessary to stop the patient/others being harmed</w:t>
      </w:r>
    </w:p>
    <w:p w14:paraId="0DDB6DC5" w14:textId="77777777" w:rsidR="00D573B4" w:rsidRPr="00376E12" w:rsidRDefault="00D573B4" w:rsidP="00376E12">
      <w:pPr>
        <w:numPr>
          <w:ilvl w:val="0"/>
          <w:numId w:val="26"/>
        </w:numPr>
        <w:spacing w:after="120" w:line="276" w:lineRule="auto"/>
        <w:rPr>
          <w:rFonts w:ascii="Arial" w:eastAsia="Aptos" w:hAnsi="Arial" w:cs="Arial"/>
          <w:sz w:val="22"/>
          <w:szCs w:val="22"/>
        </w:rPr>
      </w:pPr>
      <w:r w:rsidRPr="00376E12">
        <w:rPr>
          <w:rFonts w:ascii="Arial" w:eastAsia="Aptos" w:hAnsi="Arial" w:cs="Arial"/>
          <w:sz w:val="22"/>
          <w:szCs w:val="22"/>
        </w:rPr>
        <w:t>Is used as a last resort</w:t>
      </w:r>
    </w:p>
    <w:p w14:paraId="360ED3C4" w14:textId="77777777" w:rsidR="00D573B4" w:rsidRPr="00376E12" w:rsidRDefault="00D573B4" w:rsidP="00376E12">
      <w:pPr>
        <w:numPr>
          <w:ilvl w:val="0"/>
          <w:numId w:val="26"/>
        </w:numPr>
        <w:spacing w:after="120" w:line="276" w:lineRule="auto"/>
        <w:rPr>
          <w:rFonts w:ascii="Arial" w:eastAsia="Aptos" w:hAnsi="Arial" w:cs="Arial"/>
          <w:sz w:val="22"/>
          <w:szCs w:val="22"/>
        </w:rPr>
      </w:pPr>
      <w:r w:rsidRPr="00376E12">
        <w:rPr>
          <w:rFonts w:ascii="Arial" w:eastAsia="Aptos" w:hAnsi="Arial" w:cs="Arial"/>
          <w:sz w:val="22"/>
          <w:szCs w:val="22"/>
        </w:rPr>
        <w:t>Can be used safely</w:t>
      </w:r>
    </w:p>
    <w:p w14:paraId="71DEDEB1" w14:textId="74103B44" w:rsidR="00D573B4" w:rsidRPr="00376E12" w:rsidRDefault="00D573B4" w:rsidP="00376E12">
      <w:pPr>
        <w:numPr>
          <w:ilvl w:val="0"/>
          <w:numId w:val="27"/>
        </w:numPr>
        <w:spacing w:after="120" w:line="276" w:lineRule="auto"/>
        <w:contextualSpacing/>
        <w:rPr>
          <w:rFonts w:ascii="Arial" w:eastAsia="Aptos" w:hAnsi="Arial" w:cs="Arial"/>
          <w:sz w:val="22"/>
          <w:szCs w:val="22"/>
        </w:rPr>
      </w:pPr>
      <w:r w:rsidRPr="00376E12">
        <w:rPr>
          <w:rFonts w:ascii="Arial" w:eastAsia="Aptos" w:hAnsi="Arial" w:cs="Arial"/>
          <w:sz w:val="22"/>
          <w:szCs w:val="22"/>
        </w:rPr>
        <w:t>Is proportionate to any possible negative outcomes</w:t>
      </w:r>
      <w:r w:rsidR="00F57971">
        <w:rPr>
          <w:rFonts w:ascii="Arial" w:eastAsia="Aptos" w:hAnsi="Arial" w:cs="Arial"/>
          <w:sz w:val="22"/>
          <w:szCs w:val="22"/>
        </w:rPr>
        <w:t>.</w:t>
      </w:r>
    </w:p>
    <w:p w14:paraId="0E121A00" w14:textId="77777777" w:rsidR="00D573B4" w:rsidRDefault="00D573B4" w:rsidP="00376E12">
      <w:pPr>
        <w:spacing w:before="120" w:after="120" w:line="276" w:lineRule="auto"/>
        <w:rPr>
          <w:rFonts w:ascii="Arial" w:hAnsi="Arial" w:cs="Arial"/>
          <w:sz w:val="22"/>
          <w:szCs w:val="22"/>
          <w:lang w:val="en-GB"/>
        </w:rPr>
      </w:pPr>
    </w:p>
    <w:p w14:paraId="571F1943" w14:textId="77777777" w:rsidR="00F36FD9" w:rsidRDefault="00F36FD9" w:rsidP="00376E12">
      <w:pPr>
        <w:spacing w:before="120" w:after="120" w:line="276" w:lineRule="auto"/>
        <w:rPr>
          <w:rFonts w:ascii="Arial" w:hAnsi="Arial" w:cs="Arial"/>
          <w:sz w:val="22"/>
          <w:szCs w:val="22"/>
          <w:lang w:val="en-GB"/>
        </w:rPr>
      </w:pPr>
    </w:p>
    <w:p w14:paraId="5FB12220" w14:textId="77777777" w:rsidR="00F36FD9" w:rsidRDefault="00F36FD9" w:rsidP="00376E12">
      <w:pPr>
        <w:spacing w:before="120" w:after="120" w:line="276" w:lineRule="auto"/>
        <w:rPr>
          <w:rFonts w:ascii="Arial" w:hAnsi="Arial" w:cs="Arial"/>
          <w:sz w:val="22"/>
          <w:szCs w:val="22"/>
          <w:lang w:val="en-GB"/>
        </w:rPr>
      </w:pPr>
    </w:p>
    <w:p w14:paraId="677C227A" w14:textId="77777777" w:rsidR="008A3A22" w:rsidRDefault="008A3A22" w:rsidP="00376E12">
      <w:pPr>
        <w:spacing w:before="120" w:after="120" w:line="276" w:lineRule="auto"/>
        <w:rPr>
          <w:rFonts w:ascii="Arial" w:hAnsi="Arial" w:cs="Arial"/>
          <w:sz w:val="22"/>
          <w:szCs w:val="22"/>
          <w:lang w:val="en-GB"/>
        </w:rPr>
      </w:pPr>
    </w:p>
    <w:p w14:paraId="7082BEDF" w14:textId="77777777" w:rsidR="00794BE8" w:rsidRPr="00376E12" w:rsidRDefault="00794BE8" w:rsidP="00376E12">
      <w:pPr>
        <w:spacing w:before="120" w:after="120" w:line="276" w:lineRule="auto"/>
        <w:rPr>
          <w:rFonts w:ascii="Arial" w:hAnsi="Arial" w:cs="Arial"/>
          <w:b/>
          <w:bCs/>
          <w:sz w:val="22"/>
          <w:szCs w:val="22"/>
          <w:lang w:val="en-GB"/>
        </w:rPr>
      </w:pPr>
      <w:r w:rsidRPr="00376E12">
        <w:rPr>
          <w:rFonts w:ascii="Arial" w:hAnsi="Arial" w:cs="Arial"/>
          <w:b/>
          <w:bCs/>
          <w:sz w:val="22"/>
          <w:szCs w:val="22"/>
          <w:lang w:val="en-GB"/>
        </w:rPr>
        <w:lastRenderedPageBreak/>
        <w:t>Part 2</w:t>
      </w:r>
      <w:r w:rsidR="00E73DE3" w:rsidRPr="00376E12">
        <w:rPr>
          <w:rFonts w:ascii="Arial" w:hAnsi="Arial" w:cs="Arial"/>
          <w:b/>
          <w:bCs/>
          <w:sz w:val="22"/>
          <w:szCs w:val="22"/>
          <w:lang w:val="en-GB"/>
        </w:rPr>
        <w:t>.</w:t>
      </w:r>
      <w:r w:rsidRPr="00376E12">
        <w:rPr>
          <w:rFonts w:ascii="Arial" w:hAnsi="Arial" w:cs="Arial"/>
          <w:b/>
          <w:bCs/>
          <w:sz w:val="22"/>
          <w:szCs w:val="22"/>
          <w:lang w:val="en-GB"/>
        </w:rPr>
        <w:t xml:space="preserve"> CONDITIONS OF USE</w:t>
      </w:r>
    </w:p>
    <w:p w14:paraId="62E1568A" w14:textId="77777777" w:rsidR="00794BE8" w:rsidRPr="00376E12" w:rsidRDefault="00794BE8" w:rsidP="00376E12">
      <w:pPr>
        <w:spacing w:before="120" w:after="120" w:line="276" w:lineRule="auto"/>
        <w:rPr>
          <w:rFonts w:ascii="Arial" w:hAnsi="Arial" w:cs="Arial"/>
          <w:bCs/>
          <w:sz w:val="22"/>
          <w:szCs w:val="22"/>
          <w:lang w:val="en-GB"/>
        </w:rPr>
      </w:pPr>
      <w:r w:rsidRPr="00376E12">
        <w:rPr>
          <w:rFonts w:ascii="Arial" w:hAnsi="Arial" w:cs="Arial"/>
          <w:bCs/>
          <w:sz w:val="22"/>
          <w:szCs w:val="22"/>
          <w:lang w:val="en-GB"/>
        </w:rPr>
        <w:t>A health care provider</w:t>
      </w:r>
      <w:r w:rsidR="00CD465E">
        <w:rPr>
          <w:rFonts w:ascii="Arial" w:hAnsi="Arial" w:cs="Arial"/>
          <w:bCs/>
          <w:sz w:val="22"/>
          <w:szCs w:val="22"/>
          <w:lang w:val="en-GB"/>
        </w:rPr>
        <w:t xml:space="preserve"> may only use chemical restraint</w:t>
      </w:r>
      <w:r w:rsidRPr="00376E12">
        <w:rPr>
          <w:rFonts w:ascii="Arial" w:hAnsi="Arial" w:cs="Arial"/>
          <w:bCs/>
          <w:sz w:val="22"/>
          <w:szCs w:val="22"/>
          <w:lang w:val="en-GB"/>
        </w:rPr>
        <w:t xml:space="preserve"> subject to the following conditions:</w:t>
      </w:r>
    </w:p>
    <w:p w14:paraId="79C1CAC4" w14:textId="77777777" w:rsidR="00376E12" w:rsidRDefault="00447A0D" w:rsidP="00376E12">
      <w:pPr>
        <w:pStyle w:val="ListParagraph"/>
        <w:numPr>
          <w:ilvl w:val="0"/>
          <w:numId w:val="23"/>
        </w:numPr>
        <w:autoSpaceDE w:val="0"/>
        <w:autoSpaceDN w:val="0"/>
        <w:adjustRightInd w:val="0"/>
        <w:spacing w:before="120" w:after="120" w:line="276" w:lineRule="auto"/>
        <w:ind w:left="357" w:hanging="357"/>
        <w:contextualSpacing w:val="0"/>
        <w:rPr>
          <w:rFonts w:ascii="Arial" w:hAnsi="Arial" w:cs="Arial"/>
          <w:sz w:val="22"/>
          <w:szCs w:val="22"/>
        </w:rPr>
      </w:pPr>
      <w:r>
        <w:rPr>
          <w:rFonts w:ascii="Arial" w:hAnsi="Arial" w:cs="Arial"/>
          <w:sz w:val="22"/>
          <w:szCs w:val="22"/>
        </w:rPr>
        <w:t>Chemical</w:t>
      </w:r>
      <w:r w:rsidR="00794BE8" w:rsidRPr="00376E12">
        <w:rPr>
          <w:rFonts w:ascii="Arial" w:hAnsi="Arial" w:cs="Arial"/>
          <w:sz w:val="22"/>
          <w:szCs w:val="22"/>
        </w:rPr>
        <w:t xml:space="preserve"> restraint may only be used to the extent that is reasonably necessary under the circumstances and for the shortest amount of time possible. </w:t>
      </w:r>
    </w:p>
    <w:p w14:paraId="1A8CAADB" w14:textId="77777777" w:rsidR="00794BE8" w:rsidRPr="00376E12" w:rsidRDefault="00CD465E" w:rsidP="00376E12">
      <w:pPr>
        <w:pStyle w:val="ListParagraph"/>
        <w:numPr>
          <w:ilvl w:val="0"/>
          <w:numId w:val="23"/>
        </w:numPr>
        <w:autoSpaceDE w:val="0"/>
        <w:autoSpaceDN w:val="0"/>
        <w:adjustRightInd w:val="0"/>
        <w:spacing w:before="120" w:after="120" w:line="276" w:lineRule="auto"/>
        <w:ind w:left="357" w:hanging="357"/>
        <w:contextualSpacing w:val="0"/>
        <w:rPr>
          <w:rFonts w:ascii="Arial" w:hAnsi="Arial" w:cs="Arial"/>
          <w:sz w:val="22"/>
          <w:szCs w:val="22"/>
        </w:rPr>
      </w:pPr>
      <w:r>
        <w:rPr>
          <w:rFonts w:ascii="Arial" w:hAnsi="Arial" w:cs="Arial"/>
          <w:sz w:val="22"/>
          <w:szCs w:val="22"/>
        </w:rPr>
        <w:t xml:space="preserve">Chemical </w:t>
      </w:r>
      <w:r w:rsidR="00794BE8" w:rsidRPr="00376E12">
        <w:rPr>
          <w:rFonts w:ascii="Arial" w:hAnsi="Arial" w:cs="Arial"/>
          <w:sz w:val="22"/>
          <w:szCs w:val="22"/>
        </w:rPr>
        <w:t xml:space="preserve">restraint must always be </w:t>
      </w:r>
      <w:r>
        <w:rPr>
          <w:rFonts w:ascii="Arial" w:hAnsi="Arial" w:cs="Arial"/>
          <w:sz w:val="22"/>
          <w:szCs w:val="22"/>
        </w:rPr>
        <w:t>used in a manner that is</w:t>
      </w:r>
      <w:r w:rsidR="00794BE8" w:rsidRPr="00376E12">
        <w:rPr>
          <w:rFonts w:ascii="Arial" w:hAnsi="Arial" w:cs="Arial"/>
          <w:sz w:val="22"/>
          <w:szCs w:val="22"/>
        </w:rPr>
        <w:t xml:space="preserve"> proport</w:t>
      </w:r>
      <w:r>
        <w:rPr>
          <w:rFonts w:ascii="Arial" w:hAnsi="Arial" w:cs="Arial"/>
          <w:sz w:val="22"/>
          <w:szCs w:val="22"/>
        </w:rPr>
        <w:t xml:space="preserve">ionate to risk, the patient’s behaviour and the broader clinical context. </w:t>
      </w:r>
    </w:p>
    <w:p w14:paraId="21834B88" w14:textId="77777777" w:rsidR="00794BE8" w:rsidRPr="00376E12" w:rsidRDefault="00447A0D" w:rsidP="00376E12">
      <w:pPr>
        <w:pStyle w:val="ListParagraph"/>
        <w:numPr>
          <w:ilvl w:val="0"/>
          <w:numId w:val="23"/>
        </w:numPr>
        <w:spacing w:before="120" w:after="120" w:line="276" w:lineRule="auto"/>
        <w:ind w:left="357" w:hanging="357"/>
        <w:contextualSpacing w:val="0"/>
        <w:rPr>
          <w:rFonts w:ascii="Arial" w:hAnsi="Arial" w:cs="Arial"/>
          <w:sz w:val="22"/>
          <w:szCs w:val="22"/>
        </w:rPr>
      </w:pPr>
      <w:r>
        <w:rPr>
          <w:rFonts w:ascii="Arial" w:hAnsi="Arial" w:cs="Arial"/>
          <w:sz w:val="22"/>
          <w:szCs w:val="22"/>
        </w:rPr>
        <w:t>Chemical</w:t>
      </w:r>
      <w:r w:rsidR="00794BE8" w:rsidRPr="00376E12">
        <w:rPr>
          <w:rFonts w:ascii="Arial" w:hAnsi="Arial" w:cs="Arial"/>
          <w:sz w:val="22"/>
          <w:szCs w:val="22"/>
        </w:rPr>
        <w:t xml:space="preserve"> restraint may only be used in a manner consistent with reasonable care of the patient.</w:t>
      </w:r>
    </w:p>
    <w:p w14:paraId="44F56E2F" w14:textId="77777777" w:rsidR="00794BE8" w:rsidRPr="00376E12" w:rsidRDefault="00794BE8" w:rsidP="00376E12">
      <w:pPr>
        <w:pStyle w:val="ListParagraph"/>
        <w:numPr>
          <w:ilvl w:val="0"/>
          <w:numId w:val="23"/>
        </w:numPr>
        <w:spacing w:before="120" w:after="120" w:line="276" w:lineRule="auto"/>
        <w:ind w:left="357" w:hanging="357"/>
        <w:contextualSpacing w:val="0"/>
        <w:rPr>
          <w:rFonts w:ascii="Arial" w:hAnsi="Arial" w:cs="Arial"/>
          <w:sz w:val="22"/>
          <w:szCs w:val="22"/>
        </w:rPr>
      </w:pPr>
      <w:r w:rsidRPr="00376E12">
        <w:rPr>
          <w:rFonts w:ascii="Arial" w:hAnsi="Arial" w:cs="Arial"/>
          <w:sz w:val="22"/>
          <w:szCs w:val="22"/>
        </w:rPr>
        <w:t>Health care providers must consider patient welfare, decision-making capacity, and cultural considerati</w:t>
      </w:r>
      <w:r w:rsidR="00447A0D">
        <w:rPr>
          <w:rFonts w:ascii="Arial" w:hAnsi="Arial" w:cs="Arial"/>
          <w:sz w:val="22"/>
          <w:szCs w:val="22"/>
        </w:rPr>
        <w:t>ons prior to the use of chemical</w:t>
      </w:r>
      <w:r w:rsidRPr="00376E12">
        <w:rPr>
          <w:rFonts w:ascii="Arial" w:hAnsi="Arial" w:cs="Arial"/>
          <w:sz w:val="22"/>
          <w:szCs w:val="22"/>
        </w:rPr>
        <w:t xml:space="preserve"> restraint.</w:t>
      </w:r>
    </w:p>
    <w:p w14:paraId="1690C962" w14:textId="77777777" w:rsidR="00794BE8" w:rsidRPr="00376E12" w:rsidRDefault="00794BE8" w:rsidP="00376E12">
      <w:pPr>
        <w:pStyle w:val="ListParagraph"/>
        <w:numPr>
          <w:ilvl w:val="0"/>
          <w:numId w:val="23"/>
        </w:numPr>
        <w:spacing w:before="120" w:after="120" w:line="276" w:lineRule="auto"/>
        <w:ind w:left="357" w:hanging="357"/>
        <w:contextualSpacing w:val="0"/>
        <w:rPr>
          <w:rFonts w:ascii="Arial" w:hAnsi="Arial" w:cs="Arial"/>
          <w:sz w:val="22"/>
          <w:szCs w:val="22"/>
        </w:rPr>
      </w:pPr>
      <w:r w:rsidRPr="00376E12">
        <w:rPr>
          <w:rFonts w:ascii="Arial" w:hAnsi="Arial" w:cs="Arial"/>
          <w:sz w:val="22"/>
          <w:szCs w:val="22"/>
        </w:rPr>
        <w:t>Health care providers will ensure that any interference with a patient’s privacy and dignity is kept to the minimum necessary during the use of a restrictive practice, especially when restraint occurs in public areas and shared treatment areas or rooms.</w:t>
      </w:r>
    </w:p>
    <w:p w14:paraId="4B8A72F1" w14:textId="77777777" w:rsidR="00794BE8" w:rsidRPr="00376E12" w:rsidRDefault="00794BE8" w:rsidP="00376E12">
      <w:pPr>
        <w:pStyle w:val="ListParagraph"/>
        <w:numPr>
          <w:ilvl w:val="0"/>
          <w:numId w:val="23"/>
        </w:numPr>
        <w:spacing w:before="120" w:after="120" w:line="276" w:lineRule="auto"/>
        <w:ind w:left="357" w:hanging="357"/>
        <w:contextualSpacing w:val="0"/>
        <w:rPr>
          <w:rFonts w:ascii="Arial" w:hAnsi="Arial" w:cs="Arial"/>
          <w:sz w:val="22"/>
          <w:szCs w:val="22"/>
          <w:lang w:val="en-GB"/>
        </w:rPr>
      </w:pPr>
      <w:r w:rsidRPr="00376E12">
        <w:rPr>
          <w:rFonts w:ascii="Arial" w:hAnsi="Arial" w:cs="Arial"/>
          <w:sz w:val="22"/>
          <w:szCs w:val="22"/>
          <w:lang w:val="en-GB"/>
        </w:rPr>
        <w:t>With the health care decision maker’s c</w:t>
      </w:r>
      <w:r w:rsidR="00447A0D">
        <w:rPr>
          <w:rFonts w:ascii="Arial" w:hAnsi="Arial" w:cs="Arial"/>
          <w:sz w:val="22"/>
          <w:szCs w:val="22"/>
          <w:lang w:val="en-GB"/>
        </w:rPr>
        <w:t>onsent, brief sedation</w:t>
      </w:r>
      <w:r w:rsidRPr="00376E12">
        <w:rPr>
          <w:rFonts w:ascii="Arial" w:hAnsi="Arial" w:cs="Arial"/>
          <w:sz w:val="22"/>
          <w:szCs w:val="22"/>
          <w:lang w:val="en-GB"/>
        </w:rPr>
        <w:t xml:space="preserve"> of a patient may be used to enable medical examination or assessment.</w:t>
      </w:r>
    </w:p>
    <w:p w14:paraId="19686630" w14:textId="77777777" w:rsidR="00794BE8" w:rsidRPr="00376E12" w:rsidRDefault="00794BE8" w:rsidP="00376E12">
      <w:pPr>
        <w:pStyle w:val="Default"/>
        <w:numPr>
          <w:ilvl w:val="0"/>
          <w:numId w:val="23"/>
        </w:numPr>
        <w:spacing w:before="120" w:after="120" w:line="276" w:lineRule="auto"/>
        <w:ind w:left="357" w:hanging="357"/>
        <w:rPr>
          <w:sz w:val="22"/>
          <w:szCs w:val="22"/>
        </w:rPr>
      </w:pPr>
      <w:r w:rsidRPr="00376E12">
        <w:rPr>
          <w:sz w:val="22"/>
          <w:szCs w:val="22"/>
        </w:rPr>
        <w:t xml:space="preserve">The restrictive practice must be removed as soon as: </w:t>
      </w:r>
    </w:p>
    <w:p w14:paraId="552502B9" w14:textId="77777777" w:rsidR="00794BE8" w:rsidRPr="00376E12" w:rsidRDefault="00794BE8" w:rsidP="00376E12">
      <w:pPr>
        <w:pStyle w:val="Default"/>
        <w:numPr>
          <w:ilvl w:val="1"/>
          <w:numId w:val="23"/>
        </w:numPr>
        <w:spacing w:before="120" w:after="120" w:line="276" w:lineRule="auto"/>
        <w:rPr>
          <w:sz w:val="22"/>
          <w:szCs w:val="22"/>
        </w:rPr>
      </w:pPr>
      <w:r w:rsidRPr="00376E12">
        <w:rPr>
          <w:sz w:val="22"/>
          <w:szCs w:val="22"/>
        </w:rPr>
        <w:t xml:space="preserve">the restrictive practice is no longer </w:t>
      </w:r>
      <w:proofErr w:type="gramStart"/>
      <w:r w:rsidRPr="00376E12">
        <w:rPr>
          <w:sz w:val="22"/>
          <w:szCs w:val="22"/>
        </w:rPr>
        <w:t>needed;</w:t>
      </w:r>
      <w:proofErr w:type="gramEnd"/>
    </w:p>
    <w:p w14:paraId="07E65165" w14:textId="77777777" w:rsidR="00794BE8" w:rsidRPr="00376E12" w:rsidRDefault="00794BE8" w:rsidP="00376E12">
      <w:pPr>
        <w:pStyle w:val="Default"/>
        <w:numPr>
          <w:ilvl w:val="1"/>
          <w:numId w:val="23"/>
        </w:numPr>
        <w:spacing w:before="120" w:after="120" w:line="276" w:lineRule="auto"/>
        <w:rPr>
          <w:sz w:val="22"/>
          <w:szCs w:val="22"/>
        </w:rPr>
      </w:pPr>
      <w:r w:rsidRPr="00376E12">
        <w:rPr>
          <w:sz w:val="22"/>
          <w:szCs w:val="22"/>
        </w:rPr>
        <w:t xml:space="preserve">there is any injury caused or a deterioration to the patient’s health condition or, resulting in a medical emergency response call or </w:t>
      </w:r>
      <w:proofErr w:type="gramStart"/>
      <w:r w:rsidRPr="00376E12">
        <w:rPr>
          <w:sz w:val="22"/>
          <w:szCs w:val="22"/>
        </w:rPr>
        <w:t>similar;</w:t>
      </w:r>
      <w:proofErr w:type="gramEnd"/>
    </w:p>
    <w:p w14:paraId="29CD4F88" w14:textId="77777777" w:rsidR="00794BE8" w:rsidRPr="00376E12" w:rsidRDefault="00794BE8" w:rsidP="00376E12">
      <w:pPr>
        <w:pStyle w:val="Default"/>
        <w:numPr>
          <w:ilvl w:val="1"/>
          <w:numId w:val="23"/>
        </w:numPr>
        <w:spacing w:before="120" w:after="120" w:line="276" w:lineRule="auto"/>
        <w:rPr>
          <w:sz w:val="22"/>
          <w:szCs w:val="22"/>
        </w:rPr>
      </w:pPr>
      <w:r w:rsidRPr="00376E12">
        <w:rPr>
          <w:sz w:val="22"/>
          <w:szCs w:val="22"/>
        </w:rPr>
        <w:t>a risk of harm arises from the restrictive practice which outweighs other risks; or</w:t>
      </w:r>
    </w:p>
    <w:p w14:paraId="4470E4F4" w14:textId="77777777" w:rsidR="00794BE8" w:rsidRPr="00376E12" w:rsidRDefault="00794BE8" w:rsidP="00376E12">
      <w:pPr>
        <w:pStyle w:val="Default"/>
        <w:numPr>
          <w:ilvl w:val="1"/>
          <w:numId w:val="23"/>
        </w:numPr>
        <w:spacing w:before="120" w:after="120" w:line="276" w:lineRule="auto"/>
        <w:rPr>
          <w:sz w:val="22"/>
          <w:szCs w:val="22"/>
        </w:rPr>
      </w:pPr>
      <w:r w:rsidRPr="00376E12">
        <w:rPr>
          <w:sz w:val="22"/>
          <w:szCs w:val="22"/>
        </w:rPr>
        <w:t>there is any change in the patient’s decision-making capacity resulting in their ability to provide or deny consent.</w:t>
      </w:r>
    </w:p>
    <w:p w14:paraId="3A0C4898" w14:textId="77777777" w:rsidR="00794BE8" w:rsidRPr="00376E12" w:rsidRDefault="00C20E17" w:rsidP="00376E12">
      <w:pPr>
        <w:pStyle w:val="ListParagraph"/>
        <w:numPr>
          <w:ilvl w:val="0"/>
          <w:numId w:val="23"/>
        </w:numPr>
        <w:spacing w:before="120" w:after="120" w:line="276" w:lineRule="auto"/>
        <w:ind w:left="357" w:hanging="357"/>
        <w:contextualSpacing w:val="0"/>
        <w:rPr>
          <w:rFonts w:ascii="Arial" w:hAnsi="Arial" w:cs="Arial"/>
          <w:sz w:val="22"/>
          <w:szCs w:val="22"/>
        </w:rPr>
      </w:pPr>
      <w:r>
        <w:rPr>
          <w:rFonts w:ascii="Arial" w:hAnsi="Arial" w:cs="Arial"/>
          <w:sz w:val="22"/>
          <w:szCs w:val="22"/>
        </w:rPr>
        <w:t>Chemical</w:t>
      </w:r>
      <w:r w:rsidR="00794BE8" w:rsidRPr="00376E12">
        <w:rPr>
          <w:rFonts w:ascii="Arial" w:hAnsi="Arial" w:cs="Arial"/>
          <w:sz w:val="22"/>
          <w:szCs w:val="22"/>
        </w:rPr>
        <w:t xml:space="preserve"> restraint must not be used:</w:t>
      </w:r>
    </w:p>
    <w:p w14:paraId="0449D4E7" w14:textId="77777777" w:rsidR="00447A0D" w:rsidRPr="00E70689" w:rsidRDefault="00447A0D" w:rsidP="00447A0D">
      <w:pPr>
        <w:pStyle w:val="ListParagraph"/>
        <w:numPr>
          <w:ilvl w:val="1"/>
          <w:numId w:val="23"/>
        </w:numPr>
        <w:spacing w:before="120" w:after="120" w:line="240" w:lineRule="auto"/>
        <w:contextualSpacing w:val="0"/>
        <w:rPr>
          <w:rFonts w:ascii="Arial" w:hAnsi="Arial" w:cs="Arial"/>
          <w:sz w:val="22"/>
          <w:szCs w:val="22"/>
        </w:rPr>
      </w:pPr>
      <w:r w:rsidRPr="00E70689">
        <w:rPr>
          <w:rFonts w:ascii="Arial" w:hAnsi="Arial" w:cs="Arial"/>
          <w:sz w:val="22"/>
          <w:szCs w:val="22"/>
        </w:rPr>
        <w:t xml:space="preserve">as a substitute for less restrictive </w:t>
      </w:r>
      <w:proofErr w:type="gramStart"/>
      <w:r w:rsidRPr="00E70689">
        <w:rPr>
          <w:rFonts w:ascii="Arial" w:hAnsi="Arial" w:cs="Arial"/>
          <w:sz w:val="22"/>
          <w:szCs w:val="22"/>
        </w:rPr>
        <w:t>interventions</w:t>
      </w:r>
      <w:r>
        <w:rPr>
          <w:rFonts w:ascii="Arial" w:hAnsi="Arial" w:cs="Arial"/>
          <w:sz w:val="22"/>
          <w:szCs w:val="22"/>
        </w:rPr>
        <w:t>;</w:t>
      </w:r>
      <w:proofErr w:type="gramEnd"/>
    </w:p>
    <w:p w14:paraId="1F7941B1" w14:textId="77777777" w:rsidR="00447A0D" w:rsidRPr="00E70689" w:rsidRDefault="00447A0D" w:rsidP="00447A0D">
      <w:pPr>
        <w:pStyle w:val="ListParagraph"/>
        <w:numPr>
          <w:ilvl w:val="1"/>
          <w:numId w:val="23"/>
        </w:numPr>
        <w:spacing w:before="120" w:after="120" w:line="240" w:lineRule="auto"/>
        <w:contextualSpacing w:val="0"/>
        <w:rPr>
          <w:rFonts w:ascii="Arial" w:hAnsi="Arial" w:cs="Arial"/>
          <w:sz w:val="22"/>
          <w:szCs w:val="22"/>
        </w:rPr>
      </w:pPr>
      <w:r w:rsidRPr="00E70689">
        <w:rPr>
          <w:rFonts w:ascii="Arial" w:hAnsi="Arial" w:cs="Arial"/>
          <w:sz w:val="22"/>
          <w:szCs w:val="22"/>
        </w:rPr>
        <w:t xml:space="preserve">to address inadequate levels of staffing, equipment, or </w:t>
      </w:r>
      <w:proofErr w:type="gramStart"/>
      <w:r w:rsidRPr="00E70689">
        <w:rPr>
          <w:rFonts w:ascii="Arial" w:hAnsi="Arial" w:cs="Arial"/>
          <w:sz w:val="22"/>
          <w:szCs w:val="22"/>
        </w:rPr>
        <w:t>facilities</w:t>
      </w:r>
      <w:r>
        <w:rPr>
          <w:rFonts w:ascii="Arial" w:hAnsi="Arial" w:cs="Arial"/>
          <w:sz w:val="22"/>
          <w:szCs w:val="22"/>
        </w:rPr>
        <w:t>;</w:t>
      </w:r>
      <w:proofErr w:type="gramEnd"/>
    </w:p>
    <w:p w14:paraId="09D9D761" w14:textId="77777777" w:rsidR="00447A0D" w:rsidRPr="00E70689" w:rsidRDefault="00447A0D" w:rsidP="00447A0D">
      <w:pPr>
        <w:pStyle w:val="ListParagraph"/>
        <w:numPr>
          <w:ilvl w:val="1"/>
          <w:numId w:val="23"/>
        </w:numPr>
        <w:spacing w:before="120" w:after="120" w:line="240" w:lineRule="auto"/>
        <w:contextualSpacing w:val="0"/>
        <w:rPr>
          <w:rFonts w:ascii="Arial" w:hAnsi="Arial" w:cs="Arial"/>
          <w:sz w:val="22"/>
          <w:szCs w:val="22"/>
        </w:rPr>
      </w:pPr>
      <w:r w:rsidRPr="00E70689">
        <w:rPr>
          <w:rFonts w:ascii="Arial" w:hAnsi="Arial" w:cs="Arial"/>
          <w:sz w:val="22"/>
          <w:szCs w:val="22"/>
        </w:rPr>
        <w:t>as a form of punishment, discipline or threat</w:t>
      </w:r>
      <w:r>
        <w:rPr>
          <w:rFonts w:ascii="Arial" w:hAnsi="Arial" w:cs="Arial"/>
          <w:sz w:val="22"/>
          <w:szCs w:val="22"/>
        </w:rPr>
        <w:t>; or</w:t>
      </w:r>
    </w:p>
    <w:p w14:paraId="052860EF" w14:textId="77777777" w:rsidR="00794BE8" w:rsidRDefault="00447A0D" w:rsidP="00447A0D">
      <w:pPr>
        <w:pStyle w:val="ListParagraph"/>
        <w:numPr>
          <w:ilvl w:val="1"/>
          <w:numId w:val="23"/>
        </w:numPr>
        <w:spacing w:before="120" w:after="120" w:line="240" w:lineRule="auto"/>
        <w:contextualSpacing w:val="0"/>
        <w:rPr>
          <w:rFonts w:ascii="Arial" w:hAnsi="Arial" w:cs="Arial"/>
          <w:sz w:val="22"/>
          <w:szCs w:val="22"/>
        </w:rPr>
      </w:pPr>
      <w:r w:rsidRPr="00E70689">
        <w:rPr>
          <w:rFonts w:ascii="Arial" w:hAnsi="Arial" w:cs="Arial"/>
          <w:sz w:val="22"/>
          <w:szCs w:val="22"/>
        </w:rPr>
        <w:t>for the convenience of others</w:t>
      </w:r>
      <w:r>
        <w:rPr>
          <w:rFonts w:ascii="Arial" w:hAnsi="Arial" w:cs="Arial"/>
          <w:sz w:val="22"/>
          <w:szCs w:val="22"/>
        </w:rPr>
        <w:t>.</w:t>
      </w:r>
    </w:p>
    <w:p w14:paraId="791B693E" w14:textId="77777777" w:rsidR="00C20E17" w:rsidRPr="00447A0D" w:rsidRDefault="00C20E17" w:rsidP="00C20E17">
      <w:pPr>
        <w:pStyle w:val="ListParagraph"/>
        <w:spacing w:before="120" w:after="120" w:line="240" w:lineRule="auto"/>
        <w:ind w:left="1080"/>
        <w:contextualSpacing w:val="0"/>
        <w:rPr>
          <w:rFonts w:ascii="Arial" w:hAnsi="Arial" w:cs="Arial"/>
          <w:sz w:val="22"/>
          <w:szCs w:val="22"/>
        </w:rPr>
      </w:pPr>
    </w:p>
    <w:p w14:paraId="2BA1671C" w14:textId="77777777" w:rsidR="00794BE8" w:rsidRPr="00376E12" w:rsidRDefault="00794BE8" w:rsidP="00376E12">
      <w:pPr>
        <w:spacing w:before="120" w:after="120" w:line="276" w:lineRule="auto"/>
        <w:rPr>
          <w:rFonts w:ascii="Arial" w:hAnsi="Arial" w:cs="Arial"/>
          <w:b/>
          <w:bCs/>
          <w:sz w:val="22"/>
          <w:szCs w:val="22"/>
          <w:lang w:val="en-GB"/>
        </w:rPr>
      </w:pPr>
      <w:r w:rsidRPr="00376E12">
        <w:rPr>
          <w:rFonts w:ascii="Arial" w:hAnsi="Arial" w:cs="Arial"/>
          <w:b/>
          <w:bCs/>
          <w:sz w:val="22"/>
          <w:szCs w:val="22"/>
          <w:lang w:val="en-GB"/>
        </w:rPr>
        <w:t xml:space="preserve">Part </w:t>
      </w:r>
      <w:r w:rsidR="00E73DE3" w:rsidRPr="00376E12">
        <w:rPr>
          <w:rFonts w:ascii="Arial" w:hAnsi="Arial" w:cs="Arial"/>
          <w:b/>
          <w:bCs/>
          <w:sz w:val="22"/>
          <w:szCs w:val="22"/>
          <w:lang w:val="en-GB"/>
        </w:rPr>
        <w:t>3.</w:t>
      </w:r>
      <w:r w:rsidRPr="00376E12">
        <w:rPr>
          <w:rFonts w:ascii="Arial" w:hAnsi="Arial" w:cs="Arial"/>
          <w:b/>
          <w:bCs/>
          <w:sz w:val="22"/>
          <w:szCs w:val="22"/>
          <w:lang w:val="en-GB"/>
        </w:rPr>
        <w:t xml:space="preserve"> </w:t>
      </w:r>
      <w:r w:rsidR="00E73DE3" w:rsidRPr="00376E12">
        <w:rPr>
          <w:rFonts w:ascii="Arial" w:hAnsi="Arial" w:cs="Arial"/>
          <w:b/>
          <w:bCs/>
          <w:sz w:val="22"/>
          <w:szCs w:val="22"/>
          <w:lang w:val="en-GB"/>
        </w:rPr>
        <w:t>SAFEGUARDS</w:t>
      </w:r>
    </w:p>
    <w:p w14:paraId="69FD731D" w14:textId="77777777" w:rsidR="00C20E17" w:rsidRPr="00E70689" w:rsidRDefault="00C20E17" w:rsidP="00C20E17">
      <w:pPr>
        <w:pStyle w:val="ListParagraph"/>
        <w:numPr>
          <w:ilvl w:val="0"/>
          <w:numId w:val="24"/>
        </w:numPr>
        <w:spacing w:before="120" w:after="120" w:line="240" w:lineRule="auto"/>
        <w:contextualSpacing w:val="0"/>
        <w:rPr>
          <w:rFonts w:ascii="Arial" w:hAnsi="Arial" w:cs="Arial"/>
          <w:sz w:val="22"/>
          <w:szCs w:val="22"/>
        </w:rPr>
      </w:pPr>
      <w:r w:rsidRPr="00E70689">
        <w:rPr>
          <w:rFonts w:ascii="Arial" w:hAnsi="Arial" w:cs="Arial"/>
          <w:sz w:val="22"/>
          <w:szCs w:val="22"/>
        </w:rPr>
        <w:t>Health care providers must be aware of health conditions that may put the person at risk when chemical restraint is used. For example, tolerance, dependence and addiction to medication, dysphagia, side effects.</w:t>
      </w:r>
    </w:p>
    <w:p w14:paraId="3B36067D" w14:textId="77777777" w:rsidR="00C20E17" w:rsidRPr="00E70689" w:rsidRDefault="00C20E17" w:rsidP="00C20E17">
      <w:pPr>
        <w:pStyle w:val="ListParagraph"/>
        <w:numPr>
          <w:ilvl w:val="0"/>
          <w:numId w:val="24"/>
        </w:numPr>
        <w:spacing w:before="120" w:after="120" w:line="240" w:lineRule="auto"/>
        <w:contextualSpacing w:val="0"/>
        <w:rPr>
          <w:rFonts w:ascii="Arial" w:hAnsi="Arial" w:cs="Arial"/>
          <w:b/>
          <w:bCs/>
          <w:sz w:val="22"/>
          <w:szCs w:val="22"/>
          <w:lang w:val="en-GB"/>
        </w:rPr>
      </w:pPr>
      <w:r w:rsidRPr="00E70689">
        <w:rPr>
          <w:rFonts w:ascii="Arial" w:hAnsi="Arial" w:cs="Arial"/>
          <w:sz w:val="22"/>
          <w:szCs w:val="22"/>
        </w:rPr>
        <w:t xml:space="preserve">Health care providers must also be aware that people with impaired capacity may be unable to communicate the side effects that they are experiencing, and that medication may mask underlying health conditions that can manifest as a </w:t>
      </w:r>
      <w:proofErr w:type="gramStart"/>
      <w:r w:rsidRPr="00E70689">
        <w:rPr>
          <w:rFonts w:ascii="Arial" w:hAnsi="Arial" w:cs="Arial"/>
          <w:sz w:val="22"/>
          <w:szCs w:val="22"/>
        </w:rPr>
        <w:t>behaviours of concern</w:t>
      </w:r>
      <w:proofErr w:type="gramEnd"/>
      <w:r w:rsidRPr="00E70689">
        <w:rPr>
          <w:rFonts w:ascii="Arial" w:hAnsi="Arial" w:cs="Arial"/>
          <w:sz w:val="22"/>
          <w:szCs w:val="22"/>
        </w:rPr>
        <w:t>.</w:t>
      </w:r>
    </w:p>
    <w:p w14:paraId="22A3B2EB" w14:textId="77777777" w:rsidR="00C20E17" w:rsidRPr="00E70689" w:rsidRDefault="00C20E17" w:rsidP="00C20E17">
      <w:pPr>
        <w:pStyle w:val="ListParagraph"/>
        <w:numPr>
          <w:ilvl w:val="0"/>
          <w:numId w:val="24"/>
        </w:numPr>
        <w:spacing w:before="120" w:after="120" w:line="240" w:lineRule="auto"/>
        <w:contextualSpacing w:val="0"/>
        <w:rPr>
          <w:rFonts w:ascii="Arial" w:hAnsi="Arial" w:cs="Arial"/>
          <w:sz w:val="22"/>
          <w:szCs w:val="22"/>
        </w:rPr>
      </w:pPr>
      <w:r w:rsidRPr="00E70689">
        <w:rPr>
          <w:rFonts w:ascii="Arial" w:hAnsi="Arial" w:cs="Arial"/>
          <w:sz w:val="22"/>
          <w:szCs w:val="22"/>
        </w:rPr>
        <w:lastRenderedPageBreak/>
        <w:t xml:space="preserve">As far as is practicable in the circumstances, health care providers should explain to the patient the reason for chemical restraint. </w:t>
      </w:r>
    </w:p>
    <w:p w14:paraId="7D139C1D" w14:textId="77777777" w:rsidR="00C20E17" w:rsidRPr="00E70689" w:rsidRDefault="00C20E17" w:rsidP="00C20E17">
      <w:pPr>
        <w:pStyle w:val="ListParagraph"/>
        <w:numPr>
          <w:ilvl w:val="0"/>
          <w:numId w:val="24"/>
        </w:numPr>
        <w:spacing w:before="120" w:after="120" w:line="240" w:lineRule="auto"/>
        <w:contextualSpacing w:val="0"/>
        <w:rPr>
          <w:rFonts w:ascii="Arial" w:hAnsi="Arial" w:cs="Arial"/>
          <w:sz w:val="22"/>
          <w:szCs w:val="22"/>
        </w:rPr>
      </w:pPr>
      <w:r w:rsidRPr="00E70689">
        <w:rPr>
          <w:rFonts w:ascii="Arial" w:hAnsi="Arial" w:cs="Arial"/>
          <w:sz w:val="22"/>
          <w:szCs w:val="22"/>
        </w:rPr>
        <w:t>To ensure the safety and wellbeing of the patient, the use of chemical restraint should be monitored according to the health care provider’s policies and procedures for the prescribing</w:t>
      </w:r>
      <w:r w:rsidR="009269AD">
        <w:rPr>
          <w:rFonts w:ascii="Arial" w:hAnsi="Arial" w:cs="Arial"/>
          <w:sz w:val="22"/>
          <w:szCs w:val="22"/>
        </w:rPr>
        <w:t xml:space="preserve"> and administration </w:t>
      </w:r>
      <w:r w:rsidRPr="00E70689">
        <w:rPr>
          <w:rFonts w:ascii="Arial" w:hAnsi="Arial" w:cs="Arial"/>
          <w:sz w:val="22"/>
          <w:szCs w:val="22"/>
        </w:rPr>
        <w:t>of medication.</w:t>
      </w:r>
    </w:p>
    <w:p w14:paraId="7458EDF5" w14:textId="77777777" w:rsidR="00794BE8" w:rsidRPr="00376E12" w:rsidRDefault="00794BE8" w:rsidP="00C20E17">
      <w:pPr>
        <w:pStyle w:val="ListParagraph"/>
        <w:spacing w:before="120" w:after="120" w:line="276" w:lineRule="auto"/>
        <w:ind w:left="357"/>
        <w:contextualSpacing w:val="0"/>
        <w:rPr>
          <w:rFonts w:ascii="Arial" w:hAnsi="Arial" w:cs="Arial"/>
          <w:sz w:val="22"/>
          <w:szCs w:val="22"/>
          <w:lang w:val="en-GB"/>
        </w:rPr>
      </w:pPr>
    </w:p>
    <w:p w14:paraId="12ADBFBA" w14:textId="77777777" w:rsidR="00D573B4" w:rsidRPr="00376E12" w:rsidRDefault="00E73DE3" w:rsidP="00376E12">
      <w:pPr>
        <w:spacing w:before="120" w:after="120" w:line="276" w:lineRule="auto"/>
        <w:rPr>
          <w:rFonts w:ascii="Arial" w:hAnsi="Arial" w:cs="Arial"/>
          <w:b/>
          <w:bCs/>
          <w:sz w:val="22"/>
          <w:szCs w:val="22"/>
          <w:lang w:val="en-GB"/>
        </w:rPr>
      </w:pPr>
      <w:r w:rsidRPr="00376E12">
        <w:rPr>
          <w:rFonts w:ascii="Arial" w:hAnsi="Arial" w:cs="Arial"/>
          <w:b/>
          <w:bCs/>
          <w:sz w:val="22"/>
          <w:szCs w:val="22"/>
          <w:lang w:val="en-GB"/>
        </w:rPr>
        <w:t>Part 4.</w:t>
      </w:r>
      <w:r w:rsidR="00D573B4" w:rsidRPr="00376E12">
        <w:rPr>
          <w:rFonts w:ascii="Arial" w:hAnsi="Arial" w:cs="Arial"/>
          <w:b/>
          <w:bCs/>
          <w:sz w:val="22"/>
          <w:szCs w:val="22"/>
          <w:lang w:val="en-GB"/>
        </w:rPr>
        <w:t xml:space="preserve"> APPLICABILITY </w:t>
      </w:r>
    </w:p>
    <w:p w14:paraId="2EA0EF74" w14:textId="77777777" w:rsidR="00C20E17" w:rsidRPr="00E70689" w:rsidRDefault="00D573B4" w:rsidP="00C20E17">
      <w:pPr>
        <w:spacing w:before="120" w:after="120" w:line="276" w:lineRule="auto"/>
        <w:rPr>
          <w:rFonts w:ascii="Arial" w:hAnsi="Arial" w:cs="Arial"/>
          <w:sz w:val="22"/>
          <w:szCs w:val="22"/>
          <w:lang w:val="en-GB"/>
        </w:rPr>
      </w:pPr>
      <w:r w:rsidRPr="00376E12">
        <w:rPr>
          <w:rFonts w:ascii="Arial" w:hAnsi="Arial" w:cs="Arial"/>
          <w:sz w:val="22"/>
          <w:szCs w:val="22"/>
          <w:lang w:val="en-GB"/>
        </w:rPr>
        <w:t xml:space="preserve">This Directive does not apply to: </w:t>
      </w:r>
    </w:p>
    <w:p w14:paraId="6F0F0769" w14:textId="2D64D556" w:rsidR="00C20E17" w:rsidRPr="00E70689" w:rsidRDefault="00C20E17" w:rsidP="00C20E17">
      <w:pPr>
        <w:pStyle w:val="ListParagraph"/>
        <w:numPr>
          <w:ilvl w:val="0"/>
          <w:numId w:val="4"/>
        </w:numPr>
        <w:spacing w:before="120" w:after="120" w:line="240" w:lineRule="auto"/>
        <w:contextualSpacing w:val="0"/>
        <w:rPr>
          <w:rFonts w:ascii="Arial" w:hAnsi="Arial" w:cs="Arial"/>
          <w:sz w:val="22"/>
          <w:szCs w:val="22"/>
        </w:rPr>
      </w:pPr>
      <w:r>
        <w:rPr>
          <w:rFonts w:ascii="Arial" w:hAnsi="Arial" w:cs="Arial"/>
          <w:sz w:val="22"/>
          <w:szCs w:val="22"/>
        </w:rPr>
        <w:t>persons</w:t>
      </w:r>
      <w:r w:rsidRPr="00E70689">
        <w:rPr>
          <w:rFonts w:ascii="Arial" w:hAnsi="Arial" w:cs="Arial"/>
          <w:sz w:val="22"/>
          <w:szCs w:val="22"/>
        </w:rPr>
        <w:t xml:space="preserve"> aged less than 18 years</w:t>
      </w:r>
      <w:r w:rsidR="00E36881">
        <w:rPr>
          <w:rFonts w:ascii="Arial" w:hAnsi="Arial" w:cs="Arial"/>
          <w:sz w:val="22"/>
          <w:szCs w:val="22"/>
        </w:rPr>
        <w:t>.</w:t>
      </w:r>
    </w:p>
    <w:p w14:paraId="2E9C31EB" w14:textId="1059189D" w:rsidR="00C20E17" w:rsidRPr="00E70689" w:rsidRDefault="00C20E17" w:rsidP="00C20E17">
      <w:pPr>
        <w:pStyle w:val="ListParagraph"/>
        <w:numPr>
          <w:ilvl w:val="0"/>
          <w:numId w:val="4"/>
        </w:numPr>
        <w:spacing w:before="120" w:after="120" w:line="240" w:lineRule="auto"/>
        <w:contextualSpacing w:val="0"/>
        <w:rPr>
          <w:rFonts w:ascii="Arial" w:hAnsi="Arial" w:cs="Arial"/>
          <w:sz w:val="22"/>
          <w:szCs w:val="22"/>
        </w:rPr>
      </w:pPr>
      <w:r w:rsidRPr="00E70689">
        <w:rPr>
          <w:rFonts w:ascii="Arial" w:hAnsi="Arial" w:cs="Arial"/>
          <w:sz w:val="22"/>
          <w:szCs w:val="22"/>
        </w:rPr>
        <w:t xml:space="preserve">the use of medication or a chemical substance prescribed by a medical practitioner for the </w:t>
      </w:r>
      <w:r>
        <w:rPr>
          <w:rFonts w:ascii="Arial" w:hAnsi="Arial" w:cs="Arial"/>
          <w:sz w:val="22"/>
          <w:szCs w:val="22"/>
        </w:rPr>
        <w:t xml:space="preserve">purpose of </w:t>
      </w:r>
      <w:r w:rsidRPr="00E70689">
        <w:rPr>
          <w:rFonts w:ascii="Arial" w:hAnsi="Arial" w:cs="Arial"/>
          <w:sz w:val="22"/>
          <w:szCs w:val="22"/>
        </w:rPr>
        <w:t>treatment rather than for the primary purpose of managing a patient’s behaviour</w:t>
      </w:r>
      <w:r w:rsidR="00E73088">
        <w:rPr>
          <w:rFonts w:ascii="Arial" w:hAnsi="Arial" w:cs="Arial"/>
          <w:sz w:val="22"/>
          <w:szCs w:val="22"/>
        </w:rPr>
        <w:t xml:space="preserve">. </w:t>
      </w:r>
      <w:r w:rsidR="00087180">
        <w:rPr>
          <w:rFonts w:ascii="Arial" w:hAnsi="Arial" w:cs="Arial"/>
          <w:sz w:val="22"/>
          <w:szCs w:val="22"/>
        </w:rPr>
        <w:t>A H</w:t>
      </w:r>
      <w:r w:rsidR="00E73088">
        <w:rPr>
          <w:rFonts w:ascii="Arial" w:hAnsi="Arial" w:cs="Arial"/>
          <w:sz w:val="22"/>
          <w:szCs w:val="22"/>
        </w:rPr>
        <w:t>ealth care decision maker has authority to consent via</w:t>
      </w:r>
      <w:r w:rsidRPr="00E70689">
        <w:rPr>
          <w:rFonts w:ascii="Arial" w:hAnsi="Arial" w:cs="Arial"/>
          <w:sz w:val="22"/>
          <w:szCs w:val="22"/>
        </w:rPr>
        <w:t xml:space="preserve"> </w:t>
      </w:r>
      <w:r w:rsidR="00E73088">
        <w:rPr>
          <w:rFonts w:ascii="Arial" w:hAnsi="Arial" w:cs="Arial"/>
          <w:sz w:val="22"/>
          <w:szCs w:val="22"/>
        </w:rPr>
        <w:t>section 29(2)(a) of the</w:t>
      </w:r>
      <w:r w:rsidR="00E73088" w:rsidRPr="00E73088">
        <w:rPr>
          <w:rFonts w:ascii="Arial" w:hAnsi="Arial" w:cs="Arial"/>
          <w:i/>
          <w:iCs/>
          <w:sz w:val="22"/>
          <w:szCs w:val="22"/>
          <w:lang w:val="en-GB"/>
        </w:rPr>
        <w:t xml:space="preserve"> </w:t>
      </w:r>
      <w:r w:rsidR="00E73088" w:rsidRPr="00376E12">
        <w:rPr>
          <w:rFonts w:ascii="Arial" w:hAnsi="Arial" w:cs="Arial"/>
          <w:i/>
          <w:iCs/>
          <w:sz w:val="22"/>
          <w:szCs w:val="22"/>
          <w:lang w:val="en-GB"/>
        </w:rPr>
        <w:t>Health Care Decision Making Act 2023</w:t>
      </w:r>
      <w:r w:rsidR="00E36881">
        <w:rPr>
          <w:rFonts w:ascii="Arial" w:hAnsi="Arial" w:cs="Arial"/>
          <w:i/>
          <w:iCs/>
          <w:sz w:val="22"/>
          <w:szCs w:val="22"/>
          <w:lang w:val="en-GB"/>
        </w:rPr>
        <w:t>.</w:t>
      </w:r>
    </w:p>
    <w:p w14:paraId="14F4D9E6" w14:textId="70F63D05" w:rsidR="00C20E17" w:rsidRPr="003B2F6B" w:rsidRDefault="00C20E17" w:rsidP="00C20E17">
      <w:pPr>
        <w:pStyle w:val="ListParagraph"/>
        <w:numPr>
          <w:ilvl w:val="0"/>
          <w:numId w:val="5"/>
        </w:numPr>
        <w:spacing w:before="120" w:after="120" w:line="240" w:lineRule="auto"/>
        <w:contextualSpacing w:val="0"/>
        <w:rPr>
          <w:rStyle w:val="Hyperlink"/>
          <w:rFonts w:ascii="Arial" w:hAnsi="Arial" w:cs="Arial"/>
          <w:sz w:val="22"/>
          <w:szCs w:val="22"/>
        </w:rPr>
      </w:pPr>
      <w:r w:rsidRPr="003B2F6B">
        <w:rPr>
          <w:rFonts w:ascii="Arial" w:hAnsi="Arial" w:cs="Arial"/>
          <w:sz w:val="22"/>
          <w:szCs w:val="22"/>
        </w:rPr>
        <w:t xml:space="preserve">circumstances where a conflict exists with another statutory requirement under the </w:t>
      </w:r>
      <w:hyperlink r:id="rId8" w:history="1">
        <w:r w:rsidRPr="004E49CB">
          <w:rPr>
            <w:rFonts w:ascii="Arial" w:hAnsi="Arial" w:cs="Arial"/>
            <w:sz w:val="22"/>
            <w:szCs w:val="22"/>
          </w:rPr>
          <w:t>Traffic Regulations (NT), Schedule 3 – Australian Road Rules 1999</w:t>
        </w:r>
      </w:hyperlink>
      <w:r w:rsidRPr="003B2F6B">
        <w:rPr>
          <w:rFonts w:ascii="Arial" w:hAnsi="Arial" w:cs="Arial"/>
          <w:sz w:val="22"/>
          <w:szCs w:val="22"/>
        </w:rPr>
        <w:t xml:space="preserve">, </w:t>
      </w:r>
      <w:hyperlink r:id="rId9" w:history="1">
        <w:r w:rsidRPr="004E49CB">
          <w:rPr>
            <w:rFonts w:ascii="Arial" w:hAnsi="Arial" w:cs="Arial"/>
            <w:sz w:val="22"/>
            <w:szCs w:val="22"/>
          </w:rPr>
          <w:t>Australian Road Rules</w:t>
        </w:r>
      </w:hyperlink>
      <w:r w:rsidRPr="003B2F6B">
        <w:rPr>
          <w:rFonts w:ascii="Arial" w:hAnsi="Arial" w:cs="Arial"/>
          <w:sz w:val="22"/>
          <w:szCs w:val="22"/>
        </w:rPr>
        <w:t xml:space="preserve"> (s265 &amp; 266) and the </w:t>
      </w:r>
      <w:hyperlink r:id="rId10" w:history="1">
        <w:r w:rsidRPr="004E49CB">
          <w:rPr>
            <w:rFonts w:ascii="Arial" w:hAnsi="Arial" w:cs="Arial"/>
            <w:sz w:val="22"/>
            <w:szCs w:val="22"/>
          </w:rPr>
          <w:t>Civil Aviation Safety Regulations 1998</w:t>
        </w:r>
      </w:hyperlink>
      <w:r w:rsidR="00E36881">
        <w:rPr>
          <w:rFonts w:ascii="Arial" w:hAnsi="Arial" w:cs="Arial"/>
          <w:sz w:val="22"/>
          <w:szCs w:val="22"/>
        </w:rPr>
        <w:t>.</w:t>
      </w:r>
    </w:p>
    <w:p w14:paraId="1057F83E" w14:textId="14112647" w:rsidR="0094143E" w:rsidRPr="003B2F6B" w:rsidRDefault="003B2F6B" w:rsidP="0094143E">
      <w:pPr>
        <w:pStyle w:val="ListParagraph"/>
        <w:numPr>
          <w:ilvl w:val="0"/>
          <w:numId w:val="3"/>
        </w:numPr>
        <w:spacing w:before="120" w:after="120" w:line="240" w:lineRule="auto"/>
        <w:ind w:left="357" w:hanging="357"/>
        <w:contextualSpacing w:val="0"/>
        <w:rPr>
          <w:rFonts w:ascii="Arial" w:hAnsi="Arial" w:cs="Arial"/>
          <w:b/>
          <w:bCs/>
          <w:sz w:val="22"/>
          <w:szCs w:val="22"/>
          <w:lang w:val="en-GB"/>
        </w:rPr>
      </w:pPr>
      <w:r>
        <w:rPr>
          <w:rFonts w:ascii="Arial" w:hAnsi="Arial" w:cs="Arial"/>
          <w:sz w:val="22"/>
          <w:szCs w:val="22"/>
        </w:rPr>
        <w:t>c</w:t>
      </w:r>
      <w:r w:rsidR="0094143E" w:rsidRPr="003B2F6B">
        <w:rPr>
          <w:rFonts w:ascii="Arial" w:hAnsi="Arial" w:cs="Arial"/>
          <w:sz w:val="22"/>
          <w:szCs w:val="22"/>
        </w:rPr>
        <w:t>ircumstances w</w:t>
      </w:r>
      <w:r>
        <w:rPr>
          <w:rFonts w:ascii="Arial" w:hAnsi="Arial" w:cs="Arial"/>
          <w:sz w:val="22"/>
          <w:szCs w:val="22"/>
        </w:rPr>
        <w:t>h</w:t>
      </w:r>
      <w:r w:rsidR="0094143E" w:rsidRPr="003B2F6B">
        <w:rPr>
          <w:rFonts w:ascii="Arial" w:hAnsi="Arial" w:cs="Arial"/>
          <w:sz w:val="22"/>
          <w:szCs w:val="22"/>
        </w:rPr>
        <w:t>ere a conflict exists with another statutory requirement relating to a person under arrest or in the custody of the Northern Territory Police or Northern Territory Correctional Services</w:t>
      </w:r>
      <w:r w:rsidR="00E36881">
        <w:rPr>
          <w:rFonts w:ascii="Arial" w:hAnsi="Arial" w:cs="Arial"/>
          <w:sz w:val="22"/>
          <w:szCs w:val="22"/>
        </w:rPr>
        <w:t>.</w:t>
      </w:r>
    </w:p>
    <w:p w14:paraId="19DB1208" w14:textId="3572E6E8" w:rsidR="00C20E17" w:rsidRPr="00E70689" w:rsidRDefault="00C20E17" w:rsidP="00C20E17">
      <w:pPr>
        <w:pStyle w:val="ListParagraph"/>
        <w:numPr>
          <w:ilvl w:val="0"/>
          <w:numId w:val="3"/>
        </w:numPr>
        <w:spacing w:before="120" w:after="120" w:line="240" w:lineRule="auto"/>
        <w:ind w:left="357" w:hanging="357"/>
        <w:contextualSpacing w:val="0"/>
        <w:rPr>
          <w:rFonts w:ascii="Arial" w:hAnsi="Arial" w:cs="Arial"/>
          <w:b/>
          <w:bCs/>
          <w:sz w:val="22"/>
          <w:szCs w:val="22"/>
          <w:lang w:val="en-GB"/>
        </w:rPr>
      </w:pPr>
      <w:r w:rsidRPr="00E70689">
        <w:rPr>
          <w:rFonts w:ascii="Arial" w:hAnsi="Arial" w:cs="Arial"/>
          <w:sz w:val="22"/>
          <w:szCs w:val="22"/>
        </w:rPr>
        <w:t xml:space="preserve">registered National Disability Insurance Scheme (NDIS) service providers providing care to NDIS </w:t>
      </w:r>
      <w:r w:rsidR="00E36881" w:rsidRPr="00E70689">
        <w:rPr>
          <w:rFonts w:ascii="Arial" w:hAnsi="Arial" w:cs="Arial"/>
          <w:sz w:val="22"/>
          <w:szCs w:val="22"/>
        </w:rPr>
        <w:t>participants.</w:t>
      </w:r>
    </w:p>
    <w:p w14:paraId="7782E6AA" w14:textId="177A0C24" w:rsidR="00D573B4" w:rsidRPr="002B418E" w:rsidRDefault="002B418E" w:rsidP="002B418E">
      <w:pPr>
        <w:pStyle w:val="ListParagraph"/>
        <w:numPr>
          <w:ilvl w:val="0"/>
          <w:numId w:val="3"/>
        </w:numPr>
        <w:spacing w:before="120" w:after="120" w:line="240" w:lineRule="auto"/>
        <w:ind w:left="357" w:hanging="357"/>
        <w:contextualSpacing w:val="0"/>
        <w:rPr>
          <w:rFonts w:ascii="Arial" w:hAnsi="Arial" w:cs="Arial"/>
          <w:sz w:val="22"/>
          <w:szCs w:val="22"/>
          <w:u w:val="single"/>
        </w:rPr>
      </w:pPr>
      <w:r w:rsidRPr="002B418E">
        <w:rPr>
          <w:rFonts w:ascii="Arial" w:hAnsi="Arial" w:cs="Arial"/>
          <w:sz w:val="22"/>
          <w:szCs w:val="22"/>
          <w:lang w:val="en-GB"/>
        </w:rPr>
        <w:t xml:space="preserve">any </w:t>
      </w:r>
      <w:r w:rsidR="004634C6">
        <w:rPr>
          <w:rFonts w:ascii="Arial" w:hAnsi="Arial" w:cs="Arial"/>
          <w:sz w:val="22"/>
          <w:szCs w:val="22"/>
          <w:lang w:val="en-GB"/>
        </w:rPr>
        <w:t xml:space="preserve">psychiatric </w:t>
      </w:r>
      <w:r w:rsidRPr="002B418E">
        <w:rPr>
          <w:rFonts w:ascii="Arial" w:hAnsi="Arial" w:cs="Arial"/>
          <w:sz w:val="22"/>
          <w:szCs w:val="22"/>
          <w:lang w:val="en-GB"/>
        </w:rPr>
        <w:t xml:space="preserve">treatment or care under the </w:t>
      </w:r>
      <w:r w:rsidRPr="002B418E">
        <w:rPr>
          <w:rFonts w:ascii="Arial" w:hAnsi="Arial" w:cs="Arial"/>
          <w:i/>
          <w:iCs/>
          <w:sz w:val="22"/>
          <w:szCs w:val="22"/>
          <w:lang w:val="en-GB"/>
        </w:rPr>
        <w:t>Mental Health and Related Services Act 1998</w:t>
      </w:r>
      <w:r w:rsidR="00402D7B">
        <w:rPr>
          <w:rFonts w:ascii="Arial" w:hAnsi="Arial" w:cs="Arial"/>
          <w:iCs/>
          <w:sz w:val="22"/>
          <w:szCs w:val="22"/>
          <w:lang w:val="en-GB"/>
        </w:rPr>
        <w:t>.</w:t>
      </w:r>
      <w:r w:rsidR="00370F29">
        <w:rPr>
          <w:rFonts w:ascii="Arial" w:hAnsi="Arial" w:cs="Arial"/>
          <w:iCs/>
          <w:sz w:val="22"/>
          <w:szCs w:val="22"/>
          <w:lang w:val="en-GB"/>
        </w:rPr>
        <w:br/>
      </w:r>
    </w:p>
    <w:p w14:paraId="73D80EDA" w14:textId="77777777" w:rsidR="00D573B4" w:rsidRPr="00C20E17" w:rsidRDefault="00E73DE3" w:rsidP="00376E12">
      <w:pPr>
        <w:spacing w:before="120" w:after="120" w:line="276" w:lineRule="auto"/>
        <w:rPr>
          <w:rFonts w:ascii="Arial" w:hAnsi="Arial" w:cs="Arial"/>
          <w:b/>
          <w:sz w:val="22"/>
          <w:szCs w:val="22"/>
          <w:lang w:val="en-GB"/>
        </w:rPr>
      </w:pPr>
      <w:r w:rsidRPr="00376E12">
        <w:rPr>
          <w:rFonts w:ascii="Arial" w:hAnsi="Arial" w:cs="Arial"/>
          <w:b/>
          <w:sz w:val="22"/>
          <w:szCs w:val="22"/>
          <w:lang w:val="en-GB"/>
        </w:rPr>
        <w:t>Part 5. DEFINITIONS</w:t>
      </w:r>
    </w:p>
    <w:p w14:paraId="42BEAE37" w14:textId="48D8990B" w:rsidR="00C21A68" w:rsidRPr="00376E12" w:rsidRDefault="00C21A68" w:rsidP="00376E12">
      <w:pPr>
        <w:spacing w:before="120" w:after="120" w:line="276" w:lineRule="auto"/>
        <w:rPr>
          <w:rFonts w:ascii="Arial" w:hAnsi="Arial" w:cs="Arial"/>
          <w:i/>
          <w:iCs/>
          <w:sz w:val="22"/>
          <w:szCs w:val="22"/>
          <w:lang w:val="en-GB"/>
        </w:rPr>
      </w:pPr>
      <w:r w:rsidRPr="00376E12">
        <w:rPr>
          <w:rFonts w:ascii="Arial" w:hAnsi="Arial" w:cs="Arial"/>
          <w:b/>
          <w:bCs/>
          <w:i/>
          <w:iCs/>
          <w:sz w:val="22"/>
          <w:szCs w:val="22"/>
          <w:lang w:val="en-GB"/>
        </w:rPr>
        <w:t>Health care decision</w:t>
      </w:r>
      <w:r w:rsidRPr="00376E12">
        <w:rPr>
          <w:rFonts w:ascii="Arial" w:hAnsi="Arial" w:cs="Arial"/>
          <w:sz w:val="22"/>
          <w:szCs w:val="22"/>
          <w:lang w:val="en-GB"/>
        </w:rPr>
        <w:t xml:space="preserve"> </w:t>
      </w:r>
      <w:r w:rsidRPr="00376E12">
        <w:rPr>
          <w:rFonts w:ascii="Arial" w:hAnsi="Arial" w:cs="Arial"/>
          <w:sz w:val="22"/>
          <w:szCs w:val="22"/>
        </w:rPr>
        <w:t xml:space="preserve">is a decision whether to commence, continue, </w:t>
      </w:r>
      <w:r w:rsidR="00E36881" w:rsidRPr="00376E12">
        <w:rPr>
          <w:rFonts w:ascii="Arial" w:hAnsi="Arial" w:cs="Arial"/>
          <w:sz w:val="22"/>
          <w:szCs w:val="22"/>
        </w:rPr>
        <w:t>withdraw,</w:t>
      </w:r>
      <w:r w:rsidRPr="00376E12">
        <w:rPr>
          <w:rFonts w:ascii="Arial" w:hAnsi="Arial" w:cs="Arial"/>
          <w:sz w:val="22"/>
          <w:szCs w:val="22"/>
        </w:rPr>
        <w:t xml:space="preserve"> or withhold health care for an adult.</w:t>
      </w:r>
    </w:p>
    <w:p w14:paraId="282E58E9" w14:textId="77777777" w:rsidR="00021CE8" w:rsidRPr="00376E12" w:rsidRDefault="00021CE8" w:rsidP="00376E12">
      <w:pPr>
        <w:spacing w:before="120" w:after="120" w:line="276" w:lineRule="auto"/>
        <w:rPr>
          <w:rFonts w:ascii="Arial" w:hAnsi="Arial" w:cs="Arial"/>
          <w:sz w:val="22"/>
          <w:szCs w:val="22"/>
          <w:lang w:val="en-GB"/>
        </w:rPr>
      </w:pPr>
      <w:r w:rsidRPr="00376E12">
        <w:rPr>
          <w:rFonts w:ascii="Arial" w:hAnsi="Arial" w:cs="Arial"/>
          <w:b/>
          <w:bCs/>
          <w:i/>
          <w:iCs/>
          <w:sz w:val="22"/>
          <w:szCs w:val="22"/>
          <w:lang w:val="en-GB"/>
        </w:rPr>
        <w:t>Health care decision maker</w:t>
      </w:r>
      <w:r w:rsidRPr="00376E12">
        <w:rPr>
          <w:rFonts w:ascii="Arial" w:hAnsi="Arial" w:cs="Arial"/>
          <w:sz w:val="22"/>
          <w:szCs w:val="22"/>
          <w:lang w:val="en-GB"/>
        </w:rPr>
        <w:t xml:space="preserve"> means a person determined under part 2 of the </w:t>
      </w:r>
      <w:r w:rsidRPr="00376E12">
        <w:rPr>
          <w:rFonts w:ascii="Arial" w:hAnsi="Arial" w:cs="Arial"/>
          <w:i/>
          <w:iCs/>
          <w:sz w:val="22"/>
          <w:szCs w:val="22"/>
          <w:lang w:val="en-GB"/>
        </w:rPr>
        <w:t xml:space="preserve">Health Care Decision Making Act 2023 </w:t>
      </w:r>
      <w:r w:rsidRPr="00376E12">
        <w:rPr>
          <w:rFonts w:ascii="Arial" w:hAnsi="Arial" w:cs="Arial"/>
          <w:sz w:val="22"/>
          <w:szCs w:val="22"/>
          <w:lang w:val="en-GB"/>
        </w:rPr>
        <w:t>with authority under that Act to make a health care decision.</w:t>
      </w:r>
    </w:p>
    <w:p w14:paraId="1515AFD3" w14:textId="77777777" w:rsidR="00021CE8" w:rsidRPr="00376E12" w:rsidRDefault="00021CE8" w:rsidP="00376E12">
      <w:pPr>
        <w:spacing w:before="120" w:after="120" w:line="276" w:lineRule="auto"/>
        <w:rPr>
          <w:rFonts w:ascii="Arial" w:hAnsi="Arial" w:cs="Arial"/>
          <w:sz w:val="22"/>
          <w:szCs w:val="22"/>
        </w:rPr>
      </w:pPr>
      <w:r w:rsidRPr="00376E12">
        <w:rPr>
          <w:rFonts w:ascii="Arial" w:hAnsi="Arial" w:cs="Arial"/>
          <w:b/>
          <w:bCs/>
          <w:i/>
          <w:iCs/>
          <w:sz w:val="22"/>
          <w:szCs w:val="22"/>
          <w:lang w:val="en-GB"/>
        </w:rPr>
        <w:t>Health care provider</w:t>
      </w:r>
      <w:r w:rsidRPr="00376E12">
        <w:rPr>
          <w:rFonts w:ascii="Arial" w:hAnsi="Arial" w:cs="Arial"/>
          <w:sz w:val="22"/>
          <w:szCs w:val="22"/>
        </w:rPr>
        <w:t xml:space="preserve"> means an individual who provides health care in the Northern Territory, including:</w:t>
      </w:r>
    </w:p>
    <w:p w14:paraId="7C06E892" w14:textId="77777777" w:rsidR="00937D78" w:rsidRPr="00376E12" w:rsidRDefault="00021CE8" w:rsidP="00376E12">
      <w:pPr>
        <w:pStyle w:val="ListParagraph"/>
        <w:numPr>
          <w:ilvl w:val="0"/>
          <w:numId w:val="2"/>
        </w:numPr>
        <w:spacing w:before="120" w:after="120" w:line="276" w:lineRule="auto"/>
        <w:contextualSpacing w:val="0"/>
        <w:rPr>
          <w:rFonts w:ascii="Arial" w:hAnsi="Arial" w:cs="Arial"/>
          <w:sz w:val="22"/>
          <w:szCs w:val="22"/>
        </w:rPr>
      </w:pPr>
      <w:r w:rsidRPr="00376E12">
        <w:rPr>
          <w:rFonts w:ascii="Arial" w:hAnsi="Arial" w:cs="Arial"/>
          <w:sz w:val="22"/>
          <w:szCs w:val="22"/>
        </w:rPr>
        <w:t xml:space="preserve">all health practitioners registered under the </w:t>
      </w:r>
      <w:r w:rsidR="00937D78" w:rsidRPr="00376E12">
        <w:rPr>
          <w:rFonts w:ascii="Arial" w:hAnsi="Arial" w:cs="Arial"/>
          <w:sz w:val="22"/>
          <w:szCs w:val="22"/>
        </w:rPr>
        <w:t>Australian Health Practitioners Regulation Agency (AHPRA)</w:t>
      </w:r>
    </w:p>
    <w:p w14:paraId="30152EB6" w14:textId="77777777" w:rsidR="00021CE8" w:rsidRPr="00376E12" w:rsidRDefault="00021CE8" w:rsidP="00376E12">
      <w:pPr>
        <w:pStyle w:val="ListParagraph"/>
        <w:numPr>
          <w:ilvl w:val="0"/>
          <w:numId w:val="2"/>
        </w:numPr>
        <w:spacing w:before="120" w:after="120" w:line="276" w:lineRule="auto"/>
        <w:contextualSpacing w:val="0"/>
        <w:rPr>
          <w:rFonts w:ascii="Arial" w:hAnsi="Arial" w:cs="Arial"/>
          <w:sz w:val="22"/>
          <w:szCs w:val="22"/>
        </w:rPr>
      </w:pPr>
      <w:r w:rsidRPr="00376E12">
        <w:rPr>
          <w:rFonts w:ascii="Arial" w:hAnsi="Arial" w:cs="Arial"/>
          <w:sz w:val="22"/>
          <w:szCs w:val="22"/>
        </w:rPr>
        <w:t xml:space="preserve">dietitians, massage therapists, naturopaths, social workers, speech pathologists, audiologists and </w:t>
      </w:r>
      <w:proofErr w:type="spellStart"/>
      <w:r w:rsidRPr="00376E12">
        <w:rPr>
          <w:rFonts w:ascii="Arial" w:hAnsi="Arial" w:cs="Arial"/>
          <w:sz w:val="22"/>
          <w:szCs w:val="22"/>
        </w:rPr>
        <w:t>audiometrists</w:t>
      </w:r>
      <w:proofErr w:type="spellEnd"/>
    </w:p>
    <w:p w14:paraId="37ADD7C1" w14:textId="77777777" w:rsidR="00D573B4" w:rsidRDefault="00021CE8" w:rsidP="00376E12">
      <w:pPr>
        <w:pStyle w:val="ListParagraph"/>
        <w:numPr>
          <w:ilvl w:val="0"/>
          <w:numId w:val="2"/>
        </w:numPr>
        <w:spacing w:before="120" w:after="120" w:line="276" w:lineRule="auto"/>
        <w:contextualSpacing w:val="0"/>
        <w:rPr>
          <w:rFonts w:ascii="Arial" w:hAnsi="Arial" w:cs="Arial"/>
          <w:i/>
          <w:iCs/>
          <w:sz w:val="22"/>
          <w:szCs w:val="22"/>
          <w:lang w:val="en-GB"/>
        </w:rPr>
      </w:pPr>
      <w:r w:rsidRPr="00376E12">
        <w:rPr>
          <w:rFonts w:ascii="Arial" w:hAnsi="Arial" w:cs="Arial"/>
          <w:sz w:val="22"/>
          <w:szCs w:val="22"/>
        </w:rPr>
        <w:t xml:space="preserve">others providing services that meet the definition of health care in the </w:t>
      </w:r>
      <w:r w:rsidRPr="00376E12">
        <w:rPr>
          <w:rFonts w:ascii="Arial" w:hAnsi="Arial" w:cs="Arial"/>
          <w:i/>
          <w:iCs/>
          <w:sz w:val="22"/>
          <w:szCs w:val="22"/>
          <w:lang w:val="en-GB"/>
        </w:rPr>
        <w:t>Health Care Decision Making Act 2023</w:t>
      </w:r>
    </w:p>
    <w:p w14:paraId="233AE693" w14:textId="62C6F029" w:rsidR="00F64CBE" w:rsidRPr="00F64CBE" w:rsidRDefault="00F64CBE" w:rsidP="00F64CBE">
      <w:pPr>
        <w:spacing w:before="120" w:after="120" w:line="240" w:lineRule="auto"/>
        <w:rPr>
          <w:rFonts w:ascii="Arial" w:hAnsi="Arial" w:cs="Arial"/>
          <w:sz w:val="22"/>
          <w:szCs w:val="22"/>
          <w:lang w:val="en-GB"/>
        </w:rPr>
      </w:pPr>
      <w:bookmarkStart w:id="1" w:name="_Hlk171427736"/>
      <w:r w:rsidRPr="00F64CBE">
        <w:rPr>
          <w:rFonts w:ascii="Arial" w:hAnsi="Arial" w:cs="Arial"/>
          <w:sz w:val="22"/>
          <w:szCs w:val="22"/>
          <w:lang w:eastAsia="en-AU"/>
        </w:rPr>
        <w:lastRenderedPageBreak/>
        <w:t xml:space="preserve">The definitions contained in the </w:t>
      </w:r>
      <w:r w:rsidRPr="00F64CBE">
        <w:rPr>
          <w:rFonts w:ascii="Arial" w:hAnsi="Arial" w:cs="Arial"/>
          <w:i/>
          <w:iCs/>
          <w:sz w:val="22"/>
          <w:szCs w:val="22"/>
          <w:lang w:val="en-GB"/>
        </w:rPr>
        <w:t>Health Care Decision Making Act 2023</w:t>
      </w:r>
      <w:r w:rsidRPr="00F64CBE">
        <w:rPr>
          <w:rFonts w:ascii="Arial" w:hAnsi="Arial" w:cs="Arial"/>
          <w:sz w:val="22"/>
          <w:szCs w:val="22"/>
          <w:lang w:val="en-GB"/>
        </w:rPr>
        <w:t xml:space="preserve"> are applicable to this </w:t>
      </w:r>
      <w:r w:rsidR="00E36881" w:rsidRPr="00F64CBE">
        <w:rPr>
          <w:rFonts w:ascii="Arial" w:hAnsi="Arial" w:cs="Arial"/>
          <w:sz w:val="22"/>
          <w:szCs w:val="22"/>
          <w:lang w:val="en-GB"/>
        </w:rPr>
        <w:t>Directive and</w:t>
      </w:r>
      <w:r w:rsidRPr="00F64CBE">
        <w:rPr>
          <w:rFonts w:ascii="Arial" w:hAnsi="Arial" w:cs="Arial"/>
          <w:sz w:val="22"/>
          <w:szCs w:val="22"/>
          <w:lang w:val="en-GB"/>
        </w:rPr>
        <w:t xml:space="preserve"> apply to the extent of any inconsistency with the above definitions.</w:t>
      </w:r>
    </w:p>
    <w:bookmarkEnd w:id="1"/>
    <w:p w14:paraId="25AC589D" w14:textId="77777777" w:rsidR="00D573B4" w:rsidRPr="00F64CBE" w:rsidRDefault="00D573B4" w:rsidP="00F64CBE">
      <w:pPr>
        <w:spacing w:before="120" w:after="120" w:line="276" w:lineRule="auto"/>
        <w:rPr>
          <w:rFonts w:ascii="Arial" w:hAnsi="Arial" w:cs="Arial"/>
          <w:sz w:val="22"/>
          <w:szCs w:val="22"/>
          <w:lang w:val="en-GB"/>
        </w:rPr>
      </w:pPr>
    </w:p>
    <w:p w14:paraId="05773D6C" w14:textId="4C398AD4" w:rsidR="00E36881" w:rsidRDefault="00E36881" w:rsidP="00E36881">
      <w:pPr>
        <w:pStyle w:val="ListParagraph"/>
        <w:spacing w:before="120" w:after="120" w:line="276" w:lineRule="auto"/>
        <w:ind w:left="0"/>
        <w:rPr>
          <w:rFonts w:ascii="Arial" w:hAnsi="Arial" w:cs="Arial"/>
          <w:b/>
          <w:sz w:val="22"/>
          <w:szCs w:val="22"/>
          <w:lang w:val="en-GB"/>
        </w:rPr>
      </w:pPr>
      <w:r w:rsidRPr="001111DA">
        <w:rPr>
          <w:rFonts w:ascii="Arial" w:hAnsi="Arial" w:cs="Arial"/>
          <w:b/>
          <w:sz w:val="22"/>
          <w:szCs w:val="22"/>
          <w:lang w:val="en-GB"/>
        </w:rPr>
        <w:t xml:space="preserve">I, Susan Elizabeth Fallon, Senior Practitioner appointed under section 9 of the </w:t>
      </w:r>
      <w:r w:rsidRPr="001111DA">
        <w:rPr>
          <w:rFonts w:ascii="Arial" w:hAnsi="Arial" w:cs="Arial"/>
          <w:b/>
          <w:i/>
          <w:iCs/>
          <w:sz w:val="22"/>
          <w:szCs w:val="22"/>
          <w:lang w:val="en-GB"/>
        </w:rPr>
        <w:t>National Disability Insurance Scheme (Authorisations) Act 2019</w:t>
      </w:r>
      <w:r w:rsidRPr="001111DA">
        <w:rPr>
          <w:rFonts w:ascii="Arial" w:hAnsi="Arial" w:cs="Arial"/>
          <w:b/>
          <w:sz w:val="22"/>
          <w:szCs w:val="22"/>
          <w:lang w:val="en-GB"/>
        </w:rPr>
        <w:t>, issue this directive pursuant to section 54 of the</w:t>
      </w:r>
      <w:r w:rsidRPr="001111DA">
        <w:rPr>
          <w:rFonts w:ascii="Arial" w:hAnsi="Arial" w:cs="Arial"/>
          <w:b/>
          <w:i/>
          <w:iCs/>
          <w:sz w:val="22"/>
          <w:szCs w:val="22"/>
          <w:lang w:val="en-GB"/>
        </w:rPr>
        <w:t xml:space="preserve"> Health Care Decision Making Act 2023</w:t>
      </w:r>
      <w:r w:rsidRPr="001111DA">
        <w:rPr>
          <w:rFonts w:ascii="Arial" w:hAnsi="Arial" w:cs="Arial"/>
          <w:b/>
          <w:sz w:val="22"/>
          <w:szCs w:val="22"/>
          <w:lang w:val="en-GB"/>
        </w:rPr>
        <w:t xml:space="preserve"> regarding the use of</w:t>
      </w:r>
      <w:r>
        <w:rPr>
          <w:rFonts w:ascii="Arial" w:hAnsi="Arial" w:cs="Arial"/>
          <w:b/>
          <w:sz w:val="22"/>
          <w:szCs w:val="22"/>
          <w:lang w:val="en-GB"/>
        </w:rPr>
        <w:t xml:space="preserve"> chemical restraint </w:t>
      </w:r>
      <w:r w:rsidRPr="005527AD">
        <w:rPr>
          <w:rFonts w:ascii="Arial" w:hAnsi="Arial" w:cs="Arial"/>
          <w:b/>
          <w:sz w:val="22"/>
          <w:szCs w:val="22"/>
          <w:lang w:val="en-GB"/>
        </w:rPr>
        <w:t>by health care providers in the Northern Territory.</w:t>
      </w:r>
    </w:p>
    <w:p w14:paraId="5689BF92" w14:textId="77777777" w:rsidR="008F292C" w:rsidRPr="00376E12" w:rsidRDefault="008F292C" w:rsidP="00376E12">
      <w:pPr>
        <w:spacing w:line="276" w:lineRule="auto"/>
        <w:rPr>
          <w:rFonts w:ascii="Arial" w:hAnsi="Arial" w:cs="Arial"/>
          <w:sz w:val="22"/>
          <w:szCs w:val="22"/>
          <w:lang w:val="en-GB"/>
        </w:rPr>
      </w:pPr>
    </w:p>
    <w:p w14:paraId="7D873A92" w14:textId="77777777" w:rsidR="00227BC2" w:rsidRDefault="00227BC2" w:rsidP="00227BC2">
      <w:pPr>
        <w:spacing w:before="120" w:after="120" w:line="276" w:lineRule="auto"/>
        <w:rPr>
          <w:rFonts w:ascii="Arial" w:hAnsi="Arial" w:cs="Arial"/>
          <w:b/>
          <w:sz w:val="22"/>
          <w:szCs w:val="22"/>
          <w:lang w:val="en-GB"/>
        </w:rPr>
      </w:pPr>
      <w:r>
        <w:rPr>
          <w:rFonts w:ascii="Arial" w:hAnsi="Arial" w:cs="Arial"/>
          <w:b/>
          <w:sz w:val="22"/>
          <w:szCs w:val="22"/>
          <w:lang w:val="en-GB"/>
        </w:rPr>
        <w:t xml:space="preserve">APPENDIX 1. </w:t>
      </w:r>
      <w:r w:rsidRPr="008341CE">
        <w:rPr>
          <w:rFonts w:ascii="Arial" w:hAnsi="Arial" w:cs="Arial"/>
          <w:b/>
          <w:sz w:val="22"/>
          <w:szCs w:val="22"/>
          <w:lang w:val="en-GB"/>
        </w:rPr>
        <w:t xml:space="preserve">EXAMPLE CLINICAL SCENARIOS </w:t>
      </w:r>
    </w:p>
    <w:p w14:paraId="47DF00E1" w14:textId="77777777" w:rsidR="00227BC2" w:rsidRPr="007A4495" w:rsidRDefault="00227BC2" w:rsidP="00227BC2">
      <w:pPr>
        <w:spacing w:before="120" w:after="120" w:line="276" w:lineRule="auto"/>
        <w:rPr>
          <w:rFonts w:ascii="Arial" w:hAnsi="Arial" w:cs="Arial"/>
          <w:i/>
          <w:sz w:val="22"/>
          <w:szCs w:val="22"/>
          <w:lang w:val="en-GB"/>
        </w:rPr>
      </w:pPr>
      <w:r w:rsidRPr="007A4495">
        <w:rPr>
          <w:rFonts w:ascii="Arial" w:hAnsi="Arial" w:cs="Arial"/>
          <w:i/>
          <w:sz w:val="22"/>
          <w:szCs w:val="22"/>
          <w:lang w:val="en-GB"/>
        </w:rPr>
        <w:t>Below scenarios are examples</w:t>
      </w:r>
      <w:r>
        <w:rPr>
          <w:rFonts w:ascii="Arial" w:hAnsi="Arial" w:cs="Arial"/>
          <w:i/>
          <w:sz w:val="22"/>
          <w:szCs w:val="22"/>
          <w:lang w:val="en-GB"/>
        </w:rPr>
        <w:t xml:space="preserve"> only. Examples of restrictive practices, </w:t>
      </w:r>
      <w:r w:rsidRPr="007A4495">
        <w:rPr>
          <w:rFonts w:ascii="Arial" w:hAnsi="Arial" w:cs="Arial"/>
          <w:i/>
          <w:sz w:val="22"/>
          <w:szCs w:val="22"/>
          <w:lang w:val="en-GB"/>
        </w:rPr>
        <w:t>non-restrictive practices</w:t>
      </w:r>
      <w:r>
        <w:rPr>
          <w:rFonts w:ascii="Arial" w:hAnsi="Arial" w:cs="Arial"/>
          <w:i/>
          <w:sz w:val="22"/>
          <w:szCs w:val="22"/>
          <w:lang w:val="en-GB"/>
        </w:rPr>
        <w:t xml:space="preserve"> and prohibited practices</w:t>
      </w:r>
      <w:r w:rsidRPr="007A4495">
        <w:rPr>
          <w:rFonts w:ascii="Arial" w:hAnsi="Arial" w:cs="Arial"/>
          <w:i/>
          <w:sz w:val="22"/>
          <w:szCs w:val="22"/>
          <w:lang w:val="en-GB"/>
        </w:rPr>
        <w:t xml:space="preserve"> m</w:t>
      </w:r>
      <w:r>
        <w:rPr>
          <w:rFonts w:ascii="Arial" w:hAnsi="Arial" w:cs="Arial"/>
          <w:i/>
          <w:sz w:val="22"/>
          <w:szCs w:val="22"/>
          <w:lang w:val="en-GB"/>
        </w:rPr>
        <w:t>ay include but are</w:t>
      </w:r>
      <w:r w:rsidRPr="007A4495">
        <w:rPr>
          <w:rFonts w:ascii="Arial" w:hAnsi="Arial" w:cs="Arial"/>
          <w:i/>
          <w:sz w:val="22"/>
          <w:szCs w:val="22"/>
          <w:lang w:val="en-GB"/>
        </w:rPr>
        <w:t xml:space="preserve"> not limited to the following: </w:t>
      </w:r>
    </w:p>
    <w:tbl>
      <w:tblPr>
        <w:tblStyle w:val="TableGrid"/>
        <w:tblW w:w="0" w:type="auto"/>
        <w:tblLook w:val="04A0" w:firstRow="1" w:lastRow="0" w:firstColumn="1" w:lastColumn="0" w:noHBand="0" w:noVBand="1"/>
      </w:tblPr>
      <w:tblGrid>
        <w:gridCol w:w="4508"/>
        <w:gridCol w:w="4508"/>
      </w:tblGrid>
      <w:tr w:rsidR="00227BC2" w14:paraId="3ABB54BF" w14:textId="77777777" w:rsidTr="00D0559B">
        <w:tc>
          <w:tcPr>
            <w:tcW w:w="4508" w:type="dxa"/>
          </w:tcPr>
          <w:p w14:paraId="51318BBB" w14:textId="77777777" w:rsidR="00227BC2" w:rsidRDefault="00227BC2" w:rsidP="00D0559B">
            <w:pPr>
              <w:spacing w:after="120" w:line="276" w:lineRule="auto"/>
              <w:rPr>
                <w:rFonts w:ascii="Arial" w:hAnsi="Arial" w:cs="Arial"/>
                <w:bCs/>
                <w:iCs/>
                <w:sz w:val="22"/>
                <w:szCs w:val="22"/>
              </w:rPr>
            </w:pPr>
            <w:r>
              <w:rPr>
                <w:rFonts w:ascii="Arial" w:hAnsi="Arial" w:cs="Arial"/>
                <w:bCs/>
                <w:iCs/>
                <w:sz w:val="22"/>
                <w:szCs w:val="22"/>
              </w:rPr>
              <w:t xml:space="preserve">Restrictive Practice: </w:t>
            </w:r>
          </w:p>
          <w:p w14:paraId="74CA7686" w14:textId="77777777" w:rsidR="00F166C5" w:rsidRDefault="0063590B" w:rsidP="00401875">
            <w:pPr>
              <w:pStyle w:val="ListParagraph"/>
              <w:numPr>
                <w:ilvl w:val="0"/>
                <w:numId w:val="30"/>
              </w:numPr>
              <w:spacing w:after="120" w:line="276" w:lineRule="auto"/>
              <w:rPr>
                <w:rFonts w:ascii="Arial" w:hAnsi="Arial" w:cs="Arial"/>
                <w:bCs/>
                <w:iCs/>
                <w:sz w:val="22"/>
                <w:szCs w:val="22"/>
              </w:rPr>
            </w:pPr>
            <w:r>
              <w:rPr>
                <w:rFonts w:ascii="Arial" w:hAnsi="Arial" w:cs="Arial"/>
                <w:bCs/>
                <w:iCs/>
                <w:sz w:val="22"/>
                <w:szCs w:val="22"/>
              </w:rPr>
              <w:t xml:space="preserve">Medications </w:t>
            </w:r>
            <w:r w:rsidR="00F166C5">
              <w:rPr>
                <w:rFonts w:ascii="Arial" w:hAnsi="Arial" w:cs="Arial"/>
                <w:bCs/>
                <w:iCs/>
                <w:sz w:val="22"/>
                <w:szCs w:val="22"/>
              </w:rPr>
              <w:t xml:space="preserve">used </w:t>
            </w:r>
            <w:r w:rsidR="00401875">
              <w:rPr>
                <w:rFonts w:ascii="Arial" w:hAnsi="Arial" w:cs="Arial"/>
                <w:bCs/>
                <w:iCs/>
                <w:sz w:val="22"/>
                <w:szCs w:val="22"/>
              </w:rPr>
              <w:t xml:space="preserve">to manage or subdue dangerous and/or aggressive behaviour. </w:t>
            </w:r>
          </w:p>
          <w:p w14:paraId="1631DA9C" w14:textId="77777777" w:rsidR="00401875" w:rsidRDefault="00401875" w:rsidP="00401875">
            <w:pPr>
              <w:pStyle w:val="ListParagraph"/>
              <w:numPr>
                <w:ilvl w:val="0"/>
                <w:numId w:val="30"/>
              </w:numPr>
              <w:spacing w:after="120" w:line="276" w:lineRule="auto"/>
              <w:rPr>
                <w:rFonts w:ascii="Arial" w:hAnsi="Arial" w:cs="Arial"/>
                <w:bCs/>
                <w:iCs/>
                <w:sz w:val="22"/>
                <w:szCs w:val="22"/>
              </w:rPr>
            </w:pPr>
            <w:r>
              <w:rPr>
                <w:rFonts w:ascii="Arial" w:hAnsi="Arial" w:cs="Arial"/>
                <w:bCs/>
                <w:iCs/>
                <w:sz w:val="22"/>
                <w:szCs w:val="22"/>
              </w:rPr>
              <w:t>Using a medication to briefly sedate a patient</w:t>
            </w:r>
            <w:r w:rsidR="009269AD">
              <w:rPr>
                <w:rFonts w:ascii="Arial" w:hAnsi="Arial" w:cs="Arial"/>
                <w:bCs/>
                <w:iCs/>
                <w:sz w:val="22"/>
                <w:szCs w:val="22"/>
              </w:rPr>
              <w:t xml:space="preserve"> who is using behaviours of concern</w:t>
            </w:r>
            <w:r>
              <w:rPr>
                <w:rFonts w:ascii="Arial" w:hAnsi="Arial" w:cs="Arial"/>
                <w:bCs/>
                <w:iCs/>
                <w:sz w:val="22"/>
                <w:szCs w:val="22"/>
              </w:rPr>
              <w:t xml:space="preserve"> to allow blood to be taken. </w:t>
            </w:r>
          </w:p>
          <w:p w14:paraId="119C43C1" w14:textId="77777777" w:rsidR="00401875" w:rsidRPr="00401875" w:rsidRDefault="00401875" w:rsidP="00401875">
            <w:pPr>
              <w:pStyle w:val="ListParagraph"/>
              <w:numPr>
                <w:ilvl w:val="0"/>
                <w:numId w:val="30"/>
              </w:numPr>
              <w:spacing w:after="120" w:line="276" w:lineRule="auto"/>
              <w:rPr>
                <w:rFonts w:ascii="Arial" w:hAnsi="Arial" w:cs="Arial"/>
                <w:bCs/>
                <w:iCs/>
                <w:sz w:val="22"/>
                <w:szCs w:val="22"/>
              </w:rPr>
            </w:pPr>
            <w:r>
              <w:rPr>
                <w:rFonts w:ascii="Arial" w:hAnsi="Arial" w:cs="Arial"/>
                <w:bCs/>
                <w:iCs/>
                <w:sz w:val="22"/>
                <w:szCs w:val="22"/>
              </w:rPr>
              <w:t xml:space="preserve">Prescribing a medication for </w:t>
            </w:r>
            <w:r w:rsidR="0063590B">
              <w:rPr>
                <w:rFonts w:ascii="Arial" w:hAnsi="Arial" w:cs="Arial"/>
                <w:bCs/>
                <w:iCs/>
                <w:sz w:val="22"/>
                <w:szCs w:val="22"/>
              </w:rPr>
              <w:t xml:space="preserve">ongoing </w:t>
            </w:r>
            <w:r>
              <w:rPr>
                <w:rFonts w:ascii="Arial" w:hAnsi="Arial" w:cs="Arial"/>
                <w:bCs/>
                <w:iCs/>
                <w:sz w:val="22"/>
                <w:szCs w:val="22"/>
              </w:rPr>
              <w:t>daily use for a long stay patient</w:t>
            </w:r>
            <w:r w:rsidR="0063590B">
              <w:rPr>
                <w:rFonts w:ascii="Arial" w:hAnsi="Arial" w:cs="Arial"/>
                <w:bCs/>
                <w:iCs/>
                <w:sz w:val="22"/>
                <w:szCs w:val="22"/>
              </w:rPr>
              <w:t>,</w:t>
            </w:r>
            <w:r>
              <w:rPr>
                <w:rFonts w:ascii="Arial" w:hAnsi="Arial" w:cs="Arial"/>
                <w:bCs/>
                <w:iCs/>
                <w:sz w:val="22"/>
                <w:szCs w:val="22"/>
              </w:rPr>
              <w:t xml:space="preserve"> to manage behaviour</w:t>
            </w:r>
            <w:r w:rsidR="009269AD">
              <w:rPr>
                <w:rFonts w:ascii="Arial" w:hAnsi="Arial" w:cs="Arial"/>
                <w:bCs/>
                <w:iCs/>
                <w:sz w:val="22"/>
                <w:szCs w:val="22"/>
              </w:rPr>
              <w:t>(s)</w:t>
            </w:r>
            <w:r>
              <w:rPr>
                <w:rFonts w:ascii="Arial" w:hAnsi="Arial" w:cs="Arial"/>
                <w:bCs/>
                <w:iCs/>
                <w:sz w:val="22"/>
                <w:szCs w:val="22"/>
              </w:rPr>
              <w:t xml:space="preserve"> of concern</w:t>
            </w:r>
            <w:r w:rsidR="0063590B">
              <w:rPr>
                <w:rFonts w:ascii="Arial" w:hAnsi="Arial" w:cs="Arial"/>
                <w:bCs/>
                <w:iCs/>
                <w:sz w:val="22"/>
                <w:szCs w:val="22"/>
              </w:rPr>
              <w:t xml:space="preserve"> on the ward. </w:t>
            </w:r>
          </w:p>
          <w:p w14:paraId="32DFF59E" w14:textId="77777777" w:rsidR="00227BC2" w:rsidRPr="0063590B" w:rsidRDefault="0063590B" w:rsidP="0063590B">
            <w:pPr>
              <w:pStyle w:val="ListParagraph"/>
              <w:numPr>
                <w:ilvl w:val="0"/>
                <w:numId w:val="30"/>
              </w:numPr>
              <w:spacing w:after="120" w:line="276" w:lineRule="auto"/>
              <w:rPr>
                <w:rFonts w:ascii="Arial" w:hAnsi="Arial" w:cs="Arial"/>
                <w:bCs/>
                <w:iCs/>
                <w:sz w:val="22"/>
                <w:szCs w:val="22"/>
              </w:rPr>
            </w:pPr>
            <w:r>
              <w:rPr>
                <w:rFonts w:ascii="Arial" w:hAnsi="Arial" w:cs="Arial"/>
                <w:bCs/>
                <w:iCs/>
                <w:sz w:val="22"/>
                <w:szCs w:val="22"/>
              </w:rPr>
              <w:t xml:space="preserve">Medication used to reduce agitation when patient is deemed to have impaired </w:t>
            </w:r>
            <w:proofErr w:type="gramStart"/>
            <w:r>
              <w:rPr>
                <w:rFonts w:ascii="Arial" w:hAnsi="Arial" w:cs="Arial"/>
                <w:bCs/>
                <w:iCs/>
                <w:sz w:val="22"/>
                <w:szCs w:val="22"/>
              </w:rPr>
              <w:t>decision making</w:t>
            </w:r>
            <w:proofErr w:type="gramEnd"/>
            <w:r>
              <w:rPr>
                <w:rFonts w:ascii="Arial" w:hAnsi="Arial" w:cs="Arial"/>
                <w:bCs/>
                <w:iCs/>
                <w:sz w:val="22"/>
                <w:szCs w:val="22"/>
              </w:rPr>
              <w:t xml:space="preserve"> capacity (cannot consent) and is not being treated under </w:t>
            </w:r>
            <w:r w:rsidRPr="003F489F">
              <w:rPr>
                <w:rFonts w:ascii="Arial" w:hAnsi="Arial" w:cs="Arial"/>
                <w:i/>
                <w:sz w:val="22"/>
                <w:szCs w:val="22"/>
                <w:lang w:val="en-GB"/>
              </w:rPr>
              <w:t>Mental Health and Related Services Act 1998.</w:t>
            </w:r>
          </w:p>
          <w:p w14:paraId="047DDF39" w14:textId="2BD53527" w:rsidR="00961BD8" w:rsidRPr="002B374B" w:rsidRDefault="0063590B" w:rsidP="003A7E9E">
            <w:pPr>
              <w:pStyle w:val="ListParagraph"/>
              <w:numPr>
                <w:ilvl w:val="0"/>
                <w:numId w:val="30"/>
              </w:numPr>
              <w:spacing w:after="120" w:line="276" w:lineRule="auto"/>
              <w:rPr>
                <w:rFonts w:ascii="Arial" w:hAnsi="Arial" w:cs="Arial"/>
                <w:bCs/>
                <w:iCs/>
                <w:sz w:val="22"/>
                <w:szCs w:val="22"/>
              </w:rPr>
            </w:pPr>
            <w:r w:rsidRPr="00E36881">
              <w:rPr>
                <w:rFonts w:ascii="Arial" w:hAnsi="Arial" w:cs="Arial"/>
                <w:sz w:val="22"/>
                <w:szCs w:val="22"/>
                <w:lang w:val="en-GB"/>
              </w:rPr>
              <w:t>Administ</w:t>
            </w:r>
            <w:r w:rsidR="009269AD" w:rsidRPr="00E36881">
              <w:rPr>
                <w:rFonts w:ascii="Arial" w:hAnsi="Arial" w:cs="Arial"/>
                <w:sz w:val="22"/>
                <w:szCs w:val="22"/>
                <w:lang w:val="en-GB"/>
              </w:rPr>
              <w:t xml:space="preserve">ration of </w:t>
            </w:r>
            <w:r w:rsidR="003B2F6B" w:rsidRPr="00E36881">
              <w:rPr>
                <w:rFonts w:ascii="Arial" w:hAnsi="Arial" w:cs="Arial"/>
                <w:sz w:val="22"/>
                <w:szCs w:val="22"/>
                <w:lang w:val="en-GB"/>
              </w:rPr>
              <w:t>prescribed medication</w:t>
            </w:r>
            <w:r w:rsidRPr="00E36881">
              <w:rPr>
                <w:rFonts w:ascii="Arial" w:hAnsi="Arial" w:cs="Arial"/>
                <w:sz w:val="22"/>
                <w:szCs w:val="22"/>
                <w:lang w:val="en-GB"/>
              </w:rPr>
              <w:t xml:space="preserve"> at a higher dose or frequency to a patient who </w:t>
            </w:r>
            <w:r w:rsidR="009269AD" w:rsidRPr="00E36881">
              <w:rPr>
                <w:rFonts w:ascii="Arial" w:hAnsi="Arial" w:cs="Arial"/>
                <w:sz w:val="22"/>
                <w:szCs w:val="22"/>
                <w:lang w:val="en-GB"/>
              </w:rPr>
              <w:t xml:space="preserve">already </w:t>
            </w:r>
            <w:r w:rsidRPr="00E36881">
              <w:rPr>
                <w:rFonts w:ascii="Arial" w:hAnsi="Arial" w:cs="Arial"/>
                <w:sz w:val="22"/>
                <w:szCs w:val="22"/>
                <w:lang w:val="en-GB"/>
              </w:rPr>
              <w:t xml:space="preserve">has </w:t>
            </w:r>
            <w:r w:rsidR="009269AD" w:rsidRPr="00E36881">
              <w:rPr>
                <w:rFonts w:ascii="Arial" w:hAnsi="Arial" w:cs="Arial"/>
                <w:sz w:val="22"/>
                <w:szCs w:val="22"/>
                <w:lang w:val="en-GB"/>
              </w:rPr>
              <w:t xml:space="preserve">that </w:t>
            </w:r>
            <w:r w:rsidRPr="00E36881">
              <w:rPr>
                <w:rFonts w:ascii="Arial" w:hAnsi="Arial" w:cs="Arial"/>
                <w:sz w:val="22"/>
                <w:szCs w:val="22"/>
                <w:lang w:val="en-GB"/>
              </w:rPr>
              <w:t>medication documented in a pre-existing behaviour support plan</w:t>
            </w:r>
            <w:r w:rsidR="00961BD8" w:rsidRPr="00E36881">
              <w:rPr>
                <w:rFonts w:ascii="Arial" w:hAnsi="Arial" w:cs="Arial"/>
                <w:sz w:val="22"/>
                <w:szCs w:val="22"/>
                <w:lang w:val="en-GB"/>
              </w:rPr>
              <w:t>/care plan</w:t>
            </w:r>
            <w:r w:rsidRPr="00E36881">
              <w:rPr>
                <w:rFonts w:ascii="Arial" w:hAnsi="Arial" w:cs="Arial"/>
                <w:sz w:val="22"/>
                <w:szCs w:val="22"/>
                <w:lang w:val="en-GB"/>
              </w:rPr>
              <w:t xml:space="preserve">. </w:t>
            </w:r>
          </w:p>
          <w:p w14:paraId="3D847679" w14:textId="77777777" w:rsidR="00961BD8" w:rsidRDefault="00961BD8" w:rsidP="00961BD8">
            <w:pPr>
              <w:pStyle w:val="ListParagraph"/>
              <w:spacing w:after="120" w:line="276" w:lineRule="auto"/>
              <w:rPr>
                <w:rFonts w:ascii="Arial" w:hAnsi="Arial" w:cs="Arial"/>
                <w:bCs/>
                <w:iCs/>
                <w:sz w:val="22"/>
                <w:szCs w:val="22"/>
              </w:rPr>
            </w:pPr>
          </w:p>
          <w:p w14:paraId="5957FA2E" w14:textId="77777777" w:rsidR="002B374B" w:rsidRDefault="002B374B" w:rsidP="00961BD8">
            <w:pPr>
              <w:pStyle w:val="ListParagraph"/>
              <w:spacing w:after="120" w:line="276" w:lineRule="auto"/>
              <w:rPr>
                <w:rFonts w:ascii="Arial" w:hAnsi="Arial" w:cs="Arial"/>
                <w:bCs/>
                <w:iCs/>
                <w:sz w:val="22"/>
                <w:szCs w:val="22"/>
              </w:rPr>
            </w:pPr>
          </w:p>
          <w:p w14:paraId="0129CBC0" w14:textId="77777777" w:rsidR="00F36FD9" w:rsidRDefault="00F36FD9" w:rsidP="00961BD8">
            <w:pPr>
              <w:pStyle w:val="ListParagraph"/>
              <w:spacing w:after="120" w:line="276" w:lineRule="auto"/>
              <w:rPr>
                <w:rFonts w:ascii="Arial" w:hAnsi="Arial" w:cs="Arial"/>
                <w:bCs/>
                <w:iCs/>
                <w:sz w:val="22"/>
                <w:szCs w:val="22"/>
              </w:rPr>
            </w:pPr>
          </w:p>
          <w:p w14:paraId="54DE7235" w14:textId="77777777" w:rsidR="00F36FD9" w:rsidRPr="0063590B" w:rsidRDefault="00F36FD9" w:rsidP="00961BD8">
            <w:pPr>
              <w:pStyle w:val="ListParagraph"/>
              <w:spacing w:after="120" w:line="276" w:lineRule="auto"/>
              <w:rPr>
                <w:rFonts w:ascii="Arial" w:hAnsi="Arial" w:cs="Arial"/>
                <w:bCs/>
                <w:iCs/>
                <w:sz w:val="22"/>
                <w:szCs w:val="22"/>
              </w:rPr>
            </w:pPr>
          </w:p>
        </w:tc>
        <w:tc>
          <w:tcPr>
            <w:tcW w:w="4508" w:type="dxa"/>
          </w:tcPr>
          <w:p w14:paraId="74D043DA" w14:textId="77777777" w:rsidR="00227BC2" w:rsidRDefault="00227BC2" w:rsidP="00D0559B">
            <w:pPr>
              <w:spacing w:after="120" w:line="276" w:lineRule="auto"/>
              <w:rPr>
                <w:rFonts w:ascii="Arial" w:hAnsi="Arial" w:cs="Arial"/>
                <w:b/>
                <w:sz w:val="22"/>
                <w:szCs w:val="22"/>
                <w:lang w:val="en-GB"/>
              </w:rPr>
            </w:pPr>
            <w:r w:rsidRPr="008B5DA5">
              <w:rPr>
                <w:rFonts w:ascii="Arial" w:hAnsi="Arial" w:cs="Arial"/>
                <w:bCs/>
                <w:iCs/>
                <w:sz w:val="22"/>
                <w:szCs w:val="22"/>
              </w:rPr>
              <w:t>Not restrictive practice:</w:t>
            </w:r>
            <w:r>
              <w:rPr>
                <w:rFonts w:ascii="Arial" w:hAnsi="Arial" w:cs="Arial"/>
                <w:b/>
                <w:sz w:val="22"/>
                <w:szCs w:val="22"/>
                <w:lang w:val="en-GB"/>
              </w:rPr>
              <w:t xml:space="preserve"> </w:t>
            </w:r>
          </w:p>
          <w:p w14:paraId="05AE9F53" w14:textId="4D456953" w:rsidR="00994C44" w:rsidRDefault="0063590B" w:rsidP="00994C44">
            <w:pPr>
              <w:pStyle w:val="ListParagraph"/>
              <w:numPr>
                <w:ilvl w:val="0"/>
                <w:numId w:val="31"/>
              </w:numPr>
              <w:spacing w:after="120" w:line="276" w:lineRule="auto"/>
              <w:rPr>
                <w:rFonts w:ascii="Arial" w:hAnsi="Arial" w:cs="Arial"/>
                <w:sz w:val="22"/>
                <w:szCs w:val="22"/>
                <w:lang w:val="en-GB"/>
              </w:rPr>
            </w:pPr>
            <w:r>
              <w:rPr>
                <w:rFonts w:ascii="Arial" w:hAnsi="Arial" w:cs="Arial"/>
                <w:sz w:val="22"/>
                <w:szCs w:val="22"/>
                <w:lang w:val="en-GB"/>
              </w:rPr>
              <w:t xml:space="preserve">Medications used for the treatment of a physical or </w:t>
            </w:r>
            <w:r w:rsidR="003E6D29">
              <w:rPr>
                <w:rFonts w:ascii="Arial" w:hAnsi="Arial" w:cs="Arial"/>
                <w:sz w:val="22"/>
                <w:szCs w:val="22"/>
                <w:lang w:val="en-GB"/>
              </w:rPr>
              <w:t xml:space="preserve">diagnosed </w:t>
            </w:r>
            <w:r>
              <w:rPr>
                <w:rFonts w:ascii="Arial" w:hAnsi="Arial" w:cs="Arial"/>
                <w:sz w:val="22"/>
                <w:szCs w:val="22"/>
                <w:lang w:val="en-GB"/>
              </w:rPr>
              <w:t xml:space="preserve">mental health condition. </w:t>
            </w:r>
          </w:p>
          <w:p w14:paraId="7AE66745" w14:textId="49E1A458" w:rsidR="00994C44" w:rsidRPr="00994C44" w:rsidRDefault="00994C44" w:rsidP="00994C44">
            <w:pPr>
              <w:pStyle w:val="ListParagraph"/>
              <w:numPr>
                <w:ilvl w:val="0"/>
                <w:numId w:val="31"/>
              </w:numPr>
              <w:spacing w:after="120" w:line="276" w:lineRule="auto"/>
              <w:rPr>
                <w:rFonts w:ascii="Arial" w:hAnsi="Arial" w:cs="Arial"/>
                <w:sz w:val="22"/>
                <w:szCs w:val="22"/>
                <w:lang w:val="en-GB"/>
              </w:rPr>
            </w:pPr>
            <w:r>
              <w:rPr>
                <w:rFonts w:ascii="Arial" w:hAnsi="Arial" w:cs="Arial"/>
                <w:sz w:val="22"/>
                <w:szCs w:val="22"/>
                <w:lang w:val="en-GB"/>
              </w:rPr>
              <w:t xml:space="preserve">Medications used to enable treatment e.g., procedural anaesthesia, analgesia (pain relief) or sedatives for the management of procedural anxiety in dental practice, where the primary purpose of the medication is </w:t>
            </w:r>
            <w:r w:rsidRPr="00337EBE">
              <w:rPr>
                <w:rFonts w:ascii="Arial" w:hAnsi="Arial" w:cs="Arial"/>
                <w:sz w:val="22"/>
                <w:szCs w:val="22"/>
                <w:u w:val="single"/>
                <w:lang w:val="en-GB"/>
              </w:rPr>
              <w:t>not</w:t>
            </w:r>
            <w:r>
              <w:rPr>
                <w:rFonts w:ascii="Arial" w:hAnsi="Arial" w:cs="Arial"/>
                <w:sz w:val="22"/>
                <w:szCs w:val="22"/>
                <w:lang w:val="en-GB"/>
              </w:rPr>
              <w:t xml:space="preserve"> related to the management of behaviour(s) or concern. </w:t>
            </w:r>
          </w:p>
          <w:p w14:paraId="35987141" w14:textId="77777777" w:rsidR="00227BC2" w:rsidRPr="00D710D8" w:rsidRDefault="0063590B" w:rsidP="007C6235">
            <w:pPr>
              <w:pStyle w:val="ListParagraph"/>
              <w:numPr>
                <w:ilvl w:val="0"/>
                <w:numId w:val="31"/>
              </w:numPr>
              <w:spacing w:after="120" w:line="276" w:lineRule="auto"/>
              <w:rPr>
                <w:rFonts w:ascii="Arial" w:hAnsi="Arial" w:cs="Arial"/>
                <w:sz w:val="22"/>
                <w:szCs w:val="22"/>
                <w:lang w:val="en-GB"/>
              </w:rPr>
            </w:pPr>
            <w:r w:rsidRPr="00D710D8">
              <w:rPr>
                <w:rFonts w:ascii="Arial" w:hAnsi="Arial" w:cs="Arial"/>
                <w:sz w:val="22"/>
                <w:szCs w:val="22"/>
                <w:lang w:val="en-GB"/>
              </w:rPr>
              <w:t xml:space="preserve">Medications </w:t>
            </w:r>
            <w:r w:rsidR="00D710D8" w:rsidRPr="00D710D8">
              <w:rPr>
                <w:rFonts w:ascii="Arial" w:hAnsi="Arial" w:cs="Arial"/>
                <w:sz w:val="22"/>
                <w:szCs w:val="22"/>
                <w:lang w:val="en-GB"/>
              </w:rPr>
              <w:t xml:space="preserve">administered to patient’s being treated under the </w:t>
            </w:r>
            <w:r w:rsidR="00227BC2" w:rsidRPr="00D710D8">
              <w:rPr>
                <w:rFonts w:ascii="Arial" w:hAnsi="Arial" w:cs="Arial"/>
                <w:i/>
                <w:sz w:val="22"/>
                <w:szCs w:val="22"/>
                <w:lang w:val="en-GB"/>
              </w:rPr>
              <w:t>Mental Health and Related Services Act 1998.</w:t>
            </w:r>
            <w:r w:rsidR="00227BC2" w:rsidRPr="00D710D8">
              <w:rPr>
                <w:rFonts w:ascii="Arial" w:hAnsi="Arial" w:cs="Arial"/>
                <w:sz w:val="22"/>
                <w:szCs w:val="22"/>
                <w:lang w:val="en-GB"/>
              </w:rPr>
              <w:t xml:space="preserve"> </w:t>
            </w:r>
          </w:p>
          <w:p w14:paraId="343D9CF6" w14:textId="0057D360" w:rsidR="00227BC2" w:rsidRPr="00CE5181" w:rsidRDefault="00227BC2" w:rsidP="00961BD8">
            <w:pPr>
              <w:pStyle w:val="ListParagraph"/>
              <w:spacing w:after="120" w:line="276" w:lineRule="auto"/>
              <w:rPr>
                <w:rFonts w:ascii="Arial" w:hAnsi="Arial" w:cs="Arial"/>
                <w:sz w:val="22"/>
                <w:szCs w:val="22"/>
                <w:lang w:val="en-GB"/>
              </w:rPr>
            </w:pPr>
          </w:p>
        </w:tc>
      </w:tr>
      <w:tr w:rsidR="00227BC2" w14:paraId="249EEAB0" w14:textId="77777777" w:rsidTr="00D0559B">
        <w:tc>
          <w:tcPr>
            <w:tcW w:w="9016" w:type="dxa"/>
            <w:gridSpan w:val="2"/>
          </w:tcPr>
          <w:p w14:paraId="3FAEF2E3" w14:textId="23C0181A" w:rsidR="00227BC2" w:rsidRPr="00F56ABC" w:rsidRDefault="00227BC2" w:rsidP="00D0559B">
            <w:pPr>
              <w:spacing w:after="120" w:line="276" w:lineRule="auto"/>
              <w:rPr>
                <w:rFonts w:ascii="Arial" w:hAnsi="Arial" w:cs="Arial"/>
                <w:bCs/>
                <w:iCs/>
                <w:sz w:val="22"/>
                <w:szCs w:val="22"/>
              </w:rPr>
            </w:pPr>
            <w:r>
              <w:rPr>
                <w:rFonts w:ascii="Arial" w:hAnsi="Arial" w:cs="Arial"/>
                <w:bCs/>
                <w:iCs/>
                <w:sz w:val="22"/>
                <w:szCs w:val="22"/>
              </w:rPr>
              <w:lastRenderedPageBreak/>
              <w:t xml:space="preserve">Prohibited – practices that cannot be used or consented to under </w:t>
            </w:r>
            <w:r w:rsidRPr="00376E12">
              <w:rPr>
                <w:rFonts w:ascii="Arial" w:hAnsi="Arial" w:cs="Arial"/>
                <w:i/>
                <w:iCs/>
                <w:sz w:val="22"/>
                <w:szCs w:val="22"/>
                <w:lang w:val="en-GB"/>
              </w:rPr>
              <w:t>Health Care Decision Making Act 202</w:t>
            </w:r>
            <w:r w:rsidR="003F0BD2">
              <w:rPr>
                <w:rFonts w:ascii="Arial" w:hAnsi="Arial" w:cs="Arial"/>
                <w:i/>
                <w:iCs/>
                <w:sz w:val="22"/>
                <w:szCs w:val="22"/>
                <w:lang w:val="en-GB"/>
              </w:rPr>
              <w:t>3</w:t>
            </w:r>
            <w:r>
              <w:rPr>
                <w:rFonts w:ascii="Arial" w:hAnsi="Arial" w:cs="Arial"/>
                <w:iCs/>
                <w:sz w:val="22"/>
                <w:szCs w:val="22"/>
                <w:lang w:val="en-GB"/>
              </w:rPr>
              <w:t>:</w:t>
            </w:r>
          </w:p>
          <w:p w14:paraId="35A8BD97" w14:textId="0B0E175B" w:rsidR="00227BC2" w:rsidRDefault="00CE5181" w:rsidP="00227BC2">
            <w:pPr>
              <w:pStyle w:val="ListParagraph"/>
              <w:numPr>
                <w:ilvl w:val="0"/>
                <w:numId w:val="32"/>
              </w:numPr>
              <w:spacing w:after="120" w:line="276" w:lineRule="auto"/>
              <w:rPr>
                <w:rFonts w:ascii="Arial" w:hAnsi="Arial" w:cs="Arial"/>
                <w:bCs/>
                <w:iCs/>
                <w:sz w:val="22"/>
                <w:szCs w:val="22"/>
              </w:rPr>
            </w:pPr>
            <w:r>
              <w:rPr>
                <w:rFonts w:ascii="Arial" w:hAnsi="Arial" w:cs="Arial"/>
                <w:bCs/>
                <w:iCs/>
                <w:sz w:val="22"/>
                <w:szCs w:val="22"/>
              </w:rPr>
              <w:t xml:space="preserve">Sedation of a patient with annoyance or inconvenient behaviour for the convenience of health care staff or teams, when this behaviour does not pose a risk of harm to self or others. </w:t>
            </w:r>
          </w:p>
          <w:p w14:paraId="257E1C81" w14:textId="77777777" w:rsidR="00CE5181" w:rsidRDefault="00CE5181" w:rsidP="00227BC2">
            <w:pPr>
              <w:pStyle w:val="ListParagraph"/>
              <w:numPr>
                <w:ilvl w:val="0"/>
                <w:numId w:val="32"/>
              </w:numPr>
              <w:spacing w:after="120" w:line="276" w:lineRule="auto"/>
              <w:rPr>
                <w:rFonts w:ascii="Arial" w:hAnsi="Arial" w:cs="Arial"/>
                <w:bCs/>
                <w:iCs/>
                <w:sz w:val="22"/>
                <w:szCs w:val="22"/>
              </w:rPr>
            </w:pPr>
            <w:r>
              <w:rPr>
                <w:rFonts w:ascii="Arial" w:hAnsi="Arial" w:cs="Arial"/>
                <w:bCs/>
                <w:iCs/>
                <w:sz w:val="22"/>
                <w:szCs w:val="22"/>
              </w:rPr>
              <w:t xml:space="preserve">Sedation of a patient who is deemed to have decision making capacity without the patient’s consent. </w:t>
            </w:r>
          </w:p>
          <w:p w14:paraId="721841C0" w14:textId="77777777" w:rsidR="00D943D8" w:rsidRDefault="00CE5181" w:rsidP="00D943D8">
            <w:pPr>
              <w:pStyle w:val="ListParagraph"/>
              <w:numPr>
                <w:ilvl w:val="0"/>
                <w:numId w:val="32"/>
              </w:numPr>
              <w:spacing w:after="120" w:line="276" w:lineRule="auto"/>
              <w:rPr>
                <w:rFonts w:ascii="Arial" w:hAnsi="Arial" w:cs="Arial"/>
                <w:bCs/>
                <w:iCs/>
                <w:sz w:val="22"/>
                <w:szCs w:val="22"/>
              </w:rPr>
            </w:pPr>
            <w:r>
              <w:rPr>
                <w:rFonts w:ascii="Arial" w:hAnsi="Arial" w:cs="Arial"/>
                <w:bCs/>
                <w:iCs/>
                <w:sz w:val="22"/>
                <w:szCs w:val="22"/>
              </w:rPr>
              <w:t xml:space="preserve">The use of chemical restraint that is not proportionate to a patient’s behaviour. </w:t>
            </w:r>
          </w:p>
          <w:p w14:paraId="279F4821" w14:textId="77777777" w:rsidR="00227BC2" w:rsidRPr="00D943D8" w:rsidRDefault="00D943D8" w:rsidP="00D943D8">
            <w:pPr>
              <w:pStyle w:val="ListParagraph"/>
              <w:numPr>
                <w:ilvl w:val="0"/>
                <w:numId w:val="32"/>
              </w:numPr>
              <w:spacing w:after="120" w:line="276" w:lineRule="auto"/>
              <w:rPr>
                <w:rFonts w:ascii="Arial" w:hAnsi="Arial" w:cs="Arial"/>
                <w:bCs/>
                <w:iCs/>
                <w:sz w:val="22"/>
                <w:szCs w:val="22"/>
              </w:rPr>
            </w:pPr>
            <w:r>
              <w:rPr>
                <w:rFonts w:ascii="Arial" w:hAnsi="Arial" w:cs="Arial"/>
                <w:bCs/>
                <w:iCs/>
                <w:sz w:val="22"/>
                <w:szCs w:val="22"/>
              </w:rPr>
              <w:t xml:space="preserve">Administration of a medication intended to subdue or sedate a person, at the request of a family member or next of kin, when there are lesser restrictive options available and/or the patient’s behaviour is not placing self or others at risk. </w:t>
            </w:r>
          </w:p>
        </w:tc>
      </w:tr>
    </w:tbl>
    <w:p w14:paraId="7F9E2D76" w14:textId="77777777" w:rsidR="00227BC2" w:rsidRPr="00376E12" w:rsidRDefault="00227BC2" w:rsidP="00227BC2">
      <w:pPr>
        <w:spacing w:line="276" w:lineRule="auto"/>
        <w:rPr>
          <w:rFonts w:ascii="Arial" w:hAnsi="Arial" w:cs="Arial"/>
          <w:sz w:val="22"/>
          <w:szCs w:val="22"/>
          <w:lang w:val="en-GB"/>
        </w:rPr>
      </w:pPr>
    </w:p>
    <w:p w14:paraId="72430BAA" w14:textId="77777777" w:rsidR="00223075" w:rsidRPr="00376E12" w:rsidRDefault="00223075" w:rsidP="00376E12">
      <w:pPr>
        <w:spacing w:line="276" w:lineRule="auto"/>
        <w:rPr>
          <w:rFonts w:ascii="Arial" w:hAnsi="Arial" w:cs="Arial"/>
          <w:sz w:val="22"/>
          <w:szCs w:val="22"/>
          <w:lang w:val="en-GB"/>
        </w:rPr>
      </w:pPr>
    </w:p>
    <w:sectPr w:rsidR="00223075" w:rsidRPr="00376E1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33394" w14:textId="77777777" w:rsidR="00C058C0" w:rsidRDefault="00C058C0" w:rsidP="001A1371">
      <w:pPr>
        <w:spacing w:after="0" w:line="240" w:lineRule="auto"/>
      </w:pPr>
      <w:r>
        <w:separator/>
      </w:r>
    </w:p>
  </w:endnote>
  <w:endnote w:type="continuationSeparator" w:id="0">
    <w:p w14:paraId="78755FA6" w14:textId="77777777" w:rsidR="00C058C0" w:rsidRDefault="00C058C0" w:rsidP="001A1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BFB97" w14:textId="77777777" w:rsidR="00C050A3" w:rsidRDefault="00C050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713282"/>
      <w:docPartObj>
        <w:docPartGallery w:val="Page Numbers (Bottom of Page)"/>
        <w:docPartUnique/>
      </w:docPartObj>
    </w:sdtPr>
    <w:sdtEndPr>
      <w:rPr>
        <w:color w:val="7F7F7F" w:themeColor="background1" w:themeShade="7F"/>
        <w:spacing w:val="60"/>
      </w:rPr>
    </w:sdtEndPr>
    <w:sdtContent>
      <w:p w14:paraId="5E1ED1B1" w14:textId="2508352E" w:rsidR="00C050A3" w:rsidRDefault="00C050A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01B0F" w:rsidRPr="00901B0F">
          <w:rPr>
            <w:b/>
            <w:bCs/>
            <w:noProof/>
          </w:rPr>
          <w:t>5</w:t>
        </w:r>
        <w:r>
          <w:rPr>
            <w:b/>
            <w:bCs/>
            <w:noProof/>
          </w:rPr>
          <w:fldChar w:fldCharType="end"/>
        </w:r>
        <w:r>
          <w:rPr>
            <w:b/>
            <w:bCs/>
          </w:rPr>
          <w:t xml:space="preserve"> | </w:t>
        </w:r>
        <w:r>
          <w:rPr>
            <w:color w:val="7F7F7F" w:themeColor="background1" w:themeShade="7F"/>
            <w:spacing w:val="60"/>
          </w:rPr>
          <w:t>Page</w:t>
        </w:r>
      </w:p>
    </w:sdtContent>
  </w:sdt>
  <w:p w14:paraId="5F5F49C5" w14:textId="77777777" w:rsidR="00C050A3" w:rsidRDefault="00C050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A17E2" w14:textId="77777777" w:rsidR="00C050A3" w:rsidRDefault="00C05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962A3" w14:textId="77777777" w:rsidR="00C058C0" w:rsidRDefault="00C058C0" w:rsidP="001A1371">
      <w:pPr>
        <w:spacing w:after="0" w:line="240" w:lineRule="auto"/>
      </w:pPr>
      <w:r>
        <w:separator/>
      </w:r>
    </w:p>
  </w:footnote>
  <w:footnote w:type="continuationSeparator" w:id="0">
    <w:p w14:paraId="0316AF31" w14:textId="77777777" w:rsidR="00C058C0" w:rsidRDefault="00C058C0" w:rsidP="001A1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DB660" w14:textId="77777777" w:rsidR="00C050A3" w:rsidRDefault="00C050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658D1" w14:textId="3379A549" w:rsidR="00C050A3" w:rsidRDefault="00C050A3" w:rsidP="001A1371">
    <w:pPr>
      <w:pStyle w:val="Header"/>
      <w:jc w:val="center"/>
    </w:pPr>
    <w:r>
      <w:rPr>
        <w:noProof/>
        <w:lang w:eastAsia="en-AU"/>
      </w:rPr>
      <w:drawing>
        <wp:inline distT="0" distB="0" distL="0" distR="0" wp14:anchorId="4851312A" wp14:editId="6DD7F17F">
          <wp:extent cx="1897380" cy="12268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469978" name="Picture 1483469978"/>
                  <pic:cNvPicPr/>
                </pic:nvPicPr>
                <pic:blipFill>
                  <a:blip r:embed="rId1">
                    <a:extLst>
                      <a:ext uri="{28A0092B-C50C-407E-A947-70E740481C1C}">
                        <a14:useLocalDpi xmlns:a14="http://schemas.microsoft.com/office/drawing/2010/main" val="0"/>
                      </a:ext>
                    </a:extLst>
                  </a:blip>
                  <a:stretch>
                    <a:fillRect/>
                  </a:stretch>
                </pic:blipFill>
                <pic:spPr>
                  <a:xfrm>
                    <a:off x="0" y="0"/>
                    <a:ext cx="1897380" cy="122682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98D5B" w14:textId="77777777" w:rsidR="00C050A3" w:rsidRDefault="00C050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93C4E"/>
    <w:multiLevelType w:val="hybridMultilevel"/>
    <w:tmpl w:val="6EDE9B4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476D40"/>
    <w:multiLevelType w:val="hybridMultilevel"/>
    <w:tmpl w:val="1332E0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2CB2AA3"/>
    <w:multiLevelType w:val="hybridMultilevel"/>
    <w:tmpl w:val="F07E9B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1C5FDC"/>
    <w:multiLevelType w:val="hybridMultilevel"/>
    <w:tmpl w:val="B94AE21E"/>
    <w:lvl w:ilvl="0" w:tplc="5CE64692">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7F534BB"/>
    <w:multiLevelType w:val="hybridMultilevel"/>
    <w:tmpl w:val="5E6CC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9549FF"/>
    <w:multiLevelType w:val="hybridMultilevel"/>
    <w:tmpl w:val="037CF5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4B56380"/>
    <w:multiLevelType w:val="hybridMultilevel"/>
    <w:tmpl w:val="E6D2AF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52540BB"/>
    <w:multiLevelType w:val="hybridMultilevel"/>
    <w:tmpl w:val="73ACE85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54D4570"/>
    <w:multiLevelType w:val="hybridMultilevel"/>
    <w:tmpl w:val="17DCB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8568B9"/>
    <w:multiLevelType w:val="hybridMultilevel"/>
    <w:tmpl w:val="99AE3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576F3D"/>
    <w:multiLevelType w:val="hybridMultilevel"/>
    <w:tmpl w:val="90022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5F1EAF"/>
    <w:multiLevelType w:val="hybridMultilevel"/>
    <w:tmpl w:val="F852E7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AD240ED"/>
    <w:multiLevelType w:val="hybridMultilevel"/>
    <w:tmpl w:val="A29A78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B2944AD"/>
    <w:multiLevelType w:val="hybridMultilevel"/>
    <w:tmpl w:val="CFC665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CA6637E"/>
    <w:multiLevelType w:val="hybridMultilevel"/>
    <w:tmpl w:val="BA9A58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E11531D"/>
    <w:multiLevelType w:val="hybridMultilevel"/>
    <w:tmpl w:val="830ABA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86B0151"/>
    <w:multiLevelType w:val="hybridMultilevel"/>
    <w:tmpl w:val="44F491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AA730B8"/>
    <w:multiLevelType w:val="hybridMultilevel"/>
    <w:tmpl w:val="82E0351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BC33029"/>
    <w:multiLevelType w:val="hybridMultilevel"/>
    <w:tmpl w:val="BDC247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C744560"/>
    <w:multiLevelType w:val="hybridMultilevel"/>
    <w:tmpl w:val="1CA406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5ED285D"/>
    <w:multiLevelType w:val="hybridMultilevel"/>
    <w:tmpl w:val="808C165C"/>
    <w:lvl w:ilvl="0" w:tplc="0C090001">
      <w:start w:val="1"/>
      <w:numFmt w:val="bullet"/>
      <w:lvlText w:val=""/>
      <w:lvlJc w:val="left"/>
      <w:pPr>
        <w:ind w:left="644" w:hanging="360"/>
      </w:pPr>
      <w:rPr>
        <w:rFonts w:ascii="Symbol" w:hAnsi="Symbol" w:hint="default"/>
        <w:color w:val="auto"/>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410490B8">
      <w:start w:val="4"/>
      <w:numFmt w:val="bullet"/>
      <w:lvlText w:val=""/>
      <w:lvlJc w:val="left"/>
      <w:pPr>
        <w:ind w:left="2880" w:hanging="360"/>
      </w:pPr>
      <w:rPr>
        <w:rFonts w:ascii="Wingdings" w:eastAsia="Calibri" w:hAnsi="Wingdings" w:cs="Times New Roman"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D7466E"/>
    <w:multiLevelType w:val="hybridMultilevel"/>
    <w:tmpl w:val="4198C1E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E522DCB"/>
    <w:multiLevelType w:val="hybridMultilevel"/>
    <w:tmpl w:val="13BA4A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F062FB2"/>
    <w:multiLevelType w:val="hybridMultilevel"/>
    <w:tmpl w:val="0186CE3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3A21990"/>
    <w:multiLevelType w:val="hybridMultilevel"/>
    <w:tmpl w:val="AD4E03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AE92891"/>
    <w:multiLevelType w:val="hybridMultilevel"/>
    <w:tmpl w:val="09BA92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227152F"/>
    <w:multiLevelType w:val="hybridMultilevel"/>
    <w:tmpl w:val="96106C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48016F9"/>
    <w:multiLevelType w:val="hybridMultilevel"/>
    <w:tmpl w:val="F9A4C7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D09198C"/>
    <w:multiLevelType w:val="hybridMultilevel"/>
    <w:tmpl w:val="835272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ECC3E24"/>
    <w:multiLevelType w:val="hybridMultilevel"/>
    <w:tmpl w:val="F682704C"/>
    <w:lvl w:ilvl="0" w:tplc="0C090001">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11642841">
    <w:abstractNumId w:val="13"/>
  </w:num>
  <w:num w:numId="2" w16cid:durableId="34546197">
    <w:abstractNumId w:val="12"/>
  </w:num>
  <w:num w:numId="3" w16cid:durableId="1935281436">
    <w:abstractNumId w:val="14"/>
  </w:num>
  <w:num w:numId="4" w16cid:durableId="678964214">
    <w:abstractNumId w:val="28"/>
  </w:num>
  <w:num w:numId="5" w16cid:durableId="1714573987">
    <w:abstractNumId w:val="3"/>
  </w:num>
  <w:num w:numId="6" w16cid:durableId="550502870">
    <w:abstractNumId w:val="2"/>
  </w:num>
  <w:num w:numId="7" w16cid:durableId="1542865769">
    <w:abstractNumId w:val="27"/>
  </w:num>
  <w:num w:numId="8" w16cid:durableId="1825000262">
    <w:abstractNumId w:val="24"/>
  </w:num>
  <w:num w:numId="9" w16cid:durableId="1401369342">
    <w:abstractNumId w:val="18"/>
  </w:num>
  <w:num w:numId="10" w16cid:durableId="1466040423">
    <w:abstractNumId w:val="29"/>
  </w:num>
  <w:num w:numId="11" w16cid:durableId="2137674375">
    <w:abstractNumId w:val="11"/>
  </w:num>
  <w:num w:numId="12" w16cid:durableId="934090590">
    <w:abstractNumId w:val="19"/>
  </w:num>
  <w:num w:numId="13" w16cid:durableId="1826899669">
    <w:abstractNumId w:val="1"/>
  </w:num>
  <w:num w:numId="14" w16cid:durableId="1175415784">
    <w:abstractNumId w:val="9"/>
  </w:num>
  <w:num w:numId="15" w16cid:durableId="1272736118">
    <w:abstractNumId w:val="7"/>
  </w:num>
  <w:num w:numId="16" w16cid:durableId="1118641208">
    <w:abstractNumId w:val="25"/>
  </w:num>
  <w:num w:numId="17" w16cid:durableId="347758072">
    <w:abstractNumId w:val="20"/>
  </w:num>
  <w:num w:numId="18" w16cid:durableId="1511794122">
    <w:abstractNumId w:val="22"/>
  </w:num>
  <w:num w:numId="19" w16cid:durableId="1913158042">
    <w:abstractNumId w:val="16"/>
  </w:num>
  <w:num w:numId="20" w16cid:durableId="2024435548">
    <w:abstractNumId w:val="0"/>
  </w:num>
  <w:num w:numId="21" w16cid:durableId="994340031">
    <w:abstractNumId w:val="15"/>
  </w:num>
  <w:num w:numId="22" w16cid:durableId="1500728152">
    <w:abstractNumId w:val="17"/>
  </w:num>
  <w:num w:numId="23" w16cid:durableId="1863202841">
    <w:abstractNumId w:val="21"/>
  </w:num>
  <w:num w:numId="24" w16cid:durableId="336805763">
    <w:abstractNumId w:val="5"/>
  </w:num>
  <w:num w:numId="25" w16cid:durableId="352222701">
    <w:abstractNumId w:val="29"/>
  </w:num>
  <w:num w:numId="26" w16cid:durableId="642732425">
    <w:abstractNumId w:val="7"/>
  </w:num>
  <w:num w:numId="27" w16cid:durableId="1610117451">
    <w:abstractNumId w:val="25"/>
  </w:num>
  <w:num w:numId="28" w16cid:durableId="728845393">
    <w:abstractNumId w:val="23"/>
  </w:num>
  <w:num w:numId="29" w16cid:durableId="1204756931">
    <w:abstractNumId w:val="6"/>
  </w:num>
  <w:num w:numId="30" w16cid:durableId="1660310843">
    <w:abstractNumId w:val="8"/>
  </w:num>
  <w:num w:numId="31" w16cid:durableId="1143734556">
    <w:abstractNumId w:val="4"/>
  </w:num>
  <w:num w:numId="32" w16cid:durableId="457842704">
    <w:abstractNumId w:val="10"/>
  </w:num>
  <w:num w:numId="33" w16cid:durableId="203241251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371"/>
    <w:rsid w:val="00000B0C"/>
    <w:rsid w:val="00004ECA"/>
    <w:rsid w:val="00005152"/>
    <w:rsid w:val="00006AD9"/>
    <w:rsid w:val="00010769"/>
    <w:rsid w:val="000152AD"/>
    <w:rsid w:val="000161F5"/>
    <w:rsid w:val="00021767"/>
    <w:rsid w:val="00021CE8"/>
    <w:rsid w:val="0002350F"/>
    <w:rsid w:val="00023C5A"/>
    <w:rsid w:val="0002527E"/>
    <w:rsid w:val="00025BFB"/>
    <w:rsid w:val="00031B25"/>
    <w:rsid w:val="000343D5"/>
    <w:rsid w:val="0004108C"/>
    <w:rsid w:val="000414C3"/>
    <w:rsid w:val="00042258"/>
    <w:rsid w:val="000428CE"/>
    <w:rsid w:val="000436F4"/>
    <w:rsid w:val="00043E1A"/>
    <w:rsid w:val="0004596D"/>
    <w:rsid w:val="00045B27"/>
    <w:rsid w:val="00056C83"/>
    <w:rsid w:val="000631C7"/>
    <w:rsid w:val="00063284"/>
    <w:rsid w:val="000655C8"/>
    <w:rsid w:val="000818E7"/>
    <w:rsid w:val="00085548"/>
    <w:rsid w:val="00086F64"/>
    <w:rsid w:val="00087180"/>
    <w:rsid w:val="000953A7"/>
    <w:rsid w:val="000A2C7B"/>
    <w:rsid w:val="000A3731"/>
    <w:rsid w:val="000B3866"/>
    <w:rsid w:val="000B5882"/>
    <w:rsid w:val="000B614F"/>
    <w:rsid w:val="000B65D2"/>
    <w:rsid w:val="000C07EB"/>
    <w:rsid w:val="000C50A2"/>
    <w:rsid w:val="000C6A47"/>
    <w:rsid w:val="000D173C"/>
    <w:rsid w:val="000D71AC"/>
    <w:rsid w:val="000E08B7"/>
    <w:rsid w:val="000E0C4B"/>
    <w:rsid w:val="000E193B"/>
    <w:rsid w:val="000F1F3E"/>
    <w:rsid w:val="000F2D5E"/>
    <w:rsid w:val="00100B5B"/>
    <w:rsid w:val="00103829"/>
    <w:rsid w:val="00106583"/>
    <w:rsid w:val="001073E4"/>
    <w:rsid w:val="001174CC"/>
    <w:rsid w:val="00121FA7"/>
    <w:rsid w:val="00123EF3"/>
    <w:rsid w:val="00134DF1"/>
    <w:rsid w:val="001374A1"/>
    <w:rsid w:val="00140EEA"/>
    <w:rsid w:val="00144529"/>
    <w:rsid w:val="00144AE2"/>
    <w:rsid w:val="00145EBC"/>
    <w:rsid w:val="00154A50"/>
    <w:rsid w:val="00170968"/>
    <w:rsid w:val="00180418"/>
    <w:rsid w:val="001825C9"/>
    <w:rsid w:val="00183AD0"/>
    <w:rsid w:val="00184B08"/>
    <w:rsid w:val="00187295"/>
    <w:rsid w:val="001977D3"/>
    <w:rsid w:val="00197CF5"/>
    <w:rsid w:val="001A06C9"/>
    <w:rsid w:val="001A1371"/>
    <w:rsid w:val="001B74A7"/>
    <w:rsid w:val="001C1309"/>
    <w:rsid w:val="001C4A09"/>
    <w:rsid w:val="001C4AC9"/>
    <w:rsid w:val="001D42BC"/>
    <w:rsid w:val="001D6AF8"/>
    <w:rsid w:val="001E1884"/>
    <w:rsid w:val="001E3C8D"/>
    <w:rsid w:val="001E46EB"/>
    <w:rsid w:val="001E68AD"/>
    <w:rsid w:val="001F0C57"/>
    <w:rsid w:val="001F1154"/>
    <w:rsid w:val="001F29A5"/>
    <w:rsid w:val="001F4481"/>
    <w:rsid w:val="001F4C95"/>
    <w:rsid w:val="001F761F"/>
    <w:rsid w:val="002061E7"/>
    <w:rsid w:val="00206421"/>
    <w:rsid w:val="002138E1"/>
    <w:rsid w:val="00216BE5"/>
    <w:rsid w:val="0021729F"/>
    <w:rsid w:val="0021766D"/>
    <w:rsid w:val="00222B29"/>
    <w:rsid w:val="00223075"/>
    <w:rsid w:val="002242A9"/>
    <w:rsid w:val="002242CE"/>
    <w:rsid w:val="00227BC2"/>
    <w:rsid w:val="00234386"/>
    <w:rsid w:val="00235172"/>
    <w:rsid w:val="00235951"/>
    <w:rsid w:val="002359FE"/>
    <w:rsid w:val="00236871"/>
    <w:rsid w:val="0024009C"/>
    <w:rsid w:val="002404CA"/>
    <w:rsid w:val="00240DDA"/>
    <w:rsid w:val="00242A5C"/>
    <w:rsid w:val="002521D4"/>
    <w:rsid w:val="00252815"/>
    <w:rsid w:val="00254A0D"/>
    <w:rsid w:val="00266260"/>
    <w:rsid w:val="00271186"/>
    <w:rsid w:val="00274B81"/>
    <w:rsid w:val="00280DB7"/>
    <w:rsid w:val="00283DD3"/>
    <w:rsid w:val="002846E1"/>
    <w:rsid w:val="00290FB4"/>
    <w:rsid w:val="00295D53"/>
    <w:rsid w:val="00295E47"/>
    <w:rsid w:val="002A48C9"/>
    <w:rsid w:val="002A60B5"/>
    <w:rsid w:val="002B008D"/>
    <w:rsid w:val="002B374B"/>
    <w:rsid w:val="002B418E"/>
    <w:rsid w:val="002B7ADD"/>
    <w:rsid w:val="002B7F64"/>
    <w:rsid w:val="002C4931"/>
    <w:rsid w:val="002C526A"/>
    <w:rsid w:val="002C5589"/>
    <w:rsid w:val="002C5F22"/>
    <w:rsid w:val="002D4984"/>
    <w:rsid w:val="002D6C63"/>
    <w:rsid w:val="002E6CB5"/>
    <w:rsid w:val="002F361F"/>
    <w:rsid w:val="002F42A6"/>
    <w:rsid w:val="002F6269"/>
    <w:rsid w:val="002F6BF2"/>
    <w:rsid w:val="003008C8"/>
    <w:rsid w:val="00315D3B"/>
    <w:rsid w:val="00315F47"/>
    <w:rsid w:val="00317889"/>
    <w:rsid w:val="00322140"/>
    <w:rsid w:val="00324964"/>
    <w:rsid w:val="00326308"/>
    <w:rsid w:val="0032730D"/>
    <w:rsid w:val="003341BF"/>
    <w:rsid w:val="00337EBE"/>
    <w:rsid w:val="00352293"/>
    <w:rsid w:val="00360230"/>
    <w:rsid w:val="00360284"/>
    <w:rsid w:val="00366B4F"/>
    <w:rsid w:val="00367E0D"/>
    <w:rsid w:val="00370F29"/>
    <w:rsid w:val="00371D07"/>
    <w:rsid w:val="003728FD"/>
    <w:rsid w:val="00373892"/>
    <w:rsid w:val="00373C76"/>
    <w:rsid w:val="003749AD"/>
    <w:rsid w:val="00374B5B"/>
    <w:rsid w:val="00376E12"/>
    <w:rsid w:val="00380AE1"/>
    <w:rsid w:val="00380DDA"/>
    <w:rsid w:val="0038123B"/>
    <w:rsid w:val="003910DF"/>
    <w:rsid w:val="003959FB"/>
    <w:rsid w:val="003A5865"/>
    <w:rsid w:val="003A7248"/>
    <w:rsid w:val="003B283B"/>
    <w:rsid w:val="003B2F6B"/>
    <w:rsid w:val="003C501D"/>
    <w:rsid w:val="003C56C3"/>
    <w:rsid w:val="003C5BDE"/>
    <w:rsid w:val="003C6CCF"/>
    <w:rsid w:val="003D0692"/>
    <w:rsid w:val="003D128D"/>
    <w:rsid w:val="003E3FCE"/>
    <w:rsid w:val="003E5380"/>
    <w:rsid w:val="003E6D29"/>
    <w:rsid w:val="003F0BD2"/>
    <w:rsid w:val="00401875"/>
    <w:rsid w:val="00402D7B"/>
    <w:rsid w:val="004030E3"/>
    <w:rsid w:val="00410751"/>
    <w:rsid w:val="004117B9"/>
    <w:rsid w:val="00412CFA"/>
    <w:rsid w:val="004219D7"/>
    <w:rsid w:val="00422C81"/>
    <w:rsid w:val="004318CA"/>
    <w:rsid w:val="0043549A"/>
    <w:rsid w:val="00436299"/>
    <w:rsid w:val="00437740"/>
    <w:rsid w:val="00437CC1"/>
    <w:rsid w:val="0044199B"/>
    <w:rsid w:val="00442536"/>
    <w:rsid w:val="00447A0D"/>
    <w:rsid w:val="0045345B"/>
    <w:rsid w:val="00456639"/>
    <w:rsid w:val="004634C6"/>
    <w:rsid w:val="004653BF"/>
    <w:rsid w:val="00467BA1"/>
    <w:rsid w:val="004712C8"/>
    <w:rsid w:val="00472D24"/>
    <w:rsid w:val="00473BAB"/>
    <w:rsid w:val="0048736E"/>
    <w:rsid w:val="00493E2E"/>
    <w:rsid w:val="004A41DB"/>
    <w:rsid w:val="004A5ADA"/>
    <w:rsid w:val="004A5EB3"/>
    <w:rsid w:val="004B101B"/>
    <w:rsid w:val="004C0C1F"/>
    <w:rsid w:val="004C19F2"/>
    <w:rsid w:val="004C49AE"/>
    <w:rsid w:val="004E0AAB"/>
    <w:rsid w:val="004E1D8D"/>
    <w:rsid w:val="004E3468"/>
    <w:rsid w:val="004E3AF2"/>
    <w:rsid w:val="004E49CB"/>
    <w:rsid w:val="004E61E4"/>
    <w:rsid w:val="004F0CDB"/>
    <w:rsid w:val="004F442D"/>
    <w:rsid w:val="004F6BD6"/>
    <w:rsid w:val="00502548"/>
    <w:rsid w:val="00502842"/>
    <w:rsid w:val="00505EAA"/>
    <w:rsid w:val="00513CE3"/>
    <w:rsid w:val="00514112"/>
    <w:rsid w:val="00520594"/>
    <w:rsid w:val="00520EE5"/>
    <w:rsid w:val="005228A9"/>
    <w:rsid w:val="0053458C"/>
    <w:rsid w:val="00545A36"/>
    <w:rsid w:val="005619FE"/>
    <w:rsid w:val="0056303A"/>
    <w:rsid w:val="005630F6"/>
    <w:rsid w:val="0056378B"/>
    <w:rsid w:val="005714DB"/>
    <w:rsid w:val="00572518"/>
    <w:rsid w:val="005806E9"/>
    <w:rsid w:val="005816B4"/>
    <w:rsid w:val="005830FE"/>
    <w:rsid w:val="005853F2"/>
    <w:rsid w:val="00593069"/>
    <w:rsid w:val="00595D48"/>
    <w:rsid w:val="00596146"/>
    <w:rsid w:val="00597720"/>
    <w:rsid w:val="005A1981"/>
    <w:rsid w:val="005A1DFD"/>
    <w:rsid w:val="005A3E26"/>
    <w:rsid w:val="005A6A51"/>
    <w:rsid w:val="005A7240"/>
    <w:rsid w:val="005B28DE"/>
    <w:rsid w:val="005C139F"/>
    <w:rsid w:val="005C6E33"/>
    <w:rsid w:val="005D1EAB"/>
    <w:rsid w:val="005E45AD"/>
    <w:rsid w:val="005F2FCE"/>
    <w:rsid w:val="005F32F3"/>
    <w:rsid w:val="005F6011"/>
    <w:rsid w:val="005F64D3"/>
    <w:rsid w:val="006008FE"/>
    <w:rsid w:val="0060325D"/>
    <w:rsid w:val="00603CAD"/>
    <w:rsid w:val="006049E9"/>
    <w:rsid w:val="00611795"/>
    <w:rsid w:val="00614F2F"/>
    <w:rsid w:val="0061674B"/>
    <w:rsid w:val="006209F7"/>
    <w:rsid w:val="00620E08"/>
    <w:rsid w:val="0062190B"/>
    <w:rsid w:val="00622BF1"/>
    <w:rsid w:val="00626C0B"/>
    <w:rsid w:val="00630412"/>
    <w:rsid w:val="0063590B"/>
    <w:rsid w:val="00641B52"/>
    <w:rsid w:val="00643F86"/>
    <w:rsid w:val="006443F4"/>
    <w:rsid w:val="00671987"/>
    <w:rsid w:val="0067699C"/>
    <w:rsid w:val="00682550"/>
    <w:rsid w:val="006861AC"/>
    <w:rsid w:val="00687DD7"/>
    <w:rsid w:val="006968C0"/>
    <w:rsid w:val="006A1382"/>
    <w:rsid w:val="006B27E6"/>
    <w:rsid w:val="006B2819"/>
    <w:rsid w:val="006B3E85"/>
    <w:rsid w:val="006B6E32"/>
    <w:rsid w:val="006B7647"/>
    <w:rsid w:val="006C0EDE"/>
    <w:rsid w:val="006C4618"/>
    <w:rsid w:val="006C57AC"/>
    <w:rsid w:val="006C7023"/>
    <w:rsid w:val="006E0352"/>
    <w:rsid w:val="006F1B2E"/>
    <w:rsid w:val="006F1DFA"/>
    <w:rsid w:val="006F5E0E"/>
    <w:rsid w:val="0070177C"/>
    <w:rsid w:val="00717FB2"/>
    <w:rsid w:val="0072566F"/>
    <w:rsid w:val="0072692E"/>
    <w:rsid w:val="00726E83"/>
    <w:rsid w:val="007273F7"/>
    <w:rsid w:val="00735246"/>
    <w:rsid w:val="007370E9"/>
    <w:rsid w:val="00743B0F"/>
    <w:rsid w:val="0074526E"/>
    <w:rsid w:val="007475D0"/>
    <w:rsid w:val="00747914"/>
    <w:rsid w:val="007511E6"/>
    <w:rsid w:val="00764255"/>
    <w:rsid w:val="007673D4"/>
    <w:rsid w:val="0076795A"/>
    <w:rsid w:val="0077162C"/>
    <w:rsid w:val="00783192"/>
    <w:rsid w:val="0078642F"/>
    <w:rsid w:val="00794BE8"/>
    <w:rsid w:val="007A0956"/>
    <w:rsid w:val="007B0983"/>
    <w:rsid w:val="007B5432"/>
    <w:rsid w:val="007C3EB2"/>
    <w:rsid w:val="007D0004"/>
    <w:rsid w:val="007E0096"/>
    <w:rsid w:val="007E56B3"/>
    <w:rsid w:val="007F2134"/>
    <w:rsid w:val="007F4838"/>
    <w:rsid w:val="00801E86"/>
    <w:rsid w:val="0080216E"/>
    <w:rsid w:val="008041F8"/>
    <w:rsid w:val="00804582"/>
    <w:rsid w:val="00813ECC"/>
    <w:rsid w:val="008158F9"/>
    <w:rsid w:val="008174CD"/>
    <w:rsid w:val="00817BD4"/>
    <w:rsid w:val="00820440"/>
    <w:rsid w:val="008271BF"/>
    <w:rsid w:val="00836D7D"/>
    <w:rsid w:val="00852C22"/>
    <w:rsid w:val="008554C1"/>
    <w:rsid w:val="008554DA"/>
    <w:rsid w:val="0086572A"/>
    <w:rsid w:val="008666EC"/>
    <w:rsid w:val="008672E0"/>
    <w:rsid w:val="00871AF8"/>
    <w:rsid w:val="008A3A22"/>
    <w:rsid w:val="008A6599"/>
    <w:rsid w:val="008A7694"/>
    <w:rsid w:val="008C0321"/>
    <w:rsid w:val="008C50AB"/>
    <w:rsid w:val="008D1347"/>
    <w:rsid w:val="008D20EE"/>
    <w:rsid w:val="008D2259"/>
    <w:rsid w:val="008D48A6"/>
    <w:rsid w:val="008D7968"/>
    <w:rsid w:val="008F292C"/>
    <w:rsid w:val="00900133"/>
    <w:rsid w:val="00901437"/>
    <w:rsid w:val="00901B0F"/>
    <w:rsid w:val="00904137"/>
    <w:rsid w:val="00906C42"/>
    <w:rsid w:val="00910144"/>
    <w:rsid w:val="00913490"/>
    <w:rsid w:val="00917D18"/>
    <w:rsid w:val="009204B0"/>
    <w:rsid w:val="009269AD"/>
    <w:rsid w:val="00926DC2"/>
    <w:rsid w:val="009310AD"/>
    <w:rsid w:val="0093499F"/>
    <w:rsid w:val="009367D6"/>
    <w:rsid w:val="00937D78"/>
    <w:rsid w:val="0094001C"/>
    <w:rsid w:val="0094143E"/>
    <w:rsid w:val="00945288"/>
    <w:rsid w:val="00945D70"/>
    <w:rsid w:val="00947904"/>
    <w:rsid w:val="0095388A"/>
    <w:rsid w:val="0095446A"/>
    <w:rsid w:val="00955983"/>
    <w:rsid w:val="00961BD8"/>
    <w:rsid w:val="009657A8"/>
    <w:rsid w:val="00973DBD"/>
    <w:rsid w:val="009809D9"/>
    <w:rsid w:val="00980CBF"/>
    <w:rsid w:val="00987267"/>
    <w:rsid w:val="00994C44"/>
    <w:rsid w:val="009A08AB"/>
    <w:rsid w:val="009A199A"/>
    <w:rsid w:val="009A60D9"/>
    <w:rsid w:val="009B3F28"/>
    <w:rsid w:val="009B576A"/>
    <w:rsid w:val="009B7C45"/>
    <w:rsid w:val="009D2B37"/>
    <w:rsid w:val="009D4373"/>
    <w:rsid w:val="009D4DF7"/>
    <w:rsid w:val="009D4EB5"/>
    <w:rsid w:val="009E3F0B"/>
    <w:rsid w:val="009E64B7"/>
    <w:rsid w:val="00A06CCA"/>
    <w:rsid w:val="00A0782D"/>
    <w:rsid w:val="00A1073F"/>
    <w:rsid w:val="00A11E1C"/>
    <w:rsid w:val="00A152F1"/>
    <w:rsid w:val="00A154DE"/>
    <w:rsid w:val="00A16649"/>
    <w:rsid w:val="00A1666A"/>
    <w:rsid w:val="00A2455E"/>
    <w:rsid w:val="00A277E8"/>
    <w:rsid w:val="00A34253"/>
    <w:rsid w:val="00A41425"/>
    <w:rsid w:val="00A464D4"/>
    <w:rsid w:val="00A467EB"/>
    <w:rsid w:val="00A503C8"/>
    <w:rsid w:val="00A54BC3"/>
    <w:rsid w:val="00A56D9D"/>
    <w:rsid w:val="00A60574"/>
    <w:rsid w:val="00A66F18"/>
    <w:rsid w:val="00A74C22"/>
    <w:rsid w:val="00A77672"/>
    <w:rsid w:val="00A8056F"/>
    <w:rsid w:val="00A80B40"/>
    <w:rsid w:val="00A858E1"/>
    <w:rsid w:val="00A863D6"/>
    <w:rsid w:val="00AA1057"/>
    <w:rsid w:val="00AA3965"/>
    <w:rsid w:val="00AB1B7B"/>
    <w:rsid w:val="00AB1D59"/>
    <w:rsid w:val="00AB63E0"/>
    <w:rsid w:val="00AC78A2"/>
    <w:rsid w:val="00AC7C0E"/>
    <w:rsid w:val="00AE64C2"/>
    <w:rsid w:val="00AF062E"/>
    <w:rsid w:val="00B00082"/>
    <w:rsid w:val="00B0092E"/>
    <w:rsid w:val="00B00AF5"/>
    <w:rsid w:val="00B10694"/>
    <w:rsid w:val="00B12A97"/>
    <w:rsid w:val="00B14289"/>
    <w:rsid w:val="00B23E22"/>
    <w:rsid w:val="00B431FC"/>
    <w:rsid w:val="00B438AA"/>
    <w:rsid w:val="00B44018"/>
    <w:rsid w:val="00B445E6"/>
    <w:rsid w:val="00B6090B"/>
    <w:rsid w:val="00B6127F"/>
    <w:rsid w:val="00B64292"/>
    <w:rsid w:val="00B64487"/>
    <w:rsid w:val="00B67B82"/>
    <w:rsid w:val="00B90697"/>
    <w:rsid w:val="00B91838"/>
    <w:rsid w:val="00B94781"/>
    <w:rsid w:val="00BB68E9"/>
    <w:rsid w:val="00BC084E"/>
    <w:rsid w:val="00BC23BB"/>
    <w:rsid w:val="00BC4E23"/>
    <w:rsid w:val="00BC51E4"/>
    <w:rsid w:val="00BC5CAA"/>
    <w:rsid w:val="00BD1BC3"/>
    <w:rsid w:val="00BD1D35"/>
    <w:rsid w:val="00BD7BCA"/>
    <w:rsid w:val="00BE61E2"/>
    <w:rsid w:val="00BF17D6"/>
    <w:rsid w:val="00BF45D7"/>
    <w:rsid w:val="00BF4601"/>
    <w:rsid w:val="00BF47FF"/>
    <w:rsid w:val="00BF69DF"/>
    <w:rsid w:val="00C00D5E"/>
    <w:rsid w:val="00C033C1"/>
    <w:rsid w:val="00C050A3"/>
    <w:rsid w:val="00C058C0"/>
    <w:rsid w:val="00C065E0"/>
    <w:rsid w:val="00C135C7"/>
    <w:rsid w:val="00C17277"/>
    <w:rsid w:val="00C20E17"/>
    <w:rsid w:val="00C2188A"/>
    <w:rsid w:val="00C21A68"/>
    <w:rsid w:val="00C21BD7"/>
    <w:rsid w:val="00C21FC0"/>
    <w:rsid w:val="00C233F3"/>
    <w:rsid w:val="00C25739"/>
    <w:rsid w:val="00C379A9"/>
    <w:rsid w:val="00C41B3D"/>
    <w:rsid w:val="00C56238"/>
    <w:rsid w:val="00C6243C"/>
    <w:rsid w:val="00C722E0"/>
    <w:rsid w:val="00C76921"/>
    <w:rsid w:val="00C776B6"/>
    <w:rsid w:val="00C81C67"/>
    <w:rsid w:val="00C82229"/>
    <w:rsid w:val="00C85A9D"/>
    <w:rsid w:val="00C91BD6"/>
    <w:rsid w:val="00C91D48"/>
    <w:rsid w:val="00C92D6F"/>
    <w:rsid w:val="00C94152"/>
    <w:rsid w:val="00C95706"/>
    <w:rsid w:val="00CA0382"/>
    <w:rsid w:val="00CB0C5C"/>
    <w:rsid w:val="00CB3843"/>
    <w:rsid w:val="00CB7033"/>
    <w:rsid w:val="00CC27BA"/>
    <w:rsid w:val="00CC3E83"/>
    <w:rsid w:val="00CD465E"/>
    <w:rsid w:val="00CD5A09"/>
    <w:rsid w:val="00CE1B8F"/>
    <w:rsid w:val="00CE5181"/>
    <w:rsid w:val="00CF1C78"/>
    <w:rsid w:val="00CF31C6"/>
    <w:rsid w:val="00CF42E3"/>
    <w:rsid w:val="00CF7EA8"/>
    <w:rsid w:val="00D0049B"/>
    <w:rsid w:val="00D01B1C"/>
    <w:rsid w:val="00D01E19"/>
    <w:rsid w:val="00D044FD"/>
    <w:rsid w:val="00D060F0"/>
    <w:rsid w:val="00D14A1D"/>
    <w:rsid w:val="00D248E7"/>
    <w:rsid w:val="00D256DA"/>
    <w:rsid w:val="00D25F5B"/>
    <w:rsid w:val="00D27333"/>
    <w:rsid w:val="00D342ED"/>
    <w:rsid w:val="00D43F6F"/>
    <w:rsid w:val="00D47D18"/>
    <w:rsid w:val="00D568B4"/>
    <w:rsid w:val="00D573B4"/>
    <w:rsid w:val="00D577DE"/>
    <w:rsid w:val="00D6393B"/>
    <w:rsid w:val="00D64363"/>
    <w:rsid w:val="00D7039D"/>
    <w:rsid w:val="00D710D8"/>
    <w:rsid w:val="00D73234"/>
    <w:rsid w:val="00D74409"/>
    <w:rsid w:val="00D818DB"/>
    <w:rsid w:val="00D864A9"/>
    <w:rsid w:val="00D92870"/>
    <w:rsid w:val="00D943D8"/>
    <w:rsid w:val="00DA3787"/>
    <w:rsid w:val="00DA5510"/>
    <w:rsid w:val="00DA5F5F"/>
    <w:rsid w:val="00DA6541"/>
    <w:rsid w:val="00DA6F67"/>
    <w:rsid w:val="00DB2A44"/>
    <w:rsid w:val="00DB31D0"/>
    <w:rsid w:val="00DD41AD"/>
    <w:rsid w:val="00DD55AE"/>
    <w:rsid w:val="00DE2CE7"/>
    <w:rsid w:val="00DE4EBD"/>
    <w:rsid w:val="00DF2032"/>
    <w:rsid w:val="00DF31FC"/>
    <w:rsid w:val="00DF6054"/>
    <w:rsid w:val="00DF7140"/>
    <w:rsid w:val="00E0375A"/>
    <w:rsid w:val="00E100AE"/>
    <w:rsid w:val="00E14C11"/>
    <w:rsid w:val="00E16100"/>
    <w:rsid w:val="00E17B87"/>
    <w:rsid w:val="00E30387"/>
    <w:rsid w:val="00E31950"/>
    <w:rsid w:val="00E36881"/>
    <w:rsid w:val="00E449F1"/>
    <w:rsid w:val="00E535E1"/>
    <w:rsid w:val="00E549FB"/>
    <w:rsid w:val="00E577BE"/>
    <w:rsid w:val="00E644C4"/>
    <w:rsid w:val="00E64EDB"/>
    <w:rsid w:val="00E65263"/>
    <w:rsid w:val="00E67C04"/>
    <w:rsid w:val="00E72295"/>
    <w:rsid w:val="00E73088"/>
    <w:rsid w:val="00E73DE3"/>
    <w:rsid w:val="00E77918"/>
    <w:rsid w:val="00E92700"/>
    <w:rsid w:val="00E93061"/>
    <w:rsid w:val="00E939E8"/>
    <w:rsid w:val="00E93AC8"/>
    <w:rsid w:val="00E97799"/>
    <w:rsid w:val="00EA368B"/>
    <w:rsid w:val="00EA4909"/>
    <w:rsid w:val="00EA59EE"/>
    <w:rsid w:val="00EA5BCA"/>
    <w:rsid w:val="00EB03A7"/>
    <w:rsid w:val="00EB7ACE"/>
    <w:rsid w:val="00EC07D6"/>
    <w:rsid w:val="00EE7C40"/>
    <w:rsid w:val="00EF11BA"/>
    <w:rsid w:val="00EF2D8D"/>
    <w:rsid w:val="00EF5EDC"/>
    <w:rsid w:val="00F01F23"/>
    <w:rsid w:val="00F02809"/>
    <w:rsid w:val="00F10156"/>
    <w:rsid w:val="00F14778"/>
    <w:rsid w:val="00F15166"/>
    <w:rsid w:val="00F166C5"/>
    <w:rsid w:val="00F20CD1"/>
    <w:rsid w:val="00F215F4"/>
    <w:rsid w:val="00F365F4"/>
    <w:rsid w:val="00F36FD9"/>
    <w:rsid w:val="00F40A55"/>
    <w:rsid w:val="00F40B39"/>
    <w:rsid w:val="00F4390D"/>
    <w:rsid w:val="00F47CC5"/>
    <w:rsid w:val="00F52820"/>
    <w:rsid w:val="00F56E0E"/>
    <w:rsid w:val="00F57538"/>
    <w:rsid w:val="00F57971"/>
    <w:rsid w:val="00F608E9"/>
    <w:rsid w:val="00F63F2F"/>
    <w:rsid w:val="00F64CBE"/>
    <w:rsid w:val="00F7230B"/>
    <w:rsid w:val="00F858A6"/>
    <w:rsid w:val="00F85A56"/>
    <w:rsid w:val="00F87475"/>
    <w:rsid w:val="00F90A5F"/>
    <w:rsid w:val="00FA5B2D"/>
    <w:rsid w:val="00FA60F1"/>
    <w:rsid w:val="00FA7E01"/>
    <w:rsid w:val="00FB52C0"/>
    <w:rsid w:val="00FB6FE9"/>
    <w:rsid w:val="00FC77C9"/>
    <w:rsid w:val="00FD6E85"/>
    <w:rsid w:val="00FE389C"/>
    <w:rsid w:val="00FF73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1C887"/>
  <w15:chartTrackingRefBased/>
  <w15:docId w15:val="{F7300092-2640-4A4E-94F9-DB56CCEA6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075"/>
  </w:style>
  <w:style w:type="paragraph" w:styleId="Heading1">
    <w:name w:val="heading 1"/>
    <w:basedOn w:val="Normal"/>
    <w:next w:val="Normal"/>
    <w:link w:val="Heading1Char"/>
    <w:uiPriority w:val="9"/>
    <w:qFormat/>
    <w:rsid w:val="001A13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A13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13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13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13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13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13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13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13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3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A13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13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13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13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13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13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13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1371"/>
    <w:rPr>
      <w:rFonts w:eastAsiaTheme="majorEastAsia" w:cstheme="majorBidi"/>
      <w:color w:val="272727" w:themeColor="text1" w:themeTint="D8"/>
    </w:rPr>
  </w:style>
  <w:style w:type="paragraph" w:styleId="Title">
    <w:name w:val="Title"/>
    <w:basedOn w:val="Normal"/>
    <w:next w:val="Normal"/>
    <w:link w:val="TitleChar"/>
    <w:uiPriority w:val="10"/>
    <w:qFormat/>
    <w:rsid w:val="001A13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13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13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13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1371"/>
    <w:pPr>
      <w:spacing w:before="160"/>
      <w:jc w:val="center"/>
    </w:pPr>
    <w:rPr>
      <w:i/>
      <w:iCs/>
      <w:color w:val="404040" w:themeColor="text1" w:themeTint="BF"/>
    </w:rPr>
  </w:style>
  <w:style w:type="character" w:customStyle="1" w:styleId="QuoteChar">
    <w:name w:val="Quote Char"/>
    <w:basedOn w:val="DefaultParagraphFont"/>
    <w:link w:val="Quote"/>
    <w:uiPriority w:val="29"/>
    <w:rsid w:val="001A1371"/>
    <w:rPr>
      <w:i/>
      <w:iCs/>
      <w:color w:val="404040" w:themeColor="text1" w:themeTint="BF"/>
    </w:rPr>
  </w:style>
  <w:style w:type="paragraph" w:styleId="ListParagraph">
    <w:name w:val="List Paragraph"/>
    <w:aliases w:val="Bullet table,List Paragraph1,NFP GP Bulleted List,Recommendation"/>
    <w:basedOn w:val="Normal"/>
    <w:link w:val="ListParagraphChar"/>
    <w:uiPriority w:val="34"/>
    <w:qFormat/>
    <w:rsid w:val="001A1371"/>
    <w:pPr>
      <w:ind w:left="720"/>
      <w:contextualSpacing/>
    </w:pPr>
  </w:style>
  <w:style w:type="character" w:styleId="IntenseEmphasis">
    <w:name w:val="Intense Emphasis"/>
    <w:basedOn w:val="DefaultParagraphFont"/>
    <w:uiPriority w:val="21"/>
    <w:qFormat/>
    <w:rsid w:val="001A1371"/>
    <w:rPr>
      <w:i/>
      <w:iCs/>
      <w:color w:val="0F4761" w:themeColor="accent1" w:themeShade="BF"/>
    </w:rPr>
  </w:style>
  <w:style w:type="paragraph" w:styleId="IntenseQuote">
    <w:name w:val="Intense Quote"/>
    <w:basedOn w:val="Normal"/>
    <w:next w:val="Normal"/>
    <w:link w:val="IntenseQuoteChar"/>
    <w:uiPriority w:val="30"/>
    <w:qFormat/>
    <w:rsid w:val="001A13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1371"/>
    <w:rPr>
      <w:i/>
      <w:iCs/>
      <w:color w:val="0F4761" w:themeColor="accent1" w:themeShade="BF"/>
    </w:rPr>
  </w:style>
  <w:style w:type="character" w:styleId="IntenseReference">
    <w:name w:val="Intense Reference"/>
    <w:basedOn w:val="DefaultParagraphFont"/>
    <w:uiPriority w:val="32"/>
    <w:qFormat/>
    <w:rsid w:val="001A1371"/>
    <w:rPr>
      <w:b/>
      <w:bCs/>
      <w:smallCaps/>
      <w:color w:val="0F4761" w:themeColor="accent1" w:themeShade="BF"/>
      <w:spacing w:val="5"/>
    </w:rPr>
  </w:style>
  <w:style w:type="paragraph" w:styleId="Header">
    <w:name w:val="header"/>
    <w:basedOn w:val="Normal"/>
    <w:link w:val="HeaderChar"/>
    <w:uiPriority w:val="99"/>
    <w:unhideWhenUsed/>
    <w:rsid w:val="001A13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371"/>
  </w:style>
  <w:style w:type="paragraph" w:styleId="Footer">
    <w:name w:val="footer"/>
    <w:basedOn w:val="Normal"/>
    <w:link w:val="FooterChar"/>
    <w:uiPriority w:val="99"/>
    <w:unhideWhenUsed/>
    <w:rsid w:val="001A13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371"/>
  </w:style>
  <w:style w:type="paragraph" w:customStyle="1" w:styleId="Default">
    <w:name w:val="Default"/>
    <w:rsid w:val="003C501D"/>
    <w:pPr>
      <w:autoSpaceDE w:val="0"/>
      <w:autoSpaceDN w:val="0"/>
      <w:adjustRightInd w:val="0"/>
      <w:spacing w:after="0" w:line="240" w:lineRule="auto"/>
    </w:pPr>
    <w:rPr>
      <w:rFonts w:ascii="Arial" w:eastAsia="Calibri" w:hAnsi="Arial" w:cs="Arial"/>
      <w:color w:val="000000"/>
      <w:kern w:val="0"/>
      <w14:ligatures w14:val="none"/>
    </w:rPr>
  </w:style>
  <w:style w:type="character" w:customStyle="1" w:styleId="cf01">
    <w:name w:val="cf01"/>
    <w:basedOn w:val="DefaultParagraphFont"/>
    <w:rsid w:val="00DF6054"/>
    <w:rPr>
      <w:rFonts w:ascii="Segoe UI" w:hAnsi="Segoe UI" w:cs="Segoe UI" w:hint="default"/>
      <w:sz w:val="18"/>
      <w:szCs w:val="18"/>
    </w:rPr>
  </w:style>
  <w:style w:type="paragraph" w:styleId="TOC1">
    <w:name w:val="toc 1"/>
    <w:basedOn w:val="Normal"/>
    <w:next w:val="Normal"/>
    <w:autoRedefine/>
    <w:uiPriority w:val="39"/>
    <w:unhideWhenUsed/>
    <w:rsid w:val="004E61E4"/>
    <w:pPr>
      <w:spacing w:after="100"/>
    </w:pPr>
  </w:style>
  <w:style w:type="character" w:styleId="Hyperlink">
    <w:name w:val="Hyperlink"/>
    <w:basedOn w:val="DefaultParagraphFont"/>
    <w:uiPriority w:val="99"/>
    <w:unhideWhenUsed/>
    <w:rsid w:val="004E61E4"/>
    <w:rPr>
      <w:color w:val="467886" w:themeColor="hyperlink"/>
      <w:u w:val="single"/>
    </w:rPr>
  </w:style>
  <w:style w:type="character" w:styleId="CommentReference">
    <w:name w:val="annotation reference"/>
    <w:basedOn w:val="DefaultParagraphFont"/>
    <w:uiPriority w:val="99"/>
    <w:semiHidden/>
    <w:unhideWhenUsed/>
    <w:rsid w:val="00E16100"/>
    <w:rPr>
      <w:sz w:val="16"/>
      <w:szCs w:val="16"/>
    </w:rPr>
  </w:style>
  <w:style w:type="paragraph" w:styleId="CommentText">
    <w:name w:val="annotation text"/>
    <w:basedOn w:val="Normal"/>
    <w:link w:val="CommentTextChar"/>
    <w:uiPriority w:val="99"/>
    <w:unhideWhenUsed/>
    <w:rsid w:val="00E16100"/>
    <w:pPr>
      <w:spacing w:line="240" w:lineRule="auto"/>
    </w:pPr>
    <w:rPr>
      <w:sz w:val="20"/>
      <w:szCs w:val="20"/>
    </w:rPr>
  </w:style>
  <w:style w:type="character" w:customStyle="1" w:styleId="CommentTextChar">
    <w:name w:val="Comment Text Char"/>
    <w:basedOn w:val="DefaultParagraphFont"/>
    <w:link w:val="CommentText"/>
    <w:uiPriority w:val="99"/>
    <w:rsid w:val="00E16100"/>
    <w:rPr>
      <w:sz w:val="20"/>
      <w:szCs w:val="20"/>
    </w:rPr>
  </w:style>
  <w:style w:type="paragraph" w:styleId="CommentSubject">
    <w:name w:val="annotation subject"/>
    <w:basedOn w:val="CommentText"/>
    <w:next w:val="CommentText"/>
    <w:link w:val="CommentSubjectChar"/>
    <w:uiPriority w:val="99"/>
    <w:semiHidden/>
    <w:unhideWhenUsed/>
    <w:rsid w:val="00E16100"/>
    <w:rPr>
      <w:b/>
      <w:bCs/>
    </w:rPr>
  </w:style>
  <w:style w:type="character" w:customStyle="1" w:styleId="CommentSubjectChar">
    <w:name w:val="Comment Subject Char"/>
    <w:basedOn w:val="CommentTextChar"/>
    <w:link w:val="CommentSubject"/>
    <w:uiPriority w:val="99"/>
    <w:semiHidden/>
    <w:rsid w:val="00E16100"/>
    <w:rPr>
      <w:b/>
      <w:bCs/>
      <w:sz w:val="20"/>
      <w:szCs w:val="20"/>
    </w:rPr>
  </w:style>
  <w:style w:type="paragraph" w:styleId="BalloonText">
    <w:name w:val="Balloon Text"/>
    <w:basedOn w:val="Normal"/>
    <w:link w:val="BalloonTextChar"/>
    <w:uiPriority w:val="99"/>
    <w:semiHidden/>
    <w:unhideWhenUsed/>
    <w:rsid w:val="00C218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88A"/>
    <w:rPr>
      <w:rFonts w:ascii="Segoe UI" w:hAnsi="Segoe UI" w:cs="Segoe UI"/>
      <w:sz w:val="18"/>
      <w:szCs w:val="18"/>
    </w:rPr>
  </w:style>
  <w:style w:type="table" w:styleId="TableGrid">
    <w:name w:val="Table Grid"/>
    <w:basedOn w:val="TableNormal"/>
    <w:uiPriority w:val="39"/>
    <w:rsid w:val="00C21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C218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aliases w:val="Bullet table Char,List Paragraph1 Char,NFP GP Bulleted List Char,Recommendation Char"/>
    <w:basedOn w:val="DefaultParagraphFont"/>
    <w:link w:val="ListParagraph"/>
    <w:uiPriority w:val="34"/>
    <w:locked/>
    <w:rsid w:val="00F20CD1"/>
  </w:style>
  <w:style w:type="paragraph" w:styleId="NormalWeb">
    <w:name w:val="Normal (Web)"/>
    <w:basedOn w:val="Normal"/>
    <w:uiPriority w:val="99"/>
    <w:semiHidden/>
    <w:unhideWhenUsed/>
    <w:rsid w:val="00C92D6F"/>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paragraph" w:styleId="Revision">
    <w:name w:val="Revision"/>
    <w:hidden/>
    <w:uiPriority w:val="99"/>
    <w:semiHidden/>
    <w:rsid w:val="003E6D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2359">
      <w:bodyDiv w:val="1"/>
      <w:marLeft w:val="0"/>
      <w:marRight w:val="0"/>
      <w:marTop w:val="0"/>
      <w:marBottom w:val="0"/>
      <w:divBdr>
        <w:top w:val="none" w:sz="0" w:space="0" w:color="auto"/>
        <w:left w:val="none" w:sz="0" w:space="0" w:color="auto"/>
        <w:bottom w:val="none" w:sz="0" w:space="0" w:color="auto"/>
        <w:right w:val="none" w:sz="0" w:space="0" w:color="auto"/>
      </w:divBdr>
    </w:div>
    <w:div w:id="99764066">
      <w:bodyDiv w:val="1"/>
      <w:marLeft w:val="0"/>
      <w:marRight w:val="0"/>
      <w:marTop w:val="0"/>
      <w:marBottom w:val="0"/>
      <w:divBdr>
        <w:top w:val="none" w:sz="0" w:space="0" w:color="auto"/>
        <w:left w:val="none" w:sz="0" w:space="0" w:color="auto"/>
        <w:bottom w:val="none" w:sz="0" w:space="0" w:color="auto"/>
        <w:right w:val="none" w:sz="0" w:space="0" w:color="auto"/>
      </w:divBdr>
    </w:div>
    <w:div w:id="145365151">
      <w:bodyDiv w:val="1"/>
      <w:marLeft w:val="0"/>
      <w:marRight w:val="0"/>
      <w:marTop w:val="0"/>
      <w:marBottom w:val="0"/>
      <w:divBdr>
        <w:top w:val="none" w:sz="0" w:space="0" w:color="auto"/>
        <w:left w:val="none" w:sz="0" w:space="0" w:color="auto"/>
        <w:bottom w:val="none" w:sz="0" w:space="0" w:color="auto"/>
        <w:right w:val="none" w:sz="0" w:space="0" w:color="auto"/>
      </w:divBdr>
    </w:div>
    <w:div w:id="464468893">
      <w:bodyDiv w:val="1"/>
      <w:marLeft w:val="0"/>
      <w:marRight w:val="0"/>
      <w:marTop w:val="0"/>
      <w:marBottom w:val="0"/>
      <w:divBdr>
        <w:top w:val="none" w:sz="0" w:space="0" w:color="auto"/>
        <w:left w:val="none" w:sz="0" w:space="0" w:color="auto"/>
        <w:bottom w:val="none" w:sz="0" w:space="0" w:color="auto"/>
        <w:right w:val="none" w:sz="0" w:space="0" w:color="auto"/>
      </w:divBdr>
    </w:div>
    <w:div w:id="533347124">
      <w:bodyDiv w:val="1"/>
      <w:marLeft w:val="0"/>
      <w:marRight w:val="0"/>
      <w:marTop w:val="0"/>
      <w:marBottom w:val="0"/>
      <w:divBdr>
        <w:top w:val="none" w:sz="0" w:space="0" w:color="auto"/>
        <w:left w:val="none" w:sz="0" w:space="0" w:color="auto"/>
        <w:bottom w:val="none" w:sz="0" w:space="0" w:color="auto"/>
        <w:right w:val="none" w:sz="0" w:space="0" w:color="auto"/>
      </w:divBdr>
    </w:div>
    <w:div w:id="539559084">
      <w:bodyDiv w:val="1"/>
      <w:marLeft w:val="0"/>
      <w:marRight w:val="0"/>
      <w:marTop w:val="0"/>
      <w:marBottom w:val="0"/>
      <w:divBdr>
        <w:top w:val="none" w:sz="0" w:space="0" w:color="auto"/>
        <w:left w:val="none" w:sz="0" w:space="0" w:color="auto"/>
        <w:bottom w:val="none" w:sz="0" w:space="0" w:color="auto"/>
        <w:right w:val="none" w:sz="0" w:space="0" w:color="auto"/>
      </w:divBdr>
    </w:div>
    <w:div w:id="753237152">
      <w:bodyDiv w:val="1"/>
      <w:marLeft w:val="0"/>
      <w:marRight w:val="0"/>
      <w:marTop w:val="0"/>
      <w:marBottom w:val="0"/>
      <w:divBdr>
        <w:top w:val="none" w:sz="0" w:space="0" w:color="auto"/>
        <w:left w:val="none" w:sz="0" w:space="0" w:color="auto"/>
        <w:bottom w:val="none" w:sz="0" w:space="0" w:color="auto"/>
        <w:right w:val="none" w:sz="0" w:space="0" w:color="auto"/>
      </w:divBdr>
    </w:div>
    <w:div w:id="1239631407">
      <w:bodyDiv w:val="1"/>
      <w:marLeft w:val="0"/>
      <w:marRight w:val="0"/>
      <w:marTop w:val="0"/>
      <w:marBottom w:val="0"/>
      <w:divBdr>
        <w:top w:val="none" w:sz="0" w:space="0" w:color="auto"/>
        <w:left w:val="none" w:sz="0" w:space="0" w:color="auto"/>
        <w:bottom w:val="none" w:sz="0" w:space="0" w:color="auto"/>
        <w:right w:val="none" w:sz="0" w:space="0" w:color="auto"/>
      </w:divBdr>
    </w:div>
    <w:div w:id="1281759174">
      <w:bodyDiv w:val="1"/>
      <w:marLeft w:val="0"/>
      <w:marRight w:val="0"/>
      <w:marTop w:val="0"/>
      <w:marBottom w:val="0"/>
      <w:divBdr>
        <w:top w:val="none" w:sz="0" w:space="0" w:color="auto"/>
        <w:left w:val="none" w:sz="0" w:space="0" w:color="auto"/>
        <w:bottom w:val="none" w:sz="0" w:space="0" w:color="auto"/>
        <w:right w:val="none" w:sz="0" w:space="0" w:color="auto"/>
      </w:divBdr>
    </w:div>
    <w:div w:id="1704943894">
      <w:bodyDiv w:val="1"/>
      <w:marLeft w:val="0"/>
      <w:marRight w:val="0"/>
      <w:marTop w:val="0"/>
      <w:marBottom w:val="0"/>
      <w:divBdr>
        <w:top w:val="none" w:sz="0" w:space="0" w:color="auto"/>
        <w:left w:val="none" w:sz="0" w:space="0" w:color="auto"/>
        <w:bottom w:val="none" w:sz="0" w:space="0" w:color="auto"/>
        <w:right w:val="none" w:sz="0" w:space="0" w:color="auto"/>
      </w:divBdr>
    </w:div>
    <w:div w:id="1764258184">
      <w:bodyDiv w:val="1"/>
      <w:marLeft w:val="0"/>
      <w:marRight w:val="0"/>
      <w:marTop w:val="0"/>
      <w:marBottom w:val="0"/>
      <w:divBdr>
        <w:top w:val="none" w:sz="0" w:space="0" w:color="auto"/>
        <w:left w:val="none" w:sz="0" w:space="0" w:color="auto"/>
        <w:bottom w:val="none" w:sz="0" w:space="0" w:color="auto"/>
        <w:right w:val="none" w:sz="0" w:space="0" w:color="auto"/>
      </w:divBdr>
    </w:div>
    <w:div w:id="1825779180">
      <w:bodyDiv w:val="1"/>
      <w:marLeft w:val="0"/>
      <w:marRight w:val="0"/>
      <w:marTop w:val="0"/>
      <w:marBottom w:val="0"/>
      <w:divBdr>
        <w:top w:val="none" w:sz="0" w:space="0" w:color="auto"/>
        <w:left w:val="none" w:sz="0" w:space="0" w:color="auto"/>
        <w:bottom w:val="none" w:sz="0" w:space="0" w:color="auto"/>
        <w:right w:val="none" w:sz="0" w:space="0" w:color="auto"/>
      </w:divBdr>
    </w:div>
    <w:div w:id="1915124207">
      <w:bodyDiv w:val="1"/>
      <w:marLeft w:val="0"/>
      <w:marRight w:val="0"/>
      <w:marTop w:val="0"/>
      <w:marBottom w:val="0"/>
      <w:divBdr>
        <w:top w:val="none" w:sz="0" w:space="0" w:color="auto"/>
        <w:left w:val="none" w:sz="0" w:space="0" w:color="auto"/>
        <w:bottom w:val="none" w:sz="0" w:space="0" w:color="auto"/>
        <w:right w:val="none" w:sz="0" w:space="0" w:color="auto"/>
      </w:divBdr>
    </w:div>
    <w:div w:id="2022076627">
      <w:bodyDiv w:val="1"/>
      <w:marLeft w:val="0"/>
      <w:marRight w:val="0"/>
      <w:marTop w:val="0"/>
      <w:marBottom w:val="0"/>
      <w:divBdr>
        <w:top w:val="none" w:sz="0" w:space="0" w:color="auto"/>
        <w:left w:val="none" w:sz="0" w:space="0" w:color="auto"/>
        <w:bottom w:val="none" w:sz="0" w:space="0" w:color="auto"/>
        <w:right w:val="none" w:sz="0" w:space="0" w:color="auto"/>
      </w:divBdr>
    </w:div>
    <w:div w:id="2046249481">
      <w:bodyDiv w:val="1"/>
      <w:marLeft w:val="0"/>
      <w:marRight w:val="0"/>
      <w:marTop w:val="0"/>
      <w:marBottom w:val="0"/>
      <w:divBdr>
        <w:top w:val="none" w:sz="0" w:space="0" w:color="auto"/>
        <w:left w:val="none" w:sz="0" w:space="0" w:color="auto"/>
        <w:bottom w:val="none" w:sz="0" w:space="0" w:color="auto"/>
        <w:right w:val="none" w:sz="0" w:space="0" w:color="auto"/>
      </w:divBdr>
    </w:div>
    <w:div w:id="211740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on.nt.gov.au/api/sitecore/Act/Word?id=12346"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legislation.gov.au/F1998B00220/latest/text" TargetMode="External"/><Relationship Id="rId4" Type="http://schemas.openxmlformats.org/officeDocument/2006/relationships/settings" Target="settings.xml"/><Relationship Id="rId9" Type="http://schemas.openxmlformats.org/officeDocument/2006/relationships/hyperlink" Target="https://pcc.gov.au/uniform/Australian-Road-Rules-9June2023-bookmarked.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BB3CB-433F-4462-A991-3945EAF5C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1286</Words>
  <Characters>7334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The use of physical restraint by health care providers</vt:lpstr>
    </vt:vector>
  </TitlesOfParts>
  <Company>Department of Health</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 The use of chemical restraint by health care providers</dc:title>
  <dc:subject/>
  <dc:creator>Northern Territory Government</dc:creator>
  <cp:keywords/>
  <dc:description/>
  <cp:revision>6</cp:revision>
  <cp:lastPrinted>2024-09-04T01:17:00Z</cp:lastPrinted>
  <dcterms:created xsi:type="dcterms:W3CDTF">2025-02-14T06:21:00Z</dcterms:created>
  <dcterms:modified xsi:type="dcterms:W3CDTF">2025-02-16T22:57:00Z</dcterms:modified>
</cp:coreProperties>
</file>