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6"/>
        <w:gridCol w:w="377"/>
        <w:gridCol w:w="2695"/>
        <w:gridCol w:w="7045"/>
      </w:tblGrid>
      <w:tr w:rsidR="009B1BF1" w:rsidRPr="007A5EFD" w14:paraId="47E89B7F" w14:textId="77777777" w:rsidTr="0080619C">
        <w:trPr>
          <w:trHeight w:val="20"/>
        </w:trPr>
        <w:tc>
          <w:tcPr>
            <w:tcW w:w="236" w:type="dxa"/>
            <w:tcBorders>
              <w:top w:val="nil"/>
              <w:left w:val="nil"/>
              <w:bottom w:val="nil"/>
              <w:right w:val="nil"/>
            </w:tcBorders>
            <w:shd w:val="clear" w:color="auto" w:fill="FFFFFF" w:themeFill="background1"/>
            <w:noWrap/>
            <w:tcMar>
              <w:left w:w="0" w:type="dxa"/>
              <w:right w:w="0" w:type="dxa"/>
            </w:tcMar>
          </w:tcPr>
          <w:p w14:paraId="47E89B7D" w14:textId="77777777" w:rsidR="009B1BF1" w:rsidRPr="002C21A2" w:rsidRDefault="009B1BF1" w:rsidP="0024637D">
            <w:pPr>
              <w:spacing w:after="0"/>
              <w:contextualSpacing/>
              <w:rPr>
                <w:rStyle w:val="Hidden"/>
              </w:rPr>
            </w:pPr>
          </w:p>
        </w:tc>
        <w:tc>
          <w:tcPr>
            <w:tcW w:w="10117" w:type="dxa"/>
            <w:gridSpan w:val="3"/>
            <w:tcBorders>
              <w:top w:val="nil"/>
              <w:left w:val="nil"/>
              <w:bottom w:val="nil"/>
              <w:right w:val="nil"/>
            </w:tcBorders>
            <w:shd w:val="clear" w:color="auto" w:fill="FFFFFF" w:themeFill="background1"/>
          </w:tcPr>
          <w:p w14:paraId="47E89B7E" w14:textId="77777777" w:rsidR="009B1BF1" w:rsidRPr="002C21A2" w:rsidRDefault="009B1BF1" w:rsidP="0024637D">
            <w:pPr>
              <w:pStyle w:val="Subtitle0"/>
              <w:spacing w:after="0"/>
              <w:contextualSpacing/>
              <w:rPr>
                <w:rStyle w:val="Hidden"/>
              </w:rPr>
            </w:pPr>
            <w:r w:rsidRPr="002C21A2">
              <w:rPr>
                <w:rStyle w:val="Hidden"/>
              </w:rPr>
              <w:t>Questions are followed by answer fields. Use the ‘Tab’ key to navigate through. Replace Y/N or Yes/No fields with your answer.</w:t>
            </w:r>
          </w:p>
        </w:tc>
      </w:tr>
      <w:tr w:rsidR="00A3761F" w:rsidRPr="007A5EFD" w14:paraId="47E89B81" w14:textId="77777777" w:rsidTr="0080619C">
        <w:trPr>
          <w:trHeight w:val="20"/>
        </w:trPr>
        <w:tc>
          <w:tcPr>
            <w:tcW w:w="10353" w:type="dxa"/>
            <w:gridSpan w:val="4"/>
            <w:tcBorders>
              <w:top w:val="nil"/>
              <w:left w:val="nil"/>
              <w:bottom w:val="nil"/>
              <w:right w:val="nil"/>
            </w:tcBorders>
            <w:shd w:val="clear" w:color="auto" w:fill="FFFFFF" w:themeFill="background1"/>
            <w:noWrap/>
            <w:tcMar>
              <w:left w:w="0" w:type="dxa"/>
              <w:right w:w="0" w:type="dxa"/>
            </w:tcMar>
            <w:vAlign w:val="center"/>
          </w:tcPr>
          <w:p w14:paraId="47E89B80" w14:textId="3130D0FA" w:rsidR="00A3761F" w:rsidRPr="00A3761F" w:rsidRDefault="008128C0" w:rsidP="0024637D">
            <w:pPr>
              <w:pStyle w:val="Subtitle0"/>
              <w:spacing w:after="0"/>
              <w:contextualSpacing/>
            </w:pPr>
            <w:r>
              <w:t>Conditions of publication</w:t>
            </w:r>
          </w:p>
        </w:tc>
      </w:tr>
      <w:tr w:rsidR="007D48A4" w:rsidRPr="007A5EFD" w14:paraId="47E89B89" w14:textId="77777777" w:rsidTr="0080619C">
        <w:trPr>
          <w:trHeight w:val="20"/>
        </w:trPr>
        <w:tc>
          <w:tcPr>
            <w:tcW w:w="10353" w:type="dxa"/>
            <w:gridSpan w:val="4"/>
            <w:tcBorders>
              <w:top w:val="single" w:sz="4" w:space="0" w:color="auto"/>
              <w:bottom w:val="single" w:sz="4" w:space="0" w:color="auto"/>
            </w:tcBorders>
            <w:shd w:val="clear" w:color="auto" w:fill="1F1F5F" w:themeFill="text1"/>
            <w:noWrap/>
            <w:tcMar>
              <w:top w:w="108" w:type="dxa"/>
              <w:bottom w:w="108" w:type="dxa"/>
            </w:tcMar>
          </w:tcPr>
          <w:p w14:paraId="47E89B88" w14:textId="17E6E261" w:rsidR="007D48A4" w:rsidRPr="004A3CC9" w:rsidRDefault="00C55FBA" w:rsidP="0024637D">
            <w:pPr>
              <w:spacing w:after="0"/>
              <w:contextualSpacing/>
              <w:rPr>
                <w:rStyle w:val="Questionlabel"/>
                <w:color w:val="1F1F5F" w:themeColor="text1"/>
              </w:rPr>
            </w:pPr>
            <w:r>
              <w:rPr>
                <w:rStyle w:val="Questionlabel"/>
                <w:color w:val="FFFFFF" w:themeColor="background1"/>
              </w:rPr>
              <w:t>Standard and special conditions</w:t>
            </w:r>
          </w:p>
        </w:tc>
      </w:tr>
      <w:tr w:rsidR="00C55FBA" w:rsidRPr="007A5EFD" w14:paraId="5AEF414C" w14:textId="77777777" w:rsidTr="0080619C">
        <w:trPr>
          <w:trHeight w:val="20"/>
        </w:trPr>
        <w:tc>
          <w:tcPr>
            <w:tcW w:w="10353" w:type="dxa"/>
            <w:gridSpan w:val="4"/>
            <w:tcBorders>
              <w:top w:val="single" w:sz="4" w:space="0" w:color="auto"/>
              <w:bottom w:val="single" w:sz="4" w:space="0" w:color="auto"/>
            </w:tcBorders>
            <w:noWrap/>
            <w:tcMar>
              <w:top w:w="108" w:type="dxa"/>
              <w:bottom w:w="108" w:type="dxa"/>
            </w:tcMar>
          </w:tcPr>
          <w:p w14:paraId="597FC1B4" w14:textId="77777777" w:rsidR="00BE6B61" w:rsidRPr="00BE6B61" w:rsidRDefault="00BE6B61" w:rsidP="0024637D">
            <w:pPr>
              <w:spacing w:after="0"/>
              <w:contextualSpacing/>
              <w:rPr>
                <w:b/>
              </w:rPr>
            </w:pPr>
            <w:r w:rsidRPr="00BE6B61">
              <w:rPr>
                <w:b/>
              </w:rPr>
              <w:t>This form only applies to data requests with a publication component.</w:t>
            </w:r>
          </w:p>
          <w:p w14:paraId="15370D01" w14:textId="77777777" w:rsidR="00BE6B61" w:rsidRPr="00BE6B61" w:rsidRDefault="00BE6B61" w:rsidP="0024637D">
            <w:pPr>
              <w:spacing w:after="0"/>
              <w:contextualSpacing/>
              <w:rPr>
                <w:i/>
              </w:rPr>
            </w:pPr>
            <w:r w:rsidRPr="00BE6B61">
              <w:rPr>
                <w:i/>
              </w:rPr>
              <w:t>The below is a list of standard and special conditions that can be applied to publication of research based on the NT Information Act and the NT Health Data Release Guidelines.</w:t>
            </w:r>
          </w:p>
          <w:p w14:paraId="77FA5DD9" w14:textId="549B2781" w:rsidR="00C55FBA" w:rsidRPr="002C0BEF" w:rsidRDefault="00BE6B61" w:rsidP="0024637D">
            <w:pPr>
              <w:spacing w:after="0"/>
              <w:contextualSpacing/>
            </w:pPr>
            <w:r w:rsidRPr="00BE6B61">
              <w:rPr>
                <w:i/>
              </w:rPr>
              <w:t>The Data Quality &amp; Governance Unit will tick the boxes to indicate specific conditions to be applied on publication to the request. The document will be sent to the researcher with the letter of support to be signed by the Principal Investigator.</w:t>
            </w:r>
          </w:p>
        </w:tc>
      </w:tr>
      <w:tr w:rsidR="00BE6B61" w:rsidRPr="007A5EFD" w14:paraId="33FDACE1" w14:textId="77777777" w:rsidTr="008C52D1">
        <w:trPr>
          <w:trHeight w:val="20"/>
        </w:trPr>
        <w:tc>
          <w:tcPr>
            <w:tcW w:w="10353" w:type="dxa"/>
            <w:gridSpan w:val="4"/>
            <w:tcBorders>
              <w:top w:val="single" w:sz="4" w:space="0" w:color="auto"/>
              <w:bottom w:val="nil"/>
            </w:tcBorders>
            <w:noWrap/>
            <w:tcMar>
              <w:top w:w="108" w:type="dxa"/>
              <w:bottom w:w="108" w:type="dxa"/>
            </w:tcMar>
          </w:tcPr>
          <w:p w14:paraId="178AE66A" w14:textId="17E0E263" w:rsidR="008C52D1" w:rsidRPr="00BE6B61" w:rsidRDefault="00BE6B61" w:rsidP="0024637D">
            <w:pPr>
              <w:spacing w:after="0"/>
              <w:contextualSpacing/>
            </w:pPr>
            <w:r w:rsidRPr="00BE6B61">
              <w:t>As per the Deed of Confidentiality and Compliance, each member of the Project personnel must ensure that the results of any data analysis intended for publication will be published in a manner that protects the identity of individuals and individual establishments while also complying with the conditions specified in the Conditions of Publication.</w:t>
            </w:r>
          </w:p>
          <w:p w14:paraId="531050EE" w14:textId="139B1B3C" w:rsidR="00BE6B61" w:rsidRPr="002C0BEF" w:rsidRDefault="00BE6B61" w:rsidP="0024637D">
            <w:pPr>
              <w:spacing w:after="0"/>
              <w:contextualSpacing/>
            </w:pPr>
            <w:r w:rsidRPr="00BE6B61">
              <w:t>I/we certify that all publications will meet the following conditions (as ma</w:t>
            </w:r>
            <w:bookmarkStart w:id="0" w:name="_GoBack"/>
            <w:bookmarkEnd w:id="0"/>
            <w:r w:rsidRPr="00BE6B61">
              <w:t>rked applicable by NT Health):</w:t>
            </w:r>
          </w:p>
        </w:tc>
      </w:tr>
      <w:tr w:rsidR="00BE6B61" w:rsidRPr="00653D9F" w14:paraId="2693B4F3" w14:textId="77777777" w:rsidTr="008C52D1">
        <w:trPr>
          <w:trHeight w:val="20"/>
        </w:trPr>
        <w:sdt>
          <w:sdtPr>
            <w:rPr>
              <w:sz w:val="21"/>
              <w:szCs w:val="21"/>
            </w:rPr>
            <w:id w:val="881129927"/>
            <w14:checkbox>
              <w14:checked w14:val="0"/>
              <w14:checkedState w14:val="2612" w14:font="MS Gothic"/>
              <w14:uncheckedState w14:val="2610" w14:font="MS Gothic"/>
            </w14:checkbox>
          </w:sdtPr>
          <w:sdtEndPr/>
          <w:sdtContent>
            <w:tc>
              <w:tcPr>
                <w:tcW w:w="613" w:type="dxa"/>
                <w:gridSpan w:val="2"/>
                <w:tcBorders>
                  <w:top w:val="nil"/>
                  <w:bottom w:val="nil"/>
                  <w:right w:val="nil"/>
                </w:tcBorders>
                <w:noWrap/>
                <w:tcMar>
                  <w:top w:w="0" w:type="dxa"/>
                  <w:bottom w:w="0" w:type="dxa"/>
                </w:tcMar>
              </w:tcPr>
              <w:p w14:paraId="51C7FCF2" w14:textId="1BFF7BDE" w:rsidR="00BE6B61" w:rsidRPr="00653D9F" w:rsidRDefault="00784E86" w:rsidP="0024637D">
                <w:pPr>
                  <w:spacing w:after="0"/>
                  <w:contextualSpacing/>
                  <w:rPr>
                    <w:b/>
                    <w:bCs/>
                    <w:sz w:val="21"/>
                    <w:szCs w:val="21"/>
                  </w:rPr>
                </w:pPr>
                <w:r w:rsidRPr="00653D9F">
                  <w:rPr>
                    <w:rFonts w:ascii="Segoe UI Symbol" w:hAnsi="Segoe UI Symbol" w:cs="Segoe UI Symbol"/>
                    <w:sz w:val="21"/>
                    <w:szCs w:val="21"/>
                  </w:rPr>
                  <w:t>☐</w:t>
                </w:r>
              </w:p>
            </w:tc>
          </w:sdtContent>
        </w:sdt>
        <w:tc>
          <w:tcPr>
            <w:tcW w:w="9740" w:type="dxa"/>
            <w:gridSpan w:val="2"/>
            <w:tcBorders>
              <w:top w:val="nil"/>
              <w:left w:val="nil"/>
              <w:bottom w:val="nil"/>
            </w:tcBorders>
            <w:noWrap/>
            <w:tcMar>
              <w:top w:w="0" w:type="dxa"/>
              <w:bottom w:w="0" w:type="dxa"/>
            </w:tcMar>
          </w:tcPr>
          <w:p w14:paraId="003FB1C6" w14:textId="21827DB7" w:rsidR="00BE6B61" w:rsidRPr="00653D9F" w:rsidRDefault="00BE6B61" w:rsidP="0024637D">
            <w:pPr>
              <w:spacing w:after="0"/>
              <w:contextualSpacing/>
              <w:rPr>
                <w:sz w:val="21"/>
                <w:szCs w:val="21"/>
              </w:rPr>
            </w:pPr>
            <w:r w:rsidRPr="00653D9F">
              <w:rPr>
                <w:sz w:val="21"/>
                <w:szCs w:val="21"/>
              </w:rPr>
              <w:t>Counts less than 5 or rates with a denominator less than 10 shall be suppressed</w:t>
            </w:r>
          </w:p>
        </w:tc>
      </w:tr>
      <w:tr w:rsidR="00BE6B61" w:rsidRPr="00653D9F" w14:paraId="2F2C5995" w14:textId="77777777" w:rsidTr="0080619C">
        <w:trPr>
          <w:trHeight w:val="20"/>
        </w:trPr>
        <w:sdt>
          <w:sdtPr>
            <w:rPr>
              <w:sz w:val="21"/>
              <w:szCs w:val="21"/>
            </w:rPr>
            <w:id w:val="-894894083"/>
            <w14:checkbox>
              <w14:checked w14:val="0"/>
              <w14:checkedState w14:val="2612" w14:font="MS Gothic"/>
              <w14:uncheckedState w14:val="2610" w14:font="MS Gothic"/>
            </w14:checkbox>
          </w:sdtPr>
          <w:sdtEndPr/>
          <w:sdtContent>
            <w:tc>
              <w:tcPr>
                <w:tcW w:w="613" w:type="dxa"/>
                <w:gridSpan w:val="2"/>
                <w:tcBorders>
                  <w:top w:val="nil"/>
                  <w:bottom w:val="nil"/>
                  <w:right w:val="nil"/>
                </w:tcBorders>
                <w:noWrap/>
                <w:tcMar>
                  <w:top w:w="0" w:type="dxa"/>
                  <w:bottom w:w="0" w:type="dxa"/>
                </w:tcMar>
              </w:tcPr>
              <w:p w14:paraId="1AFCB3E1" w14:textId="7F6AFB3E" w:rsidR="00BE6B61" w:rsidRPr="00653D9F" w:rsidRDefault="00BE6B61" w:rsidP="0024637D">
                <w:pPr>
                  <w:spacing w:after="0"/>
                  <w:rPr>
                    <w:b/>
                    <w:bCs/>
                    <w:sz w:val="21"/>
                    <w:szCs w:val="21"/>
                  </w:rPr>
                </w:pPr>
                <w:r w:rsidRPr="00653D9F">
                  <w:rPr>
                    <w:rFonts w:ascii="Segoe UI Symbol" w:hAnsi="Segoe UI Symbol" w:cs="Segoe UI Symbol"/>
                    <w:sz w:val="21"/>
                    <w:szCs w:val="21"/>
                  </w:rPr>
                  <w:t>☐</w:t>
                </w:r>
              </w:p>
            </w:tc>
          </w:sdtContent>
        </w:sdt>
        <w:tc>
          <w:tcPr>
            <w:tcW w:w="9740" w:type="dxa"/>
            <w:gridSpan w:val="2"/>
            <w:tcBorders>
              <w:top w:val="nil"/>
              <w:left w:val="nil"/>
              <w:bottom w:val="nil"/>
            </w:tcBorders>
            <w:noWrap/>
            <w:tcMar>
              <w:top w:w="0" w:type="dxa"/>
              <w:bottom w:w="0" w:type="dxa"/>
            </w:tcMar>
          </w:tcPr>
          <w:p w14:paraId="6B8D84CB" w14:textId="75C07DEF" w:rsidR="00BE6B61" w:rsidRPr="00653D9F" w:rsidRDefault="00BE6B61" w:rsidP="0024637D">
            <w:pPr>
              <w:spacing w:after="0"/>
              <w:rPr>
                <w:sz w:val="21"/>
                <w:szCs w:val="21"/>
              </w:rPr>
            </w:pPr>
            <w:r w:rsidRPr="00653D9F">
              <w:rPr>
                <w:sz w:val="21"/>
                <w:szCs w:val="21"/>
              </w:rPr>
              <w:t>No publication of Establishment, Hospital, Clinic, Work Unit, Division or Branch Code/Name.</w:t>
            </w:r>
          </w:p>
        </w:tc>
      </w:tr>
      <w:tr w:rsidR="00BE6B61" w:rsidRPr="00653D9F" w14:paraId="20712AB4" w14:textId="77777777" w:rsidTr="0080619C">
        <w:trPr>
          <w:trHeight w:val="20"/>
        </w:trPr>
        <w:sdt>
          <w:sdtPr>
            <w:rPr>
              <w:sz w:val="21"/>
              <w:szCs w:val="21"/>
            </w:rPr>
            <w:id w:val="674776485"/>
            <w14:checkbox>
              <w14:checked w14:val="0"/>
              <w14:checkedState w14:val="2612" w14:font="MS Gothic"/>
              <w14:uncheckedState w14:val="2610" w14:font="MS Gothic"/>
            </w14:checkbox>
          </w:sdtPr>
          <w:sdtEndPr/>
          <w:sdtContent>
            <w:tc>
              <w:tcPr>
                <w:tcW w:w="613" w:type="dxa"/>
                <w:gridSpan w:val="2"/>
                <w:tcBorders>
                  <w:top w:val="nil"/>
                  <w:bottom w:val="nil"/>
                  <w:right w:val="nil"/>
                </w:tcBorders>
                <w:noWrap/>
                <w:tcMar>
                  <w:top w:w="0" w:type="dxa"/>
                  <w:bottom w:w="0" w:type="dxa"/>
                </w:tcMar>
              </w:tcPr>
              <w:p w14:paraId="58C7995C" w14:textId="0BE4C120" w:rsidR="00BE6B61" w:rsidRPr="00653D9F" w:rsidRDefault="00BE6B61" w:rsidP="0024637D">
                <w:pPr>
                  <w:spacing w:after="0"/>
                  <w:rPr>
                    <w:b/>
                    <w:bCs/>
                    <w:sz w:val="21"/>
                    <w:szCs w:val="21"/>
                  </w:rPr>
                </w:pPr>
                <w:r w:rsidRPr="00653D9F">
                  <w:rPr>
                    <w:rFonts w:ascii="Segoe UI Symbol" w:hAnsi="Segoe UI Symbol" w:cs="Segoe UI Symbol"/>
                    <w:sz w:val="21"/>
                    <w:szCs w:val="21"/>
                  </w:rPr>
                  <w:t>☐</w:t>
                </w:r>
              </w:p>
            </w:tc>
          </w:sdtContent>
        </w:sdt>
        <w:tc>
          <w:tcPr>
            <w:tcW w:w="9740" w:type="dxa"/>
            <w:gridSpan w:val="2"/>
            <w:tcBorders>
              <w:top w:val="nil"/>
              <w:left w:val="nil"/>
              <w:bottom w:val="nil"/>
            </w:tcBorders>
            <w:noWrap/>
            <w:tcMar>
              <w:top w:w="0" w:type="dxa"/>
              <w:bottom w:w="0" w:type="dxa"/>
            </w:tcMar>
          </w:tcPr>
          <w:p w14:paraId="7C533DA7" w14:textId="74AC3933" w:rsidR="00BE6B61" w:rsidRPr="00653D9F" w:rsidRDefault="00BE6B61" w:rsidP="0024637D">
            <w:pPr>
              <w:spacing w:after="0"/>
              <w:rPr>
                <w:sz w:val="21"/>
                <w:szCs w:val="21"/>
              </w:rPr>
            </w:pPr>
            <w:r w:rsidRPr="00653D9F">
              <w:rPr>
                <w:sz w:val="21"/>
                <w:szCs w:val="21"/>
              </w:rPr>
              <w:t>No Individual, Organisation or Community names will be published.</w:t>
            </w:r>
          </w:p>
        </w:tc>
      </w:tr>
      <w:tr w:rsidR="00BE6B61" w:rsidRPr="00653D9F" w14:paraId="0872ADF9" w14:textId="77777777" w:rsidTr="0080619C">
        <w:trPr>
          <w:trHeight w:val="20"/>
        </w:trPr>
        <w:sdt>
          <w:sdtPr>
            <w:rPr>
              <w:sz w:val="21"/>
              <w:szCs w:val="21"/>
            </w:rPr>
            <w:id w:val="49889734"/>
            <w14:checkbox>
              <w14:checked w14:val="0"/>
              <w14:checkedState w14:val="2612" w14:font="MS Gothic"/>
              <w14:uncheckedState w14:val="2610" w14:font="MS Gothic"/>
            </w14:checkbox>
          </w:sdtPr>
          <w:sdtEndPr/>
          <w:sdtContent>
            <w:tc>
              <w:tcPr>
                <w:tcW w:w="613" w:type="dxa"/>
                <w:gridSpan w:val="2"/>
                <w:tcBorders>
                  <w:top w:val="nil"/>
                  <w:bottom w:val="nil"/>
                  <w:right w:val="nil"/>
                </w:tcBorders>
                <w:noWrap/>
                <w:tcMar>
                  <w:top w:w="0" w:type="dxa"/>
                  <w:bottom w:w="0" w:type="dxa"/>
                </w:tcMar>
              </w:tcPr>
              <w:p w14:paraId="12DA881B" w14:textId="524DE015" w:rsidR="00BE6B61" w:rsidRPr="00653D9F" w:rsidRDefault="00BE6B61" w:rsidP="0024637D">
                <w:pPr>
                  <w:spacing w:after="0"/>
                  <w:rPr>
                    <w:b/>
                    <w:bCs/>
                    <w:sz w:val="21"/>
                    <w:szCs w:val="21"/>
                  </w:rPr>
                </w:pPr>
                <w:r w:rsidRPr="00653D9F">
                  <w:rPr>
                    <w:rFonts w:ascii="Segoe UI Symbol" w:hAnsi="Segoe UI Symbol" w:cs="Segoe UI Symbol"/>
                    <w:sz w:val="21"/>
                    <w:szCs w:val="21"/>
                  </w:rPr>
                  <w:t>☐</w:t>
                </w:r>
              </w:p>
            </w:tc>
          </w:sdtContent>
        </w:sdt>
        <w:tc>
          <w:tcPr>
            <w:tcW w:w="9740" w:type="dxa"/>
            <w:gridSpan w:val="2"/>
            <w:tcBorders>
              <w:top w:val="nil"/>
              <w:left w:val="nil"/>
              <w:bottom w:val="nil"/>
            </w:tcBorders>
            <w:noWrap/>
            <w:tcMar>
              <w:top w:w="0" w:type="dxa"/>
              <w:bottom w:w="0" w:type="dxa"/>
            </w:tcMar>
          </w:tcPr>
          <w:p w14:paraId="64A426D5" w14:textId="0E1B51A4" w:rsidR="00BE6B61" w:rsidRPr="00653D9F" w:rsidRDefault="00BE6B61" w:rsidP="0024637D">
            <w:pPr>
              <w:spacing w:after="0"/>
              <w:rPr>
                <w:sz w:val="21"/>
                <w:szCs w:val="21"/>
              </w:rPr>
            </w:pPr>
            <w:r w:rsidRPr="00653D9F">
              <w:rPr>
                <w:sz w:val="21"/>
                <w:szCs w:val="21"/>
              </w:rPr>
              <w:t>No publication of Episode/Separation number or other unique Patient/Client identifier.</w:t>
            </w:r>
          </w:p>
        </w:tc>
      </w:tr>
      <w:tr w:rsidR="00BE6B61" w:rsidRPr="00653D9F" w14:paraId="4B41DC64" w14:textId="77777777" w:rsidTr="0080619C">
        <w:trPr>
          <w:trHeight w:val="20"/>
        </w:trPr>
        <w:sdt>
          <w:sdtPr>
            <w:rPr>
              <w:sz w:val="21"/>
              <w:szCs w:val="21"/>
            </w:rPr>
            <w:id w:val="742682823"/>
            <w14:checkbox>
              <w14:checked w14:val="0"/>
              <w14:checkedState w14:val="2612" w14:font="MS Gothic"/>
              <w14:uncheckedState w14:val="2610" w14:font="MS Gothic"/>
            </w14:checkbox>
          </w:sdtPr>
          <w:sdtEndPr/>
          <w:sdtContent>
            <w:tc>
              <w:tcPr>
                <w:tcW w:w="613" w:type="dxa"/>
                <w:gridSpan w:val="2"/>
                <w:tcBorders>
                  <w:top w:val="nil"/>
                  <w:bottom w:val="nil"/>
                  <w:right w:val="nil"/>
                </w:tcBorders>
                <w:noWrap/>
                <w:tcMar>
                  <w:top w:w="0" w:type="dxa"/>
                  <w:bottom w:w="0" w:type="dxa"/>
                </w:tcMar>
              </w:tcPr>
              <w:p w14:paraId="44992A77" w14:textId="666FD5A8" w:rsidR="00BE6B61" w:rsidRPr="00653D9F" w:rsidRDefault="00BE6B61" w:rsidP="0024637D">
                <w:pPr>
                  <w:spacing w:after="0"/>
                  <w:rPr>
                    <w:b/>
                    <w:bCs/>
                    <w:sz w:val="21"/>
                    <w:szCs w:val="21"/>
                  </w:rPr>
                </w:pPr>
                <w:r w:rsidRPr="00653D9F">
                  <w:rPr>
                    <w:rFonts w:ascii="Segoe UI Symbol" w:hAnsi="Segoe UI Symbol" w:cs="Segoe UI Symbol"/>
                    <w:sz w:val="21"/>
                    <w:szCs w:val="21"/>
                  </w:rPr>
                  <w:t>☐</w:t>
                </w:r>
              </w:p>
            </w:tc>
          </w:sdtContent>
        </w:sdt>
        <w:tc>
          <w:tcPr>
            <w:tcW w:w="9740" w:type="dxa"/>
            <w:gridSpan w:val="2"/>
            <w:tcBorders>
              <w:top w:val="nil"/>
              <w:left w:val="nil"/>
              <w:bottom w:val="nil"/>
            </w:tcBorders>
            <w:noWrap/>
            <w:tcMar>
              <w:top w:w="0" w:type="dxa"/>
              <w:bottom w:w="0" w:type="dxa"/>
            </w:tcMar>
          </w:tcPr>
          <w:p w14:paraId="42FEFD22" w14:textId="4917BAA6" w:rsidR="00BE6B61" w:rsidRPr="00653D9F" w:rsidRDefault="00BE6B61" w:rsidP="0024637D">
            <w:pPr>
              <w:spacing w:after="0"/>
              <w:rPr>
                <w:sz w:val="21"/>
                <w:szCs w:val="21"/>
              </w:rPr>
            </w:pPr>
            <w:r w:rsidRPr="00653D9F">
              <w:rPr>
                <w:sz w:val="21"/>
                <w:szCs w:val="21"/>
              </w:rPr>
              <w:t>No publication of Country of Birth.</w:t>
            </w:r>
          </w:p>
        </w:tc>
      </w:tr>
      <w:tr w:rsidR="00BE6B61" w:rsidRPr="00653D9F" w14:paraId="2C213882" w14:textId="77777777" w:rsidTr="0080619C">
        <w:trPr>
          <w:trHeight w:val="20"/>
        </w:trPr>
        <w:sdt>
          <w:sdtPr>
            <w:rPr>
              <w:sz w:val="21"/>
              <w:szCs w:val="21"/>
            </w:rPr>
            <w:id w:val="1845516974"/>
            <w14:checkbox>
              <w14:checked w14:val="0"/>
              <w14:checkedState w14:val="2612" w14:font="MS Gothic"/>
              <w14:uncheckedState w14:val="2610" w14:font="MS Gothic"/>
            </w14:checkbox>
          </w:sdtPr>
          <w:sdtEndPr/>
          <w:sdtContent>
            <w:tc>
              <w:tcPr>
                <w:tcW w:w="613" w:type="dxa"/>
                <w:gridSpan w:val="2"/>
                <w:tcBorders>
                  <w:top w:val="nil"/>
                  <w:bottom w:val="nil"/>
                  <w:right w:val="nil"/>
                </w:tcBorders>
                <w:noWrap/>
                <w:tcMar>
                  <w:top w:w="0" w:type="dxa"/>
                  <w:bottom w:w="0" w:type="dxa"/>
                </w:tcMar>
              </w:tcPr>
              <w:p w14:paraId="18317DF7" w14:textId="077689A2" w:rsidR="00BE6B61" w:rsidRPr="00653D9F" w:rsidRDefault="00BE6B61" w:rsidP="0024637D">
                <w:pPr>
                  <w:spacing w:after="0"/>
                  <w:rPr>
                    <w:b/>
                    <w:bCs/>
                    <w:sz w:val="21"/>
                    <w:szCs w:val="21"/>
                  </w:rPr>
                </w:pPr>
                <w:r w:rsidRPr="00653D9F">
                  <w:rPr>
                    <w:rFonts w:ascii="Segoe UI Symbol" w:hAnsi="Segoe UI Symbol" w:cs="Segoe UI Symbol"/>
                    <w:sz w:val="21"/>
                    <w:szCs w:val="21"/>
                  </w:rPr>
                  <w:t>☐</w:t>
                </w:r>
              </w:p>
            </w:tc>
          </w:sdtContent>
        </w:sdt>
        <w:tc>
          <w:tcPr>
            <w:tcW w:w="9740" w:type="dxa"/>
            <w:gridSpan w:val="2"/>
            <w:tcBorders>
              <w:top w:val="nil"/>
              <w:left w:val="nil"/>
              <w:bottom w:val="nil"/>
            </w:tcBorders>
            <w:noWrap/>
            <w:tcMar>
              <w:top w:w="0" w:type="dxa"/>
              <w:bottom w:w="0" w:type="dxa"/>
            </w:tcMar>
          </w:tcPr>
          <w:p w14:paraId="3DBA38C8" w14:textId="2E604361" w:rsidR="00BE6B61" w:rsidRPr="00653D9F" w:rsidRDefault="00BE6B61" w:rsidP="0024637D">
            <w:pPr>
              <w:spacing w:after="0"/>
              <w:rPr>
                <w:sz w:val="21"/>
                <w:szCs w:val="21"/>
              </w:rPr>
            </w:pPr>
            <w:r w:rsidRPr="00653D9F">
              <w:rPr>
                <w:sz w:val="21"/>
                <w:szCs w:val="21"/>
              </w:rPr>
              <w:t>No publication of Dates, other than by Month/Year or Year.</w:t>
            </w:r>
          </w:p>
        </w:tc>
      </w:tr>
      <w:tr w:rsidR="00BE6B61" w:rsidRPr="00653D9F" w14:paraId="4743BF8A" w14:textId="77777777" w:rsidTr="0080619C">
        <w:trPr>
          <w:trHeight w:val="20"/>
        </w:trPr>
        <w:sdt>
          <w:sdtPr>
            <w:rPr>
              <w:sz w:val="21"/>
              <w:szCs w:val="21"/>
            </w:rPr>
            <w:id w:val="-1617906762"/>
            <w14:checkbox>
              <w14:checked w14:val="0"/>
              <w14:checkedState w14:val="2612" w14:font="MS Gothic"/>
              <w14:uncheckedState w14:val="2610" w14:font="MS Gothic"/>
            </w14:checkbox>
          </w:sdtPr>
          <w:sdtEndPr/>
          <w:sdtContent>
            <w:tc>
              <w:tcPr>
                <w:tcW w:w="613" w:type="dxa"/>
                <w:gridSpan w:val="2"/>
                <w:tcBorders>
                  <w:top w:val="nil"/>
                  <w:bottom w:val="nil"/>
                  <w:right w:val="nil"/>
                </w:tcBorders>
                <w:noWrap/>
                <w:tcMar>
                  <w:top w:w="0" w:type="dxa"/>
                  <w:bottom w:w="0" w:type="dxa"/>
                </w:tcMar>
              </w:tcPr>
              <w:p w14:paraId="746CAD8F" w14:textId="5E45DE88" w:rsidR="00BE6B61" w:rsidRPr="00653D9F" w:rsidRDefault="00BE6B61" w:rsidP="0024637D">
                <w:pPr>
                  <w:spacing w:after="0"/>
                  <w:rPr>
                    <w:b/>
                    <w:bCs/>
                    <w:sz w:val="21"/>
                    <w:szCs w:val="21"/>
                  </w:rPr>
                </w:pPr>
                <w:r w:rsidRPr="00653D9F">
                  <w:rPr>
                    <w:rFonts w:ascii="Segoe UI Symbol" w:hAnsi="Segoe UI Symbol" w:cs="Segoe UI Symbol"/>
                    <w:sz w:val="21"/>
                    <w:szCs w:val="21"/>
                  </w:rPr>
                  <w:t>☐</w:t>
                </w:r>
              </w:p>
            </w:tc>
          </w:sdtContent>
        </w:sdt>
        <w:tc>
          <w:tcPr>
            <w:tcW w:w="9740" w:type="dxa"/>
            <w:gridSpan w:val="2"/>
            <w:tcBorders>
              <w:top w:val="nil"/>
              <w:left w:val="nil"/>
              <w:bottom w:val="nil"/>
            </w:tcBorders>
            <w:noWrap/>
            <w:tcMar>
              <w:top w:w="0" w:type="dxa"/>
              <w:bottom w:w="0" w:type="dxa"/>
            </w:tcMar>
          </w:tcPr>
          <w:p w14:paraId="084B2E81" w14:textId="3E05A83F" w:rsidR="00BE6B61" w:rsidRPr="00653D9F" w:rsidRDefault="00BE6B61" w:rsidP="0024637D">
            <w:pPr>
              <w:spacing w:after="0"/>
              <w:rPr>
                <w:sz w:val="21"/>
                <w:szCs w:val="21"/>
              </w:rPr>
            </w:pPr>
            <w:r w:rsidRPr="00653D9F">
              <w:rPr>
                <w:sz w:val="21"/>
                <w:szCs w:val="21"/>
              </w:rPr>
              <w:t>Reporting on Age should be via Age Groups, or potentially Age where this is in keeping with the cell count condition.</w:t>
            </w:r>
          </w:p>
        </w:tc>
      </w:tr>
      <w:tr w:rsidR="00BE6B61" w:rsidRPr="00653D9F" w14:paraId="287249BF" w14:textId="77777777" w:rsidTr="0080619C">
        <w:trPr>
          <w:trHeight w:val="20"/>
        </w:trPr>
        <w:sdt>
          <w:sdtPr>
            <w:rPr>
              <w:sz w:val="21"/>
              <w:szCs w:val="21"/>
            </w:rPr>
            <w:id w:val="-1413088064"/>
            <w14:checkbox>
              <w14:checked w14:val="0"/>
              <w14:checkedState w14:val="2612" w14:font="MS Gothic"/>
              <w14:uncheckedState w14:val="2610" w14:font="MS Gothic"/>
            </w14:checkbox>
          </w:sdtPr>
          <w:sdtEndPr/>
          <w:sdtContent>
            <w:tc>
              <w:tcPr>
                <w:tcW w:w="613" w:type="dxa"/>
                <w:gridSpan w:val="2"/>
                <w:tcBorders>
                  <w:top w:val="nil"/>
                  <w:bottom w:val="nil"/>
                  <w:right w:val="nil"/>
                </w:tcBorders>
                <w:noWrap/>
                <w:tcMar>
                  <w:top w:w="0" w:type="dxa"/>
                  <w:bottom w:w="0" w:type="dxa"/>
                </w:tcMar>
              </w:tcPr>
              <w:p w14:paraId="3BDFD881" w14:textId="578113D6" w:rsidR="00BE6B61" w:rsidRPr="00653D9F" w:rsidRDefault="00BE6B61" w:rsidP="0024637D">
                <w:pPr>
                  <w:spacing w:after="0"/>
                  <w:rPr>
                    <w:b/>
                    <w:bCs/>
                    <w:sz w:val="21"/>
                    <w:szCs w:val="21"/>
                  </w:rPr>
                </w:pPr>
                <w:r w:rsidRPr="00653D9F">
                  <w:rPr>
                    <w:rFonts w:ascii="Segoe UI Symbol" w:hAnsi="Segoe UI Symbol" w:cs="Segoe UI Symbol"/>
                    <w:sz w:val="21"/>
                    <w:szCs w:val="21"/>
                  </w:rPr>
                  <w:t>☐</w:t>
                </w:r>
              </w:p>
            </w:tc>
          </w:sdtContent>
        </w:sdt>
        <w:tc>
          <w:tcPr>
            <w:tcW w:w="9740" w:type="dxa"/>
            <w:gridSpan w:val="2"/>
            <w:tcBorders>
              <w:top w:val="nil"/>
              <w:left w:val="nil"/>
              <w:bottom w:val="nil"/>
            </w:tcBorders>
            <w:noWrap/>
            <w:tcMar>
              <w:top w:w="0" w:type="dxa"/>
              <w:bottom w:w="0" w:type="dxa"/>
            </w:tcMar>
          </w:tcPr>
          <w:p w14:paraId="15819D0A" w14:textId="7A1441B7" w:rsidR="00BE6B61" w:rsidRPr="00653D9F" w:rsidRDefault="00BE6B61" w:rsidP="0024637D">
            <w:pPr>
              <w:spacing w:after="0"/>
              <w:rPr>
                <w:sz w:val="21"/>
                <w:szCs w:val="21"/>
              </w:rPr>
            </w:pPr>
            <w:r w:rsidRPr="00653D9F">
              <w:rPr>
                <w:sz w:val="21"/>
                <w:szCs w:val="21"/>
              </w:rPr>
              <w:t>Publication of geographic information should be via one of the higher level groupings e.g. (SA2 and/or ARIA ++) only. Publication at ARIA or Remoteness Area level should ALWAYS combine Outer Regional with Remote Australia to avoid potential identification of or association to particular NT hospitals.</w:t>
            </w:r>
          </w:p>
        </w:tc>
      </w:tr>
      <w:tr w:rsidR="00BE6B61" w:rsidRPr="00653D9F" w14:paraId="1540FE3F" w14:textId="77777777" w:rsidTr="008C52D1">
        <w:trPr>
          <w:trHeight w:val="20"/>
        </w:trPr>
        <w:sdt>
          <w:sdtPr>
            <w:rPr>
              <w:sz w:val="21"/>
              <w:szCs w:val="21"/>
            </w:rPr>
            <w:id w:val="1797710374"/>
            <w14:checkbox>
              <w14:checked w14:val="0"/>
              <w14:checkedState w14:val="2612" w14:font="MS Gothic"/>
              <w14:uncheckedState w14:val="2610" w14:font="MS Gothic"/>
            </w14:checkbox>
          </w:sdtPr>
          <w:sdtEndPr/>
          <w:sdtContent>
            <w:tc>
              <w:tcPr>
                <w:tcW w:w="613" w:type="dxa"/>
                <w:gridSpan w:val="2"/>
                <w:tcBorders>
                  <w:top w:val="nil"/>
                  <w:bottom w:val="nil"/>
                  <w:right w:val="nil"/>
                </w:tcBorders>
                <w:noWrap/>
                <w:tcMar>
                  <w:top w:w="0" w:type="dxa"/>
                  <w:bottom w:w="0" w:type="dxa"/>
                </w:tcMar>
              </w:tcPr>
              <w:p w14:paraId="45B3A1D5" w14:textId="1A2CCEB8" w:rsidR="00BE6B61" w:rsidRPr="00653D9F" w:rsidRDefault="00BE6B61" w:rsidP="0024637D">
                <w:pPr>
                  <w:spacing w:after="0"/>
                  <w:rPr>
                    <w:b/>
                    <w:bCs/>
                    <w:sz w:val="21"/>
                    <w:szCs w:val="21"/>
                  </w:rPr>
                </w:pPr>
                <w:r w:rsidRPr="00653D9F">
                  <w:rPr>
                    <w:rFonts w:ascii="Segoe UI Symbol" w:hAnsi="Segoe UI Symbol" w:cs="Segoe UI Symbol"/>
                    <w:sz w:val="21"/>
                    <w:szCs w:val="21"/>
                  </w:rPr>
                  <w:t>☐</w:t>
                </w:r>
              </w:p>
            </w:tc>
          </w:sdtContent>
        </w:sdt>
        <w:tc>
          <w:tcPr>
            <w:tcW w:w="9740" w:type="dxa"/>
            <w:gridSpan w:val="2"/>
            <w:tcBorders>
              <w:top w:val="nil"/>
              <w:left w:val="nil"/>
              <w:bottom w:val="nil"/>
            </w:tcBorders>
            <w:noWrap/>
            <w:tcMar>
              <w:top w:w="0" w:type="dxa"/>
              <w:bottom w:w="0" w:type="dxa"/>
            </w:tcMar>
          </w:tcPr>
          <w:p w14:paraId="175439FB" w14:textId="7629F899" w:rsidR="00BE6B61" w:rsidRPr="00653D9F" w:rsidRDefault="00BE6B61" w:rsidP="0024637D">
            <w:pPr>
              <w:spacing w:after="0"/>
              <w:rPr>
                <w:sz w:val="21"/>
                <w:szCs w:val="21"/>
              </w:rPr>
            </w:pPr>
            <w:r w:rsidRPr="00653D9F">
              <w:rPr>
                <w:sz w:val="21"/>
                <w:szCs w:val="21"/>
              </w:rPr>
              <w:t>Identifying or potentially identifying data at a higher degree of precision in source datasets will be converted to lowest degree of precision in linked data e.g. Date of Birth stored as MM/YYYY.</w:t>
            </w:r>
          </w:p>
        </w:tc>
      </w:tr>
      <w:tr w:rsidR="00BE6B61" w:rsidRPr="00653D9F" w14:paraId="1C4D99E2" w14:textId="77777777" w:rsidTr="008C52D1">
        <w:trPr>
          <w:trHeight w:val="20"/>
        </w:trPr>
        <w:sdt>
          <w:sdtPr>
            <w:rPr>
              <w:sz w:val="21"/>
              <w:szCs w:val="21"/>
            </w:rPr>
            <w:id w:val="1249393280"/>
            <w14:checkbox>
              <w14:checked w14:val="0"/>
              <w14:checkedState w14:val="2612" w14:font="MS Gothic"/>
              <w14:uncheckedState w14:val="2610" w14:font="MS Gothic"/>
            </w14:checkbox>
          </w:sdtPr>
          <w:sdtEndPr/>
          <w:sdtContent>
            <w:tc>
              <w:tcPr>
                <w:tcW w:w="613" w:type="dxa"/>
                <w:gridSpan w:val="2"/>
                <w:tcBorders>
                  <w:top w:val="nil"/>
                  <w:bottom w:val="nil"/>
                  <w:right w:val="nil"/>
                </w:tcBorders>
                <w:noWrap/>
                <w:tcMar>
                  <w:top w:w="0" w:type="dxa"/>
                  <w:bottom w:w="0" w:type="dxa"/>
                </w:tcMar>
              </w:tcPr>
              <w:p w14:paraId="3F064B78" w14:textId="50A1C26D" w:rsidR="00BE6B61" w:rsidRPr="00653D9F" w:rsidRDefault="00BE6B61" w:rsidP="0024637D">
                <w:pPr>
                  <w:spacing w:after="0"/>
                  <w:rPr>
                    <w:b/>
                    <w:bCs/>
                    <w:sz w:val="21"/>
                    <w:szCs w:val="21"/>
                  </w:rPr>
                </w:pPr>
                <w:r w:rsidRPr="00653D9F">
                  <w:rPr>
                    <w:rFonts w:ascii="Segoe UI Symbol" w:hAnsi="Segoe UI Symbol" w:cs="Segoe UI Symbol"/>
                    <w:sz w:val="21"/>
                    <w:szCs w:val="21"/>
                  </w:rPr>
                  <w:t>☐</w:t>
                </w:r>
              </w:p>
            </w:tc>
          </w:sdtContent>
        </w:sdt>
        <w:tc>
          <w:tcPr>
            <w:tcW w:w="9740" w:type="dxa"/>
            <w:gridSpan w:val="2"/>
            <w:tcBorders>
              <w:top w:val="nil"/>
              <w:left w:val="nil"/>
              <w:bottom w:val="nil"/>
            </w:tcBorders>
            <w:noWrap/>
            <w:tcMar>
              <w:top w:w="0" w:type="dxa"/>
              <w:bottom w:w="0" w:type="dxa"/>
            </w:tcMar>
          </w:tcPr>
          <w:p w14:paraId="6F8A00CD" w14:textId="4332EDCF" w:rsidR="00BE6B61" w:rsidRPr="00653D9F" w:rsidRDefault="00BE6B61" w:rsidP="0024637D">
            <w:pPr>
              <w:spacing w:after="0"/>
              <w:rPr>
                <w:sz w:val="21"/>
                <w:szCs w:val="21"/>
              </w:rPr>
            </w:pPr>
            <w:r w:rsidRPr="00653D9F">
              <w:rPr>
                <w:sz w:val="21"/>
                <w:szCs w:val="21"/>
              </w:rPr>
              <w:t>Where a potentiality identifying variable is not available in one source dataset but is available in another, it will be used for analysis but not published in combination with other data at a level that could identify an individual.</w:t>
            </w:r>
          </w:p>
        </w:tc>
      </w:tr>
      <w:tr w:rsidR="000B667D" w:rsidRPr="007A5EFD" w14:paraId="1D8FBE0E" w14:textId="77777777" w:rsidTr="008C52D1">
        <w:trPr>
          <w:trHeight w:val="20"/>
        </w:trPr>
        <w:tc>
          <w:tcPr>
            <w:tcW w:w="10353" w:type="dxa"/>
            <w:gridSpan w:val="4"/>
            <w:tcBorders>
              <w:top w:val="nil"/>
              <w:bottom w:val="single" w:sz="4" w:space="0" w:color="auto"/>
            </w:tcBorders>
            <w:noWrap/>
            <w:tcMar>
              <w:top w:w="108" w:type="dxa"/>
              <w:bottom w:w="108" w:type="dxa"/>
            </w:tcMar>
          </w:tcPr>
          <w:p w14:paraId="56DAA8EF" w14:textId="11743EF6" w:rsidR="000B667D" w:rsidRPr="000B667D" w:rsidRDefault="000B667D" w:rsidP="0024637D">
            <w:pPr>
              <w:spacing w:after="0"/>
              <w:contextualSpacing/>
            </w:pPr>
            <w:r w:rsidRPr="000B667D">
              <w:t>I acknowledge that the de-identified unit record data provided for this project by the Data Custodians are Confidential Information and that I am responsible for ensuring that the information will be kept confidential and will not be disclosed to any person other than those who have signed the</w:t>
            </w:r>
            <w:r w:rsidRPr="000B667D">
              <w:rPr>
                <w:i/>
              </w:rPr>
              <w:t xml:space="preserve"> Deed of Confidentiality and Compliance </w:t>
            </w:r>
            <w:r w:rsidRPr="000B667D">
              <w:t>attached to this Application, and the provider of the data.</w:t>
            </w:r>
          </w:p>
        </w:tc>
      </w:tr>
      <w:tr w:rsidR="00EC0C27" w:rsidRPr="007A5EFD" w14:paraId="50FE5DDB" w14:textId="77777777" w:rsidTr="008C52D1">
        <w:trPr>
          <w:trHeight w:val="20"/>
        </w:trPr>
        <w:tc>
          <w:tcPr>
            <w:tcW w:w="3308" w:type="dxa"/>
            <w:gridSpan w:val="3"/>
            <w:tcBorders>
              <w:top w:val="single" w:sz="4" w:space="0" w:color="auto"/>
              <w:bottom w:val="single" w:sz="4" w:space="0" w:color="auto"/>
            </w:tcBorders>
            <w:noWrap/>
            <w:tcMar>
              <w:top w:w="108" w:type="dxa"/>
              <w:bottom w:w="108" w:type="dxa"/>
            </w:tcMar>
          </w:tcPr>
          <w:p w14:paraId="4329EA10" w14:textId="5FB83BA4" w:rsidR="00EC0C27" w:rsidRPr="000B667D" w:rsidRDefault="00EC0C27" w:rsidP="0024637D">
            <w:pPr>
              <w:spacing w:after="0"/>
              <w:contextualSpacing/>
            </w:pPr>
            <w:r>
              <w:rPr>
                <w:rFonts w:cs="Arial"/>
                <w:b/>
              </w:rPr>
              <w:t>Full name (printed)</w:t>
            </w:r>
          </w:p>
        </w:tc>
        <w:tc>
          <w:tcPr>
            <w:tcW w:w="7045" w:type="dxa"/>
            <w:tcBorders>
              <w:top w:val="single" w:sz="4" w:space="0" w:color="auto"/>
              <w:bottom w:val="single" w:sz="4" w:space="0" w:color="auto"/>
            </w:tcBorders>
          </w:tcPr>
          <w:p w14:paraId="6159E6F6" w14:textId="56A64174" w:rsidR="00EC0C27" w:rsidRPr="000B667D" w:rsidRDefault="00EC0C27" w:rsidP="0024637D">
            <w:pPr>
              <w:spacing w:after="0"/>
              <w:contextualSpacing/>
            </w:pPr>
          </w:p>
        </w:tc>
      </w:tr>
      <w:tr w:rsidR="000B667D" w:rsidRPr="007A5EFD" w14:paraId="1266F3DA" w14:textId="77777777" w:rsidTr="008C52D1">
        <w:trPr>
          <w:trHeight w:val="20"/>
        </w:trPr>
        <w:tc>
          <w:tcPr>
            <w:tcW w:w="10353" w:type="dxa"/>
            <w:gridSpan w:val="4"/>
            <w:tcBorders>
              <w:top w:val="single" w:sz="4" w:space="0" w:color="auto"/>
              <w:bottom w:val="nil"/>
            </w:tcBorders>
            <w:noWrap/>
            <w:tcMar>
              <w:top w:w="108" w:type="dxa"/>
              <w:bottom w:w="108" w:type="dxa"/>
            </w:tcMar>
          </w:tcPr>
          <w:p w14:paraId="483ACA12" w14:textId="7ED70143" w:rsidR="008C52D1" w:rsidRPr="000B667D" w:rsidRDefault="008C52D1" w:rsidP="0024637D">
            <w:pPr>
              <w:spacing w:after="0"/>
              <w:contextualSpacing/>
            </w:pPr>
          </w:p>
        </w:tc>
      </w:tr>
      <w:tr w:rsidR="000B667D" w:rsidRPr="007A5EFD" w14:paraId="1A6F0938" w14:textId="77777777" w:rsidTr="008C52D1">
        <w:trPr>
          <w:trHeight w:val="20"/>
        </w:trPr>
        <w:tc>
          <w:tcPr>
            <w:tcW w:w="10353" w:type="dxa"/>
            <w:gridSpan w:val="4"/>
            <w:tcBorders>
              <w:top w:val="nil"/>
              <w:bottom w:val="single" w:sz="4" w:space="0" w:color="auto"/>
            </w:tcBorders>
            <w:noWrap/>
            <w:tcMar>
              <w:top w:w="108" w:type="dxa"/>
              <w:bottom w:w="108" w:type="dxa"/>
            </w:tcMar>
          </w:tcPr>
          <w:p w14:paraId="3122ADB7" w14:textId="05CE47B8" w:rsidR="000B667D" w:rsidRPr="000B667D" w:rsidRDefault="00EC0C27" w:rsidP="0024637D">
            <w:pPr>
              <w:spacing w:after="0"/>
              <w:contextualSpacing/>
            </w:pPr>
            <w:r w:rsidRPr="005541F2">
              <w:rPr>
                <w:b/>
              </w:rPr>
              <w:t>Signature</w:t>
            </w:r>
          </w:p>
        </w:tc>
      </w:tr>
      <w:tr w:rsidR="00EC0C27" w:rsidRPr="007A5EFD" w14:paraId="3063CA04" w14:textId="77777777" w:rsidTr="0080619C">
        <w:trPr>
          <w:trHeight w:val="20"/>
        </w:trPr>
        <w:tc>
          <w:tcPr>
            <w:tcW w:w="3308" w:type="dxa"/>
            <w:gridSpan w:val="3"/>
            <w:tcBorders>
              <w:top w:val="single" w:sz="4" w:space="0" w:color="auto"/>
              <w:bottom w:val="single" w:sz="4" w:space="0" w:color="auto"/>
            </w:tcBorders>
            <w:noWrap/>
            <w:tcMar>
              <w:top w:w="108" w:type="dxa"/>
              <w:bottom w:w="108" w:type="dxa"/>
            </w:tcMar>
          </w:tcPr>
          <w:p w14:paraId="475A4B2B" w14:textId="092C995C" w:rsidR="00EC0C27" w:rsidRPr="000B667D" w:rsidRDefault="00EC0C27" w:rsidP="0024637D">
            <w:pPr>
              <w:spacing w:after="0"/>
              <w:contextualSpacing/>
            </w:pPr>
            <w:r w:rsidRPr="005541F2">
              <w:rPr>
                <w:b/>
              </w:rPr>
              <w:t>Date</w:t>
            </w:r>
          </w:p>
        </w:tc>
        <w:tc>
          <w:tcPr>
            <w:tcW w:w="7045" w:type="dxa"/>
            <w:tcBorders>
              <w:top w:val="single" w:sz="4" w:space="0" w:color="auto"/>
              <w:bottom w:val="single" w:sz="4" w:space="0" w:color="auto"/>
            </w:tcBorders>
          </w:tcPr>
          <w:p w14:paraId="2972B3AD" w14:textId="322B6F51" w:rsidR="00EC0C27" w:rsidRPr="000B667D" w:rsidRDefault="00EC0C27" w:rsidP="0024637D">
            <w:pPr>
              <w:spacing w:after="0"/>
              <w:contextualSpacing/>
            </w:pPr>
          </w:p>
        </w:tc>
      </w:tr>
      <w:tr w:rsidR="00872B4E" w:rsidRPr="007A5EFD" w14:paraId="47E89BA9" w14:textId="77777777" w:rsidTr="0080619C">
        <w:trPr>
          <w:trHeight w:val="20"/>
        </w:trPr>
        <w:tc>
          <w:tcPr>
            <w:tcW w:w="10353" w:type="dxa"/>
            <w:gridSpan w:val="4"/>
            <w:tcBorders>
              <w:top w:val="nil"/>
              <w:left w:val="nil"/>
              <w:bottom w:val="nil"/>
              <w:right w:val="nil"/>
            </w:tcBorders>
            <w:noWrap/>
            <w:tcMar>
              <w:left w:w="0" w:type="dxa"/>
              <w:right w:w="0" w:type="dxa"/>
            </w:tcMar>
          </w:tcPr>
          <w:p w14:paraId="47E89BA6" w14:textId="77777777" w:rsidR="009B1BF1" w:rsidRPr="00814AF6" w:rsidRDefault="009B1BF1" w:rsidP="0024637D">
            <w:pPr>
              <w:pStyle w:val="Heading1"/>
              <w:keepNext w:val="0"/>
              <w:keepLines w:val="0"/>
              <w:widowControl w:val="0"/>
              <w:spacing w:before="0" w:after="0"/>
              <w:contextualSpacing/>
              <w:outlineLvl w:val="0"/>
            </w:pPr>
            <w:r w:rsidRPr="00814AF6">
              <w:t>Further information</w:t>
            </w:r>
          </w:p>
          <w:p w14:paraId="47E89BA8" w14:textId="55CA1C3D" w:rsidR="0026532D" w:rsidRPr="00EC0C27" w:rsidRDefault="009B1BF1" w:rsidP="0024637D">
            <w:pPr>
              <w:spacing w:after="0"/>
              <w:contextualSpacing/>
            </w:pPr>
            <w:r w:rsidRPr="00EC0C27">
              <w:t xml:space="preserve">Email your completed form to </w:t>
            </w:r>
            <w:hyperlink r:id="rId13" w:history="1">
              <w:r w:rsidR="00EC0C27" w:rsidRPr="00EC0C27">
                <w:rPr>
                  <w:rStyle w:val="Hyperlink"/>
                </w:rPr>
                <w:t>DataReleaseRequests.DoH@nt.gov.au</w:t>
              </w:r>
            </w:hyperlink>
          </w:p>
        </w:tc>
      </w:tr>
      <w:tr w:rsidR="00872B4E" w:rsidRPr="007A5EFD" w14:paraId="47E89BAB" w14:textId="77777777" w:rsidTr="0080619C">
        <w:trPr>
          <w:trHeight w:val="20"/>
        </w:trPr>
        <w:tc>
          <w:tcPr>
            <w:tcW w:w="10353" w:type="dxa"/>
            <w:gridSpan w:val="4"/>
            <w:tcBorders>
              <w:top w:val="nil"/>
              <w:left w:val="nil"/>
              <w:bottom w:val="nil"/>
              <w:right w:val="nil"/>
            </w:tcBorders>
            <w:noWrap/>
            <w:tcMar>
              <w:left w:w="0" w:type="dxa"/>
              <w:right w:w="0" w:type="dxa"/>
            </w:tcMar>
          </w:tcPr>
          <w:p w14:paraId="47E89BAA" w14:textId="77777777" w:rsidR="00872B4E" w:rsidRPr="002C21A2" w:rsidRDefault="009B1BF1" w:rsidP="0024637D">
            <w:pPr>
              <w:pStyle w:val="Subtitle0"/>
              <w:spacing w:after="0"/>
              <w:contextualSpacing/>
              <w:rPr>
                <w:rStyle w:val="Hidden"/>
              </w:rPr>
            </w:pPr>
            <w:r w:rsidRPr="002C21A2">
              <w:rPr>
                <w:rStyle w:val="Hidden"/>
              </w:rPr>
              <w:t>End of form</w:t>
            </w:r>
          </w:p>
        </w:tc>
      </w:tr>
    </w:tbl>
    <w:p w14:paraId="26463117" w14:textId="49356808" w:rsidR="000C6692" w:rsidRPr="00A54AB1" w:rsidRDefault="000C6692" w:rsidP="009B1BF1">
      <w:pPr>
        <w:rPr>
          <w:sz w:val="12"/>
          <w:szCs w:val="12"/>
        </w:rPr>
      </w:pPr>
    </w:p>
    <w:sectPr w:rsidR="000C6692" w:rsidRPr="00A54AB1"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9BB1" w14:textId="77777777" w:rsidR="009B53DF" w:rsidRDefault="009B53DF" w:rsidP="007332FF">
      <w:r>
        <w:separator/>
      </w:r>
    </w:p>
  </w:endnote>
  <w:endnote w:type="continuationSeparator" w:id="0">
    <w:p w14:paraId="47E89BB2" w14:textId="77777777" w:rsidR="009B53DF" w:rsidRDefault="009B53D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9BB6"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7E89BBA" w14:textId="77777777" w:rsidTr="001B3D22">
      <w:trPr>
        <w:cantSplit/>
        <w:trHeight w:hRule="exact" w:val="850"/>
      </w:trPr>
      <w:tc>
        <w:tcPr>
          <w:tcW w:w="10318" w:type="dxa"/>
          <w:vAlign w:val="bottom"/>
        </w:tcPr>
        <w:p w14:paraId="47E89BB7"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6E283C">
                <w:rPr>
                  <w:rStyle w:val="PageNumber"/>
                  <w:b/>
                </w:rPr>
                <w:t>&lt;NAME&gt;</w:t>
              </w:r>
            </w:sdtContent>
          </w:sdt>
          <w:r w:rsidRPr="001B3D22">
            <w:rPr>
              <w:rStyle w:val="PageNumber"/>
            </w:rPr>
            <w:t xml:space="preserve"> - optional</w:t>
          </w:r>
        </w:p>
        <w:p w14:paraId="47E89BB8" w14:textId="10D3BF2C" w:rsidR="001B3D22" w:rsidRDefault="00C94DC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9-01T00:00:00Z">
                <w:dateFormat w:val="d MMMM yyyy"/>
                <w:lid w:val="en-AU"/>
                <w:storeMappedDataAs w:val="dateTime"/>
                <w:calendar w:val="gregorian"/>
              </w:date>
            </w:sdtPr>
            <w:sdtEndPr>
              <w:rPr>
                <w:rStyle w:val="PageNumber"/>
              </w:rPr>
            </w:sdtEndPr>
            <w:sdtContent>
              <w:r w:rsidR="00BE6B61">
                <w:rPr>
                  <w:rStyle w:val="PageNumber"/>
                </w:rPr>
                <w:t>1 September 2023</w:t>
              </w:r>
            </w:sdtContent>
          </w:sdt>
          <w:r w:rsidR="001B3D22" w:rsidRPr="001B3D22">
            <w:rPr>
              <w:rStyle w:val="PageNumber"/>
            </w:rPr>
            <w:t xml:space="preserve"> | Version X - optional</w:t>
          </w:r>
        </w:p>
        <w:p w14:paraId="47E89BB9" w14:textId="490D0059"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54AB1">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54AB1">
            <w:rPr>
              <w:rStyle w:val="PageNumber"/>
              <w:noProof/>
            </w:rPr>
            <w:t>2</w:t>
          </w:r>
          <w:r w:rsidRPr="00AC4488">
            <w:rPr>
              <w:rStyle w:val="PageNumber"/>
            </w:rPr>
            <w:fldChar w:fldCharType="end"/>
          </w:r>
        </w:p>
      </w:tc>
    </w:tr>
  </w:tbl>
  <w:p w14:paraId="47E89BBB" w14:textId="77777777" w:rsidR="002645D5" w:rsidRPr="00B11C67" w:rsidRDefault="002645D5" w:rsidP="002645D5">
    <w:pPr>
      <w:pStyle w:val="Footer"/>
      <w:rPr>
        <w:sz w:val="4"/>
        <w:szCs w:val="4"/>
      </w:rPr>
    </w:pPr>
  </w:p>
  <w:p w14:paraId="47E89BBC"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9BBE"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47E89BC3" w14:textId="77777777" w:rsidTr="0087320B">
      <w:trPr>
        <w:cantSplit/>
        <w:trHeight w:hRule="exact" w:val="1134"/>
      </w:trPr>
      <w:tc>
        <w:tcPr>
          <w:tcW w:w="7767" w:type="dxa"/>
          <w:tcBorders>
            <w:top w:val="single" w:sz="4" w:space="0" w:color="auto"/>
          </w:tcBorders>
          <w:vAlign w:val="bottom"/>
        </w:tcPr>
        <w:p w14:paraId="47E89BBF" w14:textId="77777777" w:rsidR="00291DFE" w:rsidRDefault="00291DFE" w:rsidP="00291DFE">
          <w:pPr>
            <w:spacing w:after="0"/>
            <w:rPr>
              <w:rStyle w:val="PageNumber"/>
              <w:b/>
            </w:rPr>
          </w:pPr>
          <w:r>
            <w:rPr>
              <w:rStyle w:val="PageNumber"/>
              <w:b/>
            </w:rPr>
            <w:t>NT HEALTH</w:t>
          </w:r>
        </w:p>
        <w:p w14:paraId="47E89BC0" w14:textId="5D0325F2" w:rsidR="00291DFE" w:rsidRDefault="00C94DC0" w:rsidP="00291DFE">
          <w:pPr>
            <w:spacing w:after="0"/>
            <w:rPr>
              <w:rStyle w:val="PageNumber"/>
            </w:rPr>
          </w:pPr>
          <w:sdt>
            <w:sdtPr>
              <w:rPr>
                <w:rStyle w:val="PageNumber"/>
              </w:rPr>
              <w:alias w:val="Date"/>
              <w:id w:val="1578473972"/>
              <w:dataBinding w:prefixMappings="xmlns:ns0='http://schemas.microsoft.com/office/2006/coverPageProps' " w:xpath="/ns0:CoverPageProperties[1]/ns0:PublishDate[1]" w:storeItemID="{55AF091B-3C7A-41E3-B477-F2FDAA23CFDA}"/>
              <w:date w:fullDate="2023-09-01T00:00:00Z">
                <w:dateFormat w:val="d MMMM yyyy"/>
                <w:lid w:val="en-AU"/>
                <w:storeMappedDataAs w:val="dateTime"/>
                <w:calendar w:val="gregorian"/>
              </w:date>
            </w:sdtPr>
            <w:sdtEndPr>
              <w:rPr>
                <w:rStyle w:val="PageNumber"/>
              </w:rPr>
            </w:sdtEndPr>
            <w:sdtContent>
              <w:r w:rsidR="00BE6B61">
                <w:rPr>
                  <w:rStyle w:val="PageNumber"/>
                </w:rPr>
                <w:t>1 September 2023</w:t>
              </w:r>
            </w:sdtContent>
          </w:sdt>
          <w:r w:rsidR="00291DFE">
            <w:rPr>
              <w:rStyle w:val="PageNumber"/>
            </w:rPr>
            <w:t xml:space="preserve"> | Version </w:t>
          </w:r>
          <w:r w:rsidR="00BE6B61">
            <w:rPr>
              <w:rStyle w:val="PageNumber"/>
            </w:rPr>
            <w:t>2.0</w:t>
          </w:r>
        </w:p>
        <w:p w14:paraId="47E89BC1" w14:textId="32C7E8ED" w:rsidR="002645D5" w:rsidRPr="00CE30CF" w:rsidRDefault="00291DFE" w:rsidP="00291DFE">
          <w:pPr>
            <w:spacing w:after="0"/>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sidR="00C94DC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sidR="00C94DC0">
            <w:rPr>
              <w:rStyle w:val="PageNumber"/>
              <w:noProof/>
            </w:rPr>
            <w:t>1</w:t>
          </w:r>
          <w:r>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47E89BC2" w14:textId="77777777" w:rsidR="002645D5" w:rsidRPr="001E14EB" w:rsidRDefault="00661D1D" w:rsidP="002645D5">
          <w:pPr>
            <w:spacing w:after="0"/>
            <w:jc w:val="right"/>
          </w:pPr>
          <w:r>
            <w:rPr>
              <w:noProof/>
              <w:sz w:val="19"/>
              <w:lang w:eastAsia="en-AU"/>
            </w:rPr>
            <w:drawing>
              <wp:inline distT="0" distB="0" distL="0" distR="0" wp14:anchorId="47E89BC5" wp14:editId="47E89BC6">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47E89BC4"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89BAF" w14:textId="77777777" w:rsidR="009B53DF" w:rsidRDefault="009B53DF" w:rsidP="007332FF">
      <w:r>
        <w:separator/>
      </w:r>
    </w:p>
  </w:footnote>
  <w:footnote w:type="continuationSeparator" w:id="0">
    <w:p w14:paraId="47E89BB0" w14:textId="77777777" w:rsidR="009B53DF" w:rsidRDefault="009B53D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9BB4" w14:textId="6DACB635" w:rsidR="00983000" w:rsidRPr="00162207" w:rsidRDefault="00C94DC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55FBA">
          <w:rPr>
            <w:rStyle w:val="HeaderChar"/>
          </w:rPr>
          <w:t>Research data release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7E89BBD" w14:textId="635E485A" w:rsidR="00A53CF0" w:rsidRPr="00E908F1" w:rsidRDefault="0024637D" w:rsidP="00A53CF0">
        <w:pPr>
          <w:pStyle w:val="Title"/>
        </w:pPr>
        <w:r>
          <w:rPr>
            <w:rStyle w:val="TitleChar"/>
          </w:rPr>
          <w:t>Research data release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DF"/>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B667D"/>
    <w:rsid w:val="000C23BA"/>
    <w:rsid w:val="000C6692"/>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637D"/>
    <w:rsid w:val="00247343"/>
    <w:rsid w:val="00254C0B"/>
    <w:rsid w:val="002645D5"/>
    <w:rsid w:val="0026532D"/>
    <w:rsid w:val="00265C56"/>
    <w:rsid w:val="002716CD"/>
    <w:rsid w:val="00274D4B"/>
    <w:rsid w:val="002806F5"/>
    <w:rsid w:val="00281577"/>
    <w:rsid w:val="00284EF4"/>
    <w:rsid w:val="00291DFE"/>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2C0A"/>
    <w:rsid w:val="00543BD1"/>
    <w:rsid w:val="00556113"/>
    <w:rsid w:val="005621C4"/>
    <w:rsid w:val="00564C12"/>
    <w:rsid w:val="005654B8"/>
    <w:rsid w:val="00574836"/>
    <w:rsid w:val="005762CC"/>
    <w:rsid w:val="00582D3D"/>
    <w:rsid w:val="00585B54"/>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53D9F"/>
    <w:rsid w:val="00661D1D"/>
    <w:rsid w:val="00665916"/>
    <w:rsid w:val="006670D7"/>
    <w:rsid w:val="006719EA"/>
    <w:rsid w:val="00671F13"/>
    <w:rsid w:val="0067400A"/>
    <w:rsid w:val="006847AD"/>
    <w:rsid w:val="006866DF"/>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4E86"/>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619C"/>
    <w:rsid w:val="0080766E"/>
    <w:rsid w:val="00811169"/>
    <w:rsid w:val="008128C0"/>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52D1"/>
    <w:rsid w:val="008C70BB"/>
    <w:rsid w:val="008D1B00"/>
    <w:rsid w:val="008D57B8"/>
    <w:rsid w:val="008E03FC"/>
    <w:rsid w:val="008E510B"/>
    <w:rsid w:val="00902B13"/>
    <w:rsid w:val="0090578B"/>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54AB1"/>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8723E"/>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E6B61"/>
    <w:rsid w:val="00BF17E9"/>
    <w:rsid w:val="00BF2ABB"/>
    <w:rsid w:val="00BF5099"/>
    <w:rsid w:val="00C00C4B"/>
    <w:rsid w:val="00C10B5E"/>
    <w:rsid w:val="00C10F10"/>
    <w:rsid w:val="00C11E6F"/>
    <w:rsid w:val="00C15D4D"/>
    <w:rsid w:val="00C175DC"/>
    <w:rsid w:val="00C30171"/>
    <w:rsid w:val="00C309D8"/>
    <w:rsid w:val="00C43519"/>
    <w:rsid w:val="00C45263"/>
    <w:rsid w:val="00C51537"/>
    <w:rsid w:val="00C52BC3"/>
    <w:rsid w:val="00C53ECF"/>
    <w:rsid w:val="00C55FBA"/>
    <w:rsid w:val="00C61AFA"/>
    <w:rsid w:val="00C61D64"/>
    <w:rsid w:val="00C62099"/>
    <w:rsid w:val="00C64EA3"/>
    <w:rsid w:val="00C72867"/>
    <w:rsid w:val="00C75E81"/>
    <w:rsid w:val="00C86609"/>
    <w:rsid w:val="00C92B4C"/>
    <w:rsid w:val="00C94DC0"/>
    <w:rsid w:val="00C954F6"/>
    <w:rsid w:val="00C96318"/>
    <w:rsid w:val="00CA36A0"/>
    <w:rsid w:val="00CA6BC5"/>
    <w:rsid w:val="00CC2F1A"/>
    <w:rsid w:val="00CC571B"/>
    <w:rsid w:val="00CC61CD"/>
    <w:rsid w:val="00CC6C02"/>
    <w:rsid w:val="00CC737B"/>
    <w:rsid w:val="00CD5011"/>
    <w:rsid w:val="00CE640F"/>
    <w:rsid w:val="00CE76BC"/>
    <w:rsid w:val="00CF1DBF"/>
    <w:rsid w:val="00CF540E"/>
    <w:rsid w:val="00D02F07"/>
    <w:rsid w:val="00D13E5E"/>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0C27"/>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89B77"/>
  <w15:docId w15:val="{53E0AD91-377E-4B30-BCF7-BE5079B2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Regions">
    <w:name w:val="Regions"/>
    <w:basedOn w:val="DefaultParagraphFont"/>
    <w:uiPriority w:val="1"/>
    <w:rsid w:val="00291DFE"/>
    <w:rPr>
      <w:color w:val="4D4D4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67499121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taReleaseRequests.DoH@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Intranet Documents" ma:contentTypeID="0x01010017D5CB0FD33D89488125ECFD1C120AC4000DE8EA5642C729408A5A5C43F631AF4F" ma:contentTypeVersion="39" ma:contentTypeDescription="For the use of the Site Collection documents" ma:contentTypeScope="" ma:versionID="cd0e98b3b848149e7c950e0f6fbd727c">
  <xsd:schema xmlns:xsd="http://www.w3.org/2001/XMLSchema" xmlns:xs="http://www.w3.org/2001/XMLSchema" xmlns:p="http://schemas.microsoft.com/office/2006/metadata/properties" xmlns:ns2="0b1b15de-2562-41e7-875a-96f32466411d" xmlns:ns3="63dc155e-5293-47fd-b4de-5ec72ff46142" targetNamespace="http://schemas.microsoft.com/office/2006/metadata/properties" ma:root="true" ma:fieldsID="9625db9926c9f10621a32be2cd7fd398" ns2:_="" ns3:_="">
    <xsd:import namespace="0b1b15de-2562-41e7-875a-96f32466411d"/>
    <xsd:import namespace="63dc155e-5293-47fd-b4de-5ec72ff46142"/>
    <xsd:element name="properties">
      <xsd:complexType>
        <xsd:sequence>
          <xsd:element name="documentManagement">
            <xsd:complexType>
              <xsd:all>
                <xsd:element ref="ns2:Due_x0020_for_x0020_Review"/>
                <xsd:element ref="ns2:EDRM_x0020_Number" minOccurs="0"/>
                <xsd:element ref="ns2:DHF_x0020_Comments" minOccurs="0"/>
                <xsd:element ref="ns2:DHF_x0020_Keywords" minOccurs="0"/>
                <xsd:element ref="ns2:_dlc_DocIdPersistId" minOccurs="0"/>
                <xsd:element ref="ns3:PGC_x0020_Comments" minOccurs="0"/>
                <xsd:element ref="ns2:ea370848d13b453ca9638f41cf16417b" minOccurs="0"/>
                <xsd:element ref="ns2:TaxCatchAll" minOccurs="0"/>
                <xsd:element ref="ns2:TaxCatchAllLabel" minOccurs="0"/>
                <xsd:element ref="ns2:_dlc_DocId" minOccurs="0"/>
                <xsd:element ref="ns2:c7f404058a9e4bddb391ce5f78425d16" minOccurs="0"/>
                <xsd:element ref="ns2:l99f90e11f684e1a913bb42ea974952d" minOccurs="0"/>
                <xsd:element ref="ns2:_dlc_DocIdUrl"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Due_x0020_for_x0020_Review" ma:index="5" ma:displayName="Due for Review." ma:description="Select the day by which the document should be reviewed." ma:format="DateOnly" ma:internalName="Due_x0020_for_x0020_Review">
      <xsd:simpleType>
        <xsd:restriction base="dms:DateTime"/>
      </xsd:simpleType>
    </xsd:element>
    <xsd:element name="EDRM_x0020_Number" ma:index="6" nillable="true" ma:displayName="EDOC Number." ma:description="Document reference in TRM." ma:internalName="EDRM_x0020_Number">
      <xsd:simpleType>
        <xsd:restriction base="dms:Text">
          <xsd:maxLength value="255"/>
        </xsd:restriction>
      </xsd:simpleType>
    </xsd:element>
    <xsd:element name="DHF_x0020_Comments" ma:index="7" nillable="true" ma:displayName="NT Health Comments" ma:internalName="DHF_x0020_Comments" ma:readOnly="false">
      <xsd:simpleType>
        <xsd:restriction base="dms:Note">
          <xsd:maxLength value="255"/>
        </xsd:restriction>
      </xsd:simpleType>
    </xsd:element>
    <xsd:element name="DHF_x0020_Keywords" ma:index="8" nillable="true" ma:displayName="NT Health Keywords" ma:indexed="true" ma:internalName="DHF_x0020_Keywords" ma:readOnly="false">
      <xsd:simpleType>
        <xsd:restriction base="dms:Text">
          <xsd:maxLength value="255"/>
        </xsd:restriction>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a370848d13b453ca9638f41cf16417b" ma:index="15" ma:taxonomy="true" ma:internalName="ea370848d13b453ca9638f41cf16417b" ma:taxonomyFieldName="Organisational_x002F_Business_x0020_Unit_x0020_Owner" ma:displayName="Organisational/Business Unit Owner." ma:indexed="true"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c7f404058a9e4bddb391ce5f78425d16" ma:index="19"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l99f90e11f684e1a913bb42ea974952d" ma:index="21" ma:taxonomy="true" ma:internalName="l99f90e11f684e1a913bb42ea974952d" ma:taxonomyFieldName="Document_x0020_Type_x002e_" ma:displayName="Document Type." ma:readOnly="fals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dc155e-5293-47fd-b4de-5ec72ff46142" elementFormDefault="qualified">
    <xsd:import namespace="http://schemas.microsoft.com/office/2006/documentManagement/types"/>
    <xsd:import namespace="http://schemas.microsoft.com/office/infopath/2007/PartnerControls"/>
    <xsd:element name="PGC_x0020_Comments" ma:index="11" nillable="true" ma:displayName="PGC Comments" ma:hidden="true" ma:internalName="PGC_x0020_Comments" ma:readOnly="false">
      <xsd:simpleType>
        <xsd:restriction base="dms:Note"/>
      </xsd:simpleType>
    </xsd:element>
    <xsd:element name="ARCHIVE" ma:index="24" nillable="true" ma:displayName="ARCHIVE" ma:default="NO" ma:format="Dropdown" ma:internalName="ARCHIVE">
      <xsd:simpleType>
        <xsd:restriction base="dms:Choice">
          <xsd:enumeration value="YES"/>
          <xsd:enumeration value="NO"/>
          <xsd:enumeration value="Awaiting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DcDD ABS1</TermName>
          <TermId xmlns="http://schemas.microsoft.com/office/infopath/2007/PartnerControls">74df827b-6473-47bb-a962-53d35210a85a</TermId>
        </TermInfo>
      </Terms>
    </ea370848d13b453ca9638f41cf16417b>
    <TaxCatchAll xmlns="0b1b15de-2562-41e7-875a-96f32466411d">
      <Value>24390</Value>
      <Value>24180</Value>
    </TaxCatchAll>
    <c7f404058a9e4bddb391ce5f78425d16 xmlns="0b1b15de-2562-41e7-875a-96f32466411d">
      <Terms xmlns="http://schemas.microsoft.com/office/infopath/2007/PartnerControls"/>
    </c7f404058a9e4bddb391ce5f78425d16>
    <PGC_x0020_Comments xmlns="63dc155e-5293-47fd-b4de-5ec72ff46142" xsi:nil="true"/>
    <DHF_x0020_Comments xmlns="0b1b15de-2562-41e7-875a-96f32466411d" xsi:nil="true"/>
    <ARCHIVE xmlns="63dc155e-5293-47fd-b4de-5ec72ff46142">NO</ARCHIVE>
    <Due_x0020_for_x0020_Review xmlns="0b1b15de-2562-41e7-875a-96f32466411d">2024-09-11T14:30:00+00:00</Due_x0020_for_x0020_Review>
    <EDRM_x0020_Number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b82b57d9-62a2-4be6-93b8-21dbd04a01aa</TermId>
        </TermInfo>
      </Terms>
    </l99f90e11f684e1a913bb42ea974952d>
    <DHF_x0020_Keywords xmlns="0b1b15de-2562-41e7-875a-96f32466411d" xsi:nil="true"/>
    <_dlc_DocId xmlns="0b1b15de-2562-41e7-875a-96f32466411d">HEALTHINTRA-934185346-13401</_dlc_DocId>
    <_dlc_DocIdUrl xmlns="0b1b15de-2562-41e7-875a-96f32466411d">
      <Url>http://internal.health.nt.gov.au/_layouts/15/DocIdRedir.aspx?ID=HEALTHINTRA-934185346-13401</Url>
      <Description>HEALTHINTRA-934185346-13401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4AA5F8-30AC-490A-AEE7-805D6F4AE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b15de-2562-41e7-875a-96f32466411d"/>
    <ds:schemaRef ds:uri="63dc155e-5293-47fd-b4de-5ec72ff46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61B0C-E6DE-4563-B4D9-AD595F823E6D}">
  <ds:schemaRefs>
    <ds:schemaRef ds:uri="http://purl.org/dc/elements/1.1/"/>
    <ds:schemaRef ds:uri="http://schemas.microsoft.com/office/2006/metadata/properties"/>
    <ds:schemaRef ds:uri="63dc155e-5293-47fd-b4de-5ec72ff46142"/>
    <ds:schemaRef ds:uri="http://purl.org/dc/terms/"/>
    <ds:schemaRef ds:uri="http://schemas.openxmlformats.org/package/2006/metadata/core-properties"/>
    <ds:schemaRef ds:uri="0b1b15de-2562-41e7-875a-96f32466411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1F651B2-7A91-4DFB-AE51-03847325E0C7}">
  <ds:schemaRefs>
    <ds:schemaRef ds:uri="http://schemas.microsoft.com/sharepoint/v3/contenttype/forms"/>
  </ds:schemaRefs>
</ds:datastoreItem>
</file>

<file path=customXml/itemProps5.xml><?xml version="1.0" encoding="utf-8"?>
<ds:datastoreItem xmlns:ds="http://schemas.openxmlformats.org/officeDocument/2006/customXml" ds:itemID="{7C7DEFE2-D563-4774-A367-35FB04824570}">
  <ds:schemaRefs>
    <ds:schemaRef ds:uri="http://schemas.microsoft.com/sharepoint/events"/>
  </ds:schemaRefs>
</ds:datastoreItem>
</file>

<file path=customXml/itemProps6.xml><?xml version="1.0" encoding="utf-8"?>
<ds:datastoreItem xmlns:ds="http://schemas.openxmlformats.org/officeDocument/2006/customXml" ds:itemID="{EF214F6F-B368-49EC-A558-354EC058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Research data release</vt:lpstr>
    </vt:vector>
  </TitlesOfParts>
  <Company>&lt;NAME&gt;</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data release</dc:title>
  <dc:creator>Northern Territory Government</dc:creator>
  <cp:lastModifiedBy>Liana Riley</cp:lastModifiedBy>
  <cp:revision>13</cp:revision>
  <cp:lastPrinted>2019-07-29T01:45:00Z</cp:lastPrinted>
  <dcterms:created xsi:type="dcterms:W3CDTF">2023-09-08T06:30:00Z</dcterms:created>
  <dcterms:modified xsi:type="dcterms:W3CDTF">2023-09-12T00:41:00Z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0x01010017D5CB0FD33D89488125ECFD1C120AC4000DE8EA5642C729408A5A5C43F631AF4F</vt:lpwstr>
  </property>
  <property fmtid="{D5CDD505-2E9C-101B-9397-08002B2CF9AE}" pid="3" name="_dlc_DocIdItemGuid">
    <vt:lpwstr>28ef5af7-f08f-40d6-bce7-152a3b5e3998</vt:lpwstr>
  </property>
  <property fmtid="{D5CDD505-2E9C-101B-9397-08002B2CF9AE}" pid="4" name="Internal Target Audience.">
    <vt:lpwstr/>
  </property>
  <property fmtid="{D5CDD505-2E9C-101B-9397-08002B2CF9AE}" pid="5" name="Administrative Topic.">
    <vt:lpwstr/>
  </property>
  <property fmtid="{D5CDD505-2E9C-101B-9397-08002B2CF9AE}" pid="6" name="Collection Name.">
    <vt:lpwstr/>
  </property>
  <property fmtid="{D5CDD505-2E9C-101B-9397-08002B2CF9AE}" pid="7" name="Organisational/Business Unit Owner">
    <vt:lpwstr>24180;#DcDD ABS1|74df827b-6473-47bb-a962-53d35210a85a</vt:lpwstr>
  </property>
  <property fmtid="{D5CDD505-2E9C-101B-9397-08002B2CF9AE}" pid="8" name="Accreditation Framework.">
    <vt:lpwstr/>
  </property>
  <property fmtid="{D5CDD505-2E9C-101B-9397-08002B2CF9AE}" pid="9" name="Clinical Topics">
    <vt:lpwstr/>
  </property>
  <property fmtid="{D5CDD505-2E9C-101B-9397-08002B2CF9AE}" pid="10" name="Document Type.">
    <vt:lpwstr>24390;#Form.|b82b57d9-62a2-4be6-93b8-21dbd04a01aa</vt:lpwstr>
  </property>
  <property fmtid="{D5CDD505-2E9C-101B-9397-08002B2CF9AE}" pid="11" name="Published in public domain.">
    <vt:bool>false</vt:bool>
  </property>
  <property fmtid="{D5CDD505-2E9C-101B-9397-08002B2CF9AE}" pid="12" name="i4aa91e74e15407f9c4720cfcf4c6b3a">
    <vt:lpwstr/>
  </property>
</Properties>
</file>